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DCFB5E" w14:textId="71D77EF6" w:rsidR="004E3292" w:rsidRDefault="004E3292" w:rsidP="002C74FB">
      <w:pPr>
        <w:pStyle w:val="Rubrik1"/>
      </w:pPr>
      <w:r>
        <w:br/>
      </w:r>
      <w:r>
        <w:br/>
      </w:r>
      <w:r>
        <w:br/>
      </w:r>
      <w:r w:rsidRPr="2510490D">
        <w:t>Endoskopisk polypektomi och diatermi med ERBE VIO3</w:t>
      </w:r>
    </w:p>
    <w:p w14:paraId="72F4046A" w14:textId="77777777" w:rsidR="00115667" w:rsidRDefault="00115667" w:rsidP="00115667"/>
    <w:p w14:paraId="3CC84606" w14:textId="77777777" w:rsidR="00115667" w:rsidRDefault="00115667" w:rsidP="00115667">
      <w:pPr>
        <w:pStyle w:val="Rubrik2"/>
        <w:ind w:right="-143"/>
      </w:pPr>
      <w:bookmarkStart w:id="0" w:name="_Toc100327184"/>
      <w:bookmarkStart w:id="1" w:name="_Toc106874287"/>
      <w:r>
        <w:t>Förändringar sedan föregående version</w:t>
      </w:r>
      <w:bookmarkEnd w:id="0"/>
      <w:bookmarkEnd w:id="1"/>
    </w:p>
    <w:p w14:paraId="23BA4A7C" w14:textId="0C529098" w:rsidR="00115667" w:rsidRPr="00115667" w:rsidRDefault="00DA30CF" w:rsidP="00115667">
      <w:r>
        <w:t xml:space="preserve">Endast </w:t>
      </w:r>
      <w:r w:rsidR="00A86761">
        <w:t xml:space="preserve">mindre språkliga justeringar och </w:t>
      </w:r>
      <w:r>
        <w:t xml:space="preserve">justering av layout enligt ny mall. </w:t>
      </w:r>
    </w:p>
    <w:p w14:paraId="68A42AD3" w14:textId="77777777" w:rsidR="004E3292" w:rsidRPr="00637ED2" w:rsidRDefault="004E3292" w:rsidP="004E3292">
      <w:pPr>
        <w:pStyle w:val="TextA"/>
        <w:jc w:val="center"/>
        <w:rPr>
          <w:rFonts w:ascii="Times New Roman" w:eastAsia="Times New Roman" w:hAnsi="Times New Roman" w:cs="Times New Roman"/>
        </w:rPr>
      </w:pPr>
    </w:p>
    <w:p w14:paraId="7D0BCD38" w14:textId="65A363F4" w:rsidR="004E3292" w:rsidRPr="00637ED2" w:rsidRDefault="004E3292" w:rsidP="002C74FB">
      <w:pPr>
        <w:pStyle w:val="Rubrik2"/>
      </w:pPr>
      <w:r w:rsidRPr="00637ED2">
        <w:t>Bakgrund</w:t>
      </w:r>
    </w:p>
    <w:p w14:paraId="777E6877" w14:textId="0BBDF27A" w:rsidR="004E3292" w:rsidRPr="00637ED2" w:rsidRDefault="004E3292" w:rsidP="00A86761">
      <w:pPr>
        <w:pStyle w:val="Normalefterlista"/>
      </w:pPr>
      <w:r w:rsidRPr="00637ED2">
        <w:t>D</w:t>
      </w:r>
      <w:r w:rsidRPr="00637ED2">
        <w:rPr>
          <w:lang w:val="it-IT"/>
        </w:rPr>
        <w:t xml:space="preserve">iatermi </w:t>
      </w:r>
      <w:r w:rsidRPr="00637ED2">
        <w:t>definieras som användning av högfrekvent elektrisk ström på biologisk vä</w:t>
      </w:r>
      <w:r w:rsidRPr="00637ED2">
        <w:rPr>
          <w:lang w:val="da-DK"/>
        </w:rPr>
        <w:t>vnad med må</w:t>
      </w:r>
      <w:r w:rsidRPr="00637ED2">
        <w:t>let att skapa en värmeeffekt som är medicinskt användbar. Man f</w:t>
      </w:r>
      <w:r w:rsidRPr="00637ED2">
        <w:rPr>
          <w:lang w:val="da-DK"/>
        </w:rPr>
        <w:t>å</w:t>
      </w:r>
      <w:r w:rsidRPr="00637ED2">
        <w:rPr>
          <w:lang w:val="nl-NL"/>
        </w:rPr>
        <w:t>r en v</w:t>
      </w:r>
      <w:r w:rsidRPr="00637ED2">
        <w:t>ärmeeffekt vid den aktiva elektroden genom att det ä</w:t>
      </w:r>
      <w:r w:rsidRPr="00637ED2">
        <w:rPr>
          <w:lang w:val="da-DK"/>
        </w:rPr>
        <w:t>r angiven str</w:t>
      </w:r>
      <w:r w:rsidRPr="00637ED2">
        <w:t>öm på liten ytenhet med hö</w:t>
      </w:r>
      <w:r w:rsidRPr="00637ED2">
        <w:rPr>
          <w:lang w:val="da-DK"/>
        </w:rPr>
        <w:t>g str</w:t>
      </w:r>
      <w:r w:rsidRPr="00637ED2">
        <w:t>ömtäthet. Effekten blir då att blodkärl stä</w:t>
      </w:r>
      <w:r w:rsidRPr="00637ED2">
        <w:rPr>
          <w:lang w:val="en-US"/>
        </w:rPr>
        <w:t>ngs, v</w:t>
      </w:r>
      <w:r w:rsidRPr="00637ED2">
        <w:t xml:space="preserve">ävnaden krymper och proteiner denatureras. Detta ger en koagulation. </w:t>
      </w:r>
      <w:r w:rsidR="006740E3">
        <w:br/>
      </w:r>
      <w:r w:rsidR="006740E3">
        <w:br/>
      </w:r>
      <w:r w:rsidRPr="00637ED2">
        <w:rPr>
          <w:lang w:val="it-IT"/>
        </w:rPr>
        <w:t>Diatermi anv</w:t>
      </w:r>
      <w:r w:rsidRPr="00637ED2">
        <w:t>ä</w:t>
      </w:r>
      <w:r w:rsidRPr="00637ED2">
        <w:rPr>
          <w:lang w:val="fr-FR"/>
        </w:rPr>
        <w:t>nds p</w:t>
      </w:r>
      <w:r w:rsidRPr="00637ED2">
        <w:t>å större polyper (&gt;10mm) då vill man minimera risker för omedelbar blö</w:t>
      </w:r>
      <w:r w:rsidRPr="00637ED2">
        <w:rPr>
          <w:lang w:val="da-DK"/>
        </w:rPr>
        <w:t>dning men man få</w:t>
      </w:r>
      <w:r w:rsidRPr="00637ED2">
        <w:t>r räkna med risk fö</w:t>
      </w:r>
      <w:r w:rsidRPr="00637ED2">
        <w:rPr>
          <w:lang w:val="da-DK"/>
        </w:rPr>
        <w:t>r f</w:t>
      </w:r>
      <w:r w:rsidRPr="00637ED2">
        <w:t>ördrö</w:t>
      </w:r>
      <w:r w:rsidRPr="00637ED2">
        <w:rPr>
          <w:lang w:val="nl-NL"/>
        </w:rPr>
        <w:t>jd bl</w:t>
      </w:r>
      <w:r w:rsidRPr="00637ED2">
        <w:t>ö</w:t>
      </w:r>
      <w:r w:rsidRPr="00637ED2">
        <w:rPr>
          <w:lang w:val="da-DK"/>
        </w:rPr>
        <w:t>dning, perforation</w:t>
      </w:r>
      <w:r w:rsidRPr="00637ED2">
        <w:t xml:space="preserve"> och värmeskada. </w:t>
      </w:r>
    </w:p>
    <w:p w14:paraId="477AA2C1" w14:textId="77777777" w:rsidR="004E3292" w:rsidRPr="00637ED2" w:rsidRDefault="004E3292" w:rsidP="004E3292">
      <w:pPr>
        <w:pStyle w:val="Text"/>
        <w:rPr>
          <w:rFonts w:cs="Times New Roman"/>
          <w:sz w:val="22"/>
          <w:szCs w:val="22"/>
        </w:rPr>
      </w:pPr>
    </w:p>
    <w:p w14:paraId="46C293F7" w14:textId="77777777" w:rsidR="004E3292" w:rsidRPr="00637ED2" w:rsidRDefault="004E3292" w:rsidP="002C74FB">
      <w:pPr>
        <w:pStyle w:val="Rubrik2"/>
      </w:pPr>
      <w:r w:rsidRPr="00637ED2">
        <w:t>Syfte</w:t>
      </w:r>
    </w:p>
    <w:p w14:paraId="43C518F2" w14:textId="251E6616" w:rsidR="004E3292" w:rsidRDefault="004E3292" w:rsidP="00187041">
      <w:pPr>
        <w:pStyle w:val="Normalefterlista"/>
      </w:pPr>
      <w:r w:rsidRPr="00637ED2">
        <w:t>Beskrivning av användning vid diatermi (typ ERBE Vio3), möjliga risker samt användbara inställningar som kan anpassas till olika ä</w:t>
      </w:r>
      <w:r w:rsidRPr="00637ED2">
        <w:rPr>
          <w:lang w:val="fr-FR"/>
        </w:rPr>
        <w:t>ndam</w:t>
      </w:r>
      <w:r w:rsidRPr="00637ED2">
        <w:rPr>
          <w:lang w:val="da-DK"/>
        </w:rPr>
        <w:t>å</w:t>
      </w:r>
      <w:r w:rsidRPr="00637ED2">
        <w:rPr>
          <w:lang w:val="pt-PT"/>
        </w:rPr>
        <w:t>l.</w:t>
      </w:r>
    </w:p>
    <w:p w14:paraId="0480B1E4" w14:textId="77777777" w:rsidR="00187041" w:rsidRPr="00187041" w:rsidRDefault="00187041" w:rsidP="00187041"/>
    <w:p w14:paraId="7B5ADAEB" w14:textId="77777777" w:rsidR="004E3292" w:rsidRPr="00637ED2" w:rsidRDefault="004E3292" w:rsidP="00187041">
      <w:pPr>
        <w:pStyle w:val="Rubrik2"/>
      </w:pPr>
      <w:r>
        <w:rPr>
          <w:lang w:val="de-DE"/>
        </w:rPr>
        <w:t>All</w:t>
      </w:r>
      <w:r w:rsidRPr="00637ED2">
        <w:rPr>
          <w:lang w:val="de-DE"/>
        </w:rPr>
        <w:t>m</w:t>
      </w:r>
      <w:r w:rsidRPr="00637ED2">
        <w:t>änt om diatermi och inställningar</w:t>
      </w:r>
    </w:p>
    <w:p w14:paraId="678D75DC" w14:textId="09EC8982" w:rsidR="004E3292" w:rsidRPr="00637ED2" w:rsidRDefault="004E3292" w:rsidP="00C51BA8">
      <w:pPr>
        <w:pStyle w:val="Normalefterlista"/>
      </w:pPr>
      <w:r w:rsidRPr="00637ED2">
        <w:t>Vid användning av diatermi skapas olika vävnadseffekter beroende på vilken inställning som används</w:t>
      </w:r>
      <w:r w:rsidR="00187041">
        <w:t>.</w:t>
      </w:r>
      <w:r w:rsidRPr="00637ED2">
        <w:t xml:space="preserve"> </w:t>
      </w:r>
      <w:r w:rsidR="00187041">
        <w:t>P</w:t>
      </w:r>
      <w:r w:rsidRPr="00637ED2">
        <w:t xml:space="preserve">å en endoskopienhet </w:t>
      </w:r>
      <w:r w:rsidR="00004EE7">
        <w:t>används</w:t>
      </w:r>
      <w:r w:rsidRPr="00637ED2">
        <w:t xml:space="preserve"> de</w:t>
      </w:r>
      <w:r w:rsidR="00004EE7">
        <w:t>n</w:t>
      </w:r>
      <w:r w:rsidRPr="00637ED2">
        <w:t xml:space="preserve"> oftast vid polypektomi, ERCP och APC. Den inställning som rekommenderas är i första hand en fraktionerad skärning med mjukvarukontrollerade intervall. Detta är en kontrollerad blandning mellan både skärning och koagulering. I detta PM </w:t>
      </w:r>
      <w:r w:rsidRPr="00637ED2">
        <w:lastRenderedPageBreak/>
        <w:t>lyfter vi fram EndoCutQ som är ett</w:t>
      </w:r>
      <w:r>
        <w:t xml:space="preserve"> förinstallerat</w:t>
      </w:r>
      <w:r w:rsidRPr="00637ED2">
        <w:t xml:space="preserve"> program </w:t>
      </w:r>
      <w:r>
        <w:t xml:space="preserve">för polypektomier </w:t>
      </w:r>
      <w:r w:rsidRPr="00637ED2">
        <w:t>som finns i ERBE VIO 3</w:t>
      </w:r>
      <w:r>
        <w:t xml:space="preserve"> (och äldre apparat ERBE Vio200)</w:t>
      </w:r>
      <w:r w:rsidRPr="00637ED2">
        <w:t>.</w:t>
      </w:r>
    </w:p>
    <w:p w14:paraId="38EF68F1" w14:textId="77777777" w:rsidR="004E3292" w:rsidRPr="00637ED2" w:rsidRDefault="004E3292" w:rsidP="004E3292">
      <w:pPr>
        <w:pStyle w:val="TextA"/>
        <w:rPr>
          <w:rFonts w:ascii="Times New Roman" w:eastAsia="Times New Roman" w:hAnsi="Times New Roman" w:cs="Times New Roman"/>
          <w:bCs/>
        </w:rPr>
      </w:pPr>
    </w:p>
    <w:p w14:paraId="5399AE3B" w14:textId="77777777" w:rsidR="004E3292" w:rsidRPr="00637ED2" w:rsidRDefault="004E3292" w:rsidP="00C51BA8">
      <w:pPr>
        <w:pStyle w:val="Rubrik2"/>
      </w:pPr>
      <w:r w:rsidRPr="00637ED2">
        <w:t>EndoCutQ</w:t>
      </w:r>
    </w:p>
    <w:p w14:paraId="49BDEE9E" w14:textId="77777777" w:rsidR="004E3292" w:rsidRPr="00637ED2" w:rsidRDefault="004E3292" w:rsidP="008D6C2F">
      <w:pPr>
        <w:pStyle w:val="Normalefterlista"/>
      </w:pPr>
      <w:r w:rsidRPr="00637ED2">
        <w:t>= skärning och koagulation sker upprepade gånger, används för polypektomier</w:t>
      </w:r>
    </w:p>
    <w:p w14:paraId="1677ED6E" w14:textId="77777777" w:rsidR="004E3292" w:rsidRPr="00637ED2" w:rsidRDefault="004E3292" w:rsidP="008D6C2F">
      <w:pPr>
        <w:pStyle w:val="Normalefterlista"/>
        <w:rPr>
          <w:rFonts w:eastAsia="Times New Roman"/>
        </w:rPr>
      </w:pPr>
      <w:r w:rsidRPr="00637ED2">
        <w:rPr>
          <w:u w:val="single"/>
          <w:lang w:val="da-DK"/>
        </w:rPr>
        <w:t>Sk</w:t>
      </w:r>
      <w:r w:rsidRPr="00637ED2">
        <w:rPr>
          <w:u w:val="single"/>
        </w:rPr>
        <w:t>ärningsfas</w:t>
      </w:r>
      <w:r w:rsidRPr="00637ED2">
        <w:t xml:space="preserve"> (fas 3) – </w:t>
      </w:r>
      <w:r w:rsidRPr="00637ED2">
        <w:rPr>
          <w:lang w:val="de-DE"/>
        </w:rPr>
        <w:t xml:space="preserve">temperatur </w:t>
      </w:r>
      <w:r w:rsidRPr="00637ED2">
        <w:t>över 100°C förstör cellmembraner och utför själva skärningen (ej mekaniskt!)</w:t>
      </w:r>
    </w:p>
    <w:p w14:paraId="11DC5A1F" w14:textId="77777777" w:rsidR="004E3292" w:rsidRPr="00637ED2" w:rsidRDefault="004E3292" w:rsidP="008D6C2F">
      <w:pPr>
        <w:pStyle w:val="Normalefterlista"/>
        <w:rPr>
          <w:rFonts w:eastAsia="Times New Roman"/>
        </w:rPr>
      </w:pPr>
      <w:r w:rsidRPr="00637ED2">
        <w:rPr>
          <w:u w:val="single"/>
        </w:rPr>
        <w:t>Koaguleringsfas</w:t>
      </w:r>
      <w:r w:rsidRPr="00637ED2">
        <w:t xml:space="preserve"> (fas 4) – fö</w:t>
      </w:r>
      <w:r w:rsidRPr="00637ED2">
        <w:rPr>
          <w:lang w:val="da-DK"/>
        </w:rPr>
        <w:t>rbereder v</w:t>
      </w:r>
      <w:r w:rsidRPr="00637ED2">
        <w:t>ävnaden fö</w:t>
      </w:r>
      <w:r w:rsidRPr="00637ED2">
        <w:rPr>
          <w:lang w:val="da-DK"/>
        </w:rPr>
        <w:t>re sk</w:t>
      </w:r>
      <w:r w:rsidRPr="00637ED2">
        <w:t>ärning -&gt; uppn</w:t>
      </w:r>
      <w:r w:rsidRPr="00637ED2">
        <w:rPr>
          <w:lang w:val="da-DK"/>
        </w:rPr>
        <w:t>å</w:t>
      </w:r>
      <w:r w:rsidRPr="00637ED2">
        <w:t xml:space="preserve">r hemostas innan man skär </w:t>
      </w:r>
    </w:p>
    <w:p w14:paraId="4D7A23D7" w14:textId="77777777" w:rsidR="004E3292" w:rsidRPr="00637ED2" w:rsidRDefault="004E3292" w:rsidP="004E3292">
      <w:pPr>
        <w:pStyle w:val="TextA"/>
        <w:rPr>
          <w:rFonts w:ascii="Times New Roman" w:eastAsia="Times New Roman" w:hAnsi="Times New Roman" w:cs="Times New Roman"/>
        </w:rPr>
      </w:pPr>
      <w:r w:rsidRPr="00637ED2">
        <w:rPr>
          <w:rFonts w:ascii="Times New Roman" w:eastAsia="Times New Roman" w:hAnsi="Times New Roman" w:cs="Times New Roman"/>
          <w:noProof/>
          <w:lang w:val="sv-SE"/>
        </w:rPr>
        <w:drawing>
          <wp:inline distT="0" distB="0" distL="0" distR="0" wp14:anchorId="5D124251" wp14:editId="099C1195">
            <wp:extent cx="6295292" cy="3962400"/>
            <wp:effectExtent l="0" t="0" r="0" b="0"/>
            <wp:docPr id="1073741825" name="officeArt object" descr="Picture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5" name="Picture 1" descr="Picture 1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6323378" cy="3980078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 w14:paraId="61BDBB02" w14:textId="72D5EEE2" w:rsidR="004E3292" w:rsidRPr="00637ED2" w:rsidRDefault="004E3292" w:rsidP="00F010D4">
      <w:pPr>
        <w:pStyle w:val="Rubrik2"/>
      </w:pPr>
      <w:r w:rsidRPr="00637ED2">
        <w:t>Inställningar</w:t>
      </w:r>
    </w:p>
    <w:p w14:paraId="46BC15A4" w14:textId="77777777" w:rsidR="004E3292" w:rsidRPr="00637ED2" w:rsidRDefault="004E3292" w:rsidP="008D6C2F">
      <w:pPr>
        <w:pStyle w:val="Normalefterlista"/>
        <w:rPr>
          <w:rFonts w:eastAsia="Times New Roman"/>
        </w:rPr>
      </w:pPr>
      <w:r w:rsidRPr="00637ED2">
        <w:rPr>
          <w:b/>
          <w:bCs/>
        </w:rPr>
        <w:t xml:space="preserve"> ”</w:t>
      </w:r>
      <w:r w:rsidRPr="00637ED2">
        <w:rPr>
          <w:b/>
          <w:bCs/>
          <w:lang w:val="de-DE"/>
        </w:rPr>
        <w:t>EFFEKTEN</w:t>
      </w:r>
      <w:r w:rsidRPr="00637ED2">
        <w:rPr>
          <w:b/>
          <w:bCs/>
        </w:rPr>
        <w:t>” av koagulationsfas</w:t>
      </w:r>
      <w:r w:rsidRPr="00637ED2">
        <w:t xml:space="preserve"> (fas </w:t>
      </w:r>
      <w:proofErr w:type="gramStart"/>
      <w:r w:rsidRPr="00637ED2">
        <w:t>4)–</w:t>
      </w:r>
      <w:proofErr w:type="gramEnd"/>
      <w:r w:rsidRPr="00637ED2">
        <w:t xml:space="preserve"> enda inställning som kan ändras (finns 4 grader):</w:t>
      </w:r>
    </w:p>
    <w:p w14:paraId="38970D38" w14:textId="77777777" w:rsidR="004E3292" w:rsidRPr="008D6C2F" w:rsidRDefault="004E3292" w:rsidP="008D6C2F">
      <w:pPr>
        <w:pStyle w:val="Punktlista"/>
        <w:numPr>
          <w:ilvl w:val="0"/>
          <w:numId w:val="33"/>
        </w:numPr>
      </w:pPr>
      <w:r w:rsidRPr="008D6C2F">
        <w:t>Ingen koagulation! – används sällan, nästan aldrig i kolon.</w:t>
      </w:r>
    </w:p>
    <w:p w14:paraId="15E2F29D" w14:textId="48ED7F7E" w:rsidR="004E3292" w:rsidRPr="008D6C2F" w:rsidRDefault="004E3292" w:rsidP="008D6C2F">
      <w:pPr>
        <w:pStyle w:val="Punktlista"/>
        <w:numPr>
          <w:ilvl w:val="0"/>
          <w:numId w:val="33"/>
        </w:numPr>
      </w:pPr>
      <w:r w:rsidRPr="008D6C2F">
        <w:t>Lite koagulation – förinställd för ”tunn vägg” – d</w:t>
      </w:r>
      <w:r w:rsidR="00BF6136">
        <w:t xml:space="preserve">et vill säga </w:t>
      </w:r>
      <w:r w:rsidRPr="008D6C2F">
        <w:t>höger kolon (+duodenum)</w:t>
      </w:r>
    </w:p>
    <w:p w14:paraId="3E823FA3" w14:textId="7754387A" w:rsidR="004E3292" w:rsidRPr="008D6C2F" w:rsidRDefault="004E3292" w:rsidP="008D6C2F">
      <w:pPr>
        <w:pStyle w:val="Punktlista"/>
        <w:numPr>
          <w:ilvl w:val="0"/>
          <w:numId w:val="33"/>
        </w:numPr>
      </w:pPr>
      <w:r w:rsidRPr="008D6C2F">
        <w:t>Medelkoagulation – förinställd för ” tjock vägg” – d</w:t>
      </w:r>
      <w:r w:rsidR="00BF6136">
        <w:t xml:space="preserve">et vill säga </w:t>
      </w:r>
      <w:r w:rsidRPr="008D6C2F">
        <w:t>vänster kolon (+ esofagus, ventrikel)</w:t>
      </w:r>
    </w:p>
    <w:p w14:paraId="25D01873" w14:textId="77777777" w:rsidR="004E3292" w:rsidRPr="008D6C2F" w:rsidRDefault="004E3292" w:rsidP="008D6C2F">
      <w:pPr>
        <w:pStyle w:val="Punktlista"/>
        <w:numPr>
          <w:ilvl w:val="0"/>
          <w:numId w:val="33"/>
        </w:numPr>
      </w:pPr>
      <w:r w:rsidRPr="008D6C2F">
        <w:t xml:space="preserve">Maximal koagulation – kan väljas i rektum, stora stjälkade polyper </w:t>
      </w:r>
    </w:p>
    <w:p w14:paraId="3B46AB26" w14:textId="77777777" w:rsidR="004E3292" w:rsidRPr="00637ED2" w:rsidRDefault="004E3292" w:rsidP="006F228D">
      <w:pPr>
        <w:pStyle w:val="Normalefterlista"/>
      </w:pPr>
      <w:r w:rsidRPr="00637ED2">
        <w:lastRenderedPageBreak/>
        <w:t xml:space="preserve">Ökar man på grad av ”effekten” så sprider sig koagulationseffekt </w:t>
      </w:r>
      <w:r w:rsidRPr="00637ED2">
        <w:rPr>
          <w:b/>
          <w:bCs/>
        </w:rPr>
        <w:t>mot tarmvä</w:t>
      </w:r>
      <w:r w:rsidRPr="00637ED2">
        <w:rPr>
          <w:b/>
          <w:bCs/>
          <w:lang w:val="nl-NL"/>
        </w:rPr>
        <w:t>ggen</w:t>
      </w:r>
      <w:r w:rsidRPr="00637ED2">
        <w:t xml:space="preserve"> och inte mot polypen - risken fö</w:t>
      </w:r>
      <w:r w:rsidRPr="00637ED2">
        <w:rPr>
          <w:lang w:val="en-US"/>
        </w:rPr>
        <w:t xml:space="preserve">r </w:t>
      </w:r>
      <w:r w:rsidRPr="00637ED2">
        <w:rPr>
          <w:b/>
          <w:bCs/>
          <w:lang w:val="en-US"/>
        </w:rPr>
        <w:t>perforation</w:t>
      </w:r>
      <w:r w:rsidRPr="00637ED2">
        <w:rPr>
          <w:lang w:val="en-US"/>
        </w:rPr>
        <w:t xml:space="preserve"> </w:t>
      </w:r>
      <w:r w:rsidRPr="00637ED2">
        <w:t>ökar!</w:t>
      </w:r>
    </w:p>
    <w:p w14:paraId="2120B390" w14:textId="77777777" w:rsidR="004E3292" w:rsidRPr="00637ED2" w:rsidRDefault="004E3292" w:rsidP="006F228D">
      <w:pPr>
        <w:pStyle w:val="Normalefterlista"/>
      </w:pPr>
      <w:r w:rsidRPr="00637ED2">
        <w:rPr>
          <w:b/>
          <w:bCs/>
        </w:rPr>
        <w:t>“EFFEKTEN” av skärningsfas</w:t>
      </w:r>
      <w:r w:rsidRPr="00637ED2">
        <w:t xml:space="preserve"> (fas 3) - anpassas automatiskt proportionellt till polypens storlek (det minskas när man skär genom polypen) så att skä</w:t>
      </w:r>
      <w:r w:rsidRPr="00637ED2">
        <w:rPr>
          <w:lang w:val="en-US"/>
        </w:rPr>
        <w:t>rning g</w:t>
      </w:r>
      <w:r w:rsidRPr="00637ED2">
        <w:t>örs med tillräckligt hög effekt och samtidigt med l</w:t>
      </w:r>
      <w:r w:rsidRPr="00637ED2">
        <w:rPr>
          <w:lang w:val="da-DK"/>
        </w:rPr>
        <w:t>å</w:t>
      </w:r>
      <w:r w:rsidRPr="00637ED2">
        <w:t>g risk fö</w:t>
      </w:r>
      <w:r w:rsidRPr="00637ED2">
        <w:rPr>
          <w:lang w:val="da-DK"/>
        </w:rPr>
        <w:t>r perforation.</w:t>
      </w:r>
    </w:p>
    <w:p w14:paraId="7E955E38" w14:textId="77777777" w:rsidR="004E3292" w:rsidRDefault="004E3292" w:rsidP="004E3292">
      <w:pPr>
        <w:pStyle w:val="TextA"/>
        <w:rPr>
          <w:rFonts w:ascii="Times New Roman" w:eastAsia="Times New Roman" w:hAnsi="Times New Roman" w:cs="Times New Roman"/>
          <w:lang w:val="da-DK"/>
        </w:rPr>
      </w:pPr>
    </w:p>
    <w:p w14:paraId="048C1F52" w14:textId="340EDE69" w:rsidR="004E3292" w:rsidRPr="00637ED2" w:rsidRDefault="004E3292" w:rsidP="008A0F90">
      <w:pPr>
        <w:pStyle w:val="Rubrik2"/>
      </w:pPr>
      <w:r w:rsidRPr="00637ED2">
        <w:t>Att tänka på vid polypektomi</w:t>
      </w:r>
    </w:p>
    <w:p w14:paraId="0E9A35C7" w14:textId="085FDC47" w:rsidR="004E3292" w:rsidRPr="00637ED2" w:rsidRDefault="004E3292" w:rsidP="00DB6B4A">
      <w:pPr>
        <w:pStyle w:val="Rubrik3"/>
        <w:rPr>
          <w:u w:color="ED7D31"/>
        </w:rPr>
      </w:pPr>
      <w:r w:rsidRPr="00637ED2">
        <w:rPr>
          <w:u w:color="ED7D31"/>
        </w:rPr>
        <w:t>Innan koloskopi</w:t>
      </w:r>
    </w:p>
    <w:p w14:paraId="4D0DD47B" w14:textId="4C3DF199" w:rsidR="004E3292" w:rsidRPr="00637ED2" w:rsidRDefault="00B94A6B" w:rsidP="007E01D3">
      <w:pPr>
        <w:pStyle w:val="Punktlista"/>
      </w:pPr>
      <w:r>
        <w:t>Står patienten på b</w:t>
      </w:r>
      <w:r w:rsidR="004E3292" w:rsidRPr="00637ED2">
        <w:t>lodförtunnande</w:t>
      </w:r>
      <w:r w:rsidR="005E6149">
        <w:t>?</w:t>
      </w:r>
    </w:p>
    <w:p w14:paraId="7BB5C08A" w14:textId="6D35AF51" w:rsidR="004E3292" w:rsidRDefault="00B94A6B" w:rsidP="007E01D3">
      <w:pPr>
        <w:pStyle w:val="Punktlista"/>
      </w:pPr>
      <w:r>
        <w:t>Har patienten p</w:t>
      </w:r>
      <w:r w:rsidR="004E3292" w:rsidRPr="00637ED2">
        <w:t>acemaker/ICD (hänvisas till separat PM om Pacemaker/ICD)</w:t>
      </w:r>
      <w:r w:rsidR="005E6149">
        <w:t>?</w:t>
      </w:r>
    </w:p>
    <w:p w14:paraId="03A6CD23" w14:textId="77777777" w:rsidR="004E3292" w:rsidRPr="00637ED2" w:rsidRDefault="004E3292" w:rsidP="004E3292">
      <w:pPr>
        <w:pStyle w:val="Ingetavstnd"/>
        <w:rPr>
          <w:rFonts w:cs="Times New Roman"/>
          <w:sz w:val="22"/>
          <w:szCs w:val="22"/>
        </w:rPr>
      </w:pPr>
    </w:p>
    <w:p w14:paraId="31185922" w14:textId="61BA2820" w:rsidR="004E3292" w:rsidRPr="00230559" w:rsidRDefault="004E3292" w:rsidP="00DB6B4A">
      <w:pPr>
        <w:pStyle w:val="Rubrik3"/>
        <w:rPr>
          <w:u w:color="ED7D31"/>
        </w:rPr>
      </w:pPr>
      <w:r w:rsidRPr="00230559">
        <w:rPr>
          <w:u w:color="ED7D31"/>
        </w:rPr>
        <w:t>I tarmen men innan polypektomi</w:t>
      </w:r>
    </w:p>
    <w:p w14:paraId="0E2047A5" w14:textId="77777777" w:rsidR="004E3292" w:rsidRPr="00637ED2" w:rsidRDefault="004E3292" w:rsidP="005116F4">
      <w:pPr>
        <w:pStyle w:val="MellanrubrikVGR"/>
      </w:pPr>
      <w:r w:rsidRPr="00637ED2">
        <w:t>Kall eller varm slynga?</w:t>
      </w:r>
    </w:p>
    <w:p w14:paraId="076933B3" w14:textId="77777777" w:rsidR="004E3292" w:rsidRPr="00637ED2" w:rsidRDefault="004E3292" w:rsidP="005E6149">
      <w:pPr>
        <w:pStyle w:val="Punktlista"/>
      </w:pPr>
      <w:r w:rsidRPr="00637ED2">
        <w:t xml:space="preserve">kall slynga på </w:t>
      </w:r>
      <w:r>
        <w:t xml:space="preserve">flacka och bredbasiga </w:t>
      </w:r>
      <w:r w:rsidRPr="00637ED2">
        <w:t>polyper &lt;10mm. Kall slynga har mindre risk för fördröjd blödning (blöder genast eller inte)</w:t>
      </w:r>
      <w:r>
        <w:t>. Stjälkade polyper – varm slynga</w:t>
      </w:r>
    </w:p>
    <w:p w14:paraId="69F11AB0" w14:textId="77777777" w:rsidR="004E3292" w:rsidRPr="00637ED2" w:rsidRDefault="004E3292" w:rsidP="004E3292">
      <w:pPr>
        <w:pStyle w:val="Ingetavstnd"/>
        <w:rPr>
          <w:rFonts w:cs="Times New Roman"/>
          <w:sz w:val="22"/>
          <w:szCs w:val="22"/>
        </w:rPr>
      </w:pPr>
    </w:p>
    <w:p w14:paraId="6199C8C6" w14:textId="77777777" w:rsidR="004E3292" w:rsidRPr="00637ED2" w:rsidRDefault="004E3292" w:rsidP="005116F4">
      <w:pPr>
        <w:pStyle w:val="MellanrubrikVGR"/>
      </w:pPr>
      <w:r w:rsidRPr="00637ED2">
        <w:t xml:space="preserve">Elektrodplatta </w:t>
      </w:r>
    </w:p>
    <w:p w14:paraId="63B830EA" w14:textId="77777777" w:rsidR="004E3292" w:rsidRPr="00637ED2" w:rsidRDefault="004E3292" w:rsidP="00475EF1">
      <w:pPr>
        <w:pStyle w:val="Punktlista"/>
      </w:pPr>
      <w:r w:rsidRPr="00637ED2">
        <w:t>ska inte sitta på ärrvävnad, hudveck eller tatueringar.</w:t>
      </w:r>
    </w:p>
    <w:p w14:paraId="2C396ACF" w14:textId="77777777" w:rsidR="004E3292" w:rsidRPr="00637ED2" w:rsidRDefault="004E3292" w:rsidP="004E3292">
      <w:pPr>
        <w:pStyle w:val="Ingetavstnd"/>
        <w:rPr>
          <w:rFonts w:cs="Times New Roman"/>
          <w:sz w:val="22"/>
          <w:szCs w:val="22"/>
        </w:rPr>
      </w:pPr>
    </w:p>
    <w:p w14:paraId="31C34CF5" w14:textId="77777777" w:rsidR="004E3292" w:rsidRPr="00637ED2" w:rsidRDefault="004E3292" w:rsidP="005116F4">
      <w:pPr>
        <w:pStyle w:val="MellanrubrikVGR"/>
      </w:pPr>
      <w:r w:rsidRPr="00637ED2">
        <w:t>Rätt läge av polypen och vätska</w:t>
      </w:r>
    </w:p>
    <w:p w14:paraId="2C6C30F7" w14:textId="1C45FFFF" w:rsidR="004E3292" w:rsidRPr="00637ED2" w:rsidRDefault="004E3292" w:rsidP="00475EF1">
      <w:pPr>
        <w:pStyle w:val="Punktlista"/>
      </w:pPr>
      <w:r w:rsidRPr="00637ED2">
        <w:t>polypen ska ligga</w:t>
      </w:r>
      <w:r w:rsidRPr="00637ED2">
        <w:rPr>
          <w:b/>
          <w:bCs/>
        </w:rPr>
        <w:t xml:space="preserve"> </w:t>
      </w:r>
      <w:r w:rsidRPr="00637ED2">
        <w:t>helst kl</w:t>
      </w:r>
      <w:r w:rsidR="00475EF1">
        <w:t>ockan</w:t>
      </w:r>
      <w:r w:rsidRPr="00637ED2">
        <w:t xml:space="preserve"> </w:t>
      </w:r>
      <w:r w:rsidR="00475EF1">
        <w:t>0</w:t>
      </w:r>
      <w:r w:rsidRPr="00637ED2">
        <w:t>6</w:t>
      </w:r>
      <w:r w:rsidR="00475EF1">
        <w:t>:00</w:t>
      </w:r>
      <w:r w:rsidRPr="00637ED2">
        <w:t>. Vätska helst på motsatta sidan.</w:t>
      </w:r>
    </w:p>
    <w:p w14:paraId="4D9F4507" w14:textId="77777777" w:rsidR="004E3292" w:rsidRPr="00637ED2" w:rsidRDefault="004E3292" w:rsidP="004E3292">
      <w:pPr>
        <w:pStyle w:val="Ingetavstnd"/>
        <w:ind w:left="360"/>
        <w:rPr>
          <w:rFonts w:cs="Times New Roman"/>
          <w:sz w:val="22"/>
          <w:szCs w:val="22"/>
        </w:rPr>
      </w:pPr>
    </w:p>
    <w:p w14:paraId="7227FA74" w14:textId="77777777" w:rsidR="004E3292" w:rsidRDefault="004E3292" w:rsidP="005116F4">
      <w:pPr>
        <w:pStyle w:val="MellanrubrikVGR"/>
      </w:pPr>
      <w:r w:rsidRPr="00637ED2">
        <w:t>Lyft polypen?</w:t>
      </w:r>
      <w:r>
        <w:t xml:space="preserve"> </w:t>
      </w:r>
    </w:p>
    <w:p w14:paraId="02C016FA" w14:textId="77777777" w:rsidR="004E3292" w:rsidRPr="00550300" w:rsidRDefault="004E3292" w:rsidP="00475EF1">
      <w:pPr>
        <w:pStyle w:val="Punktlista"/>
      </w:pPr>
      <w:r w:rsidRPr="00550300">
        <w:t xml:space="preserve">koksalt, </w:t>
      </w:r>
      <w:r>
        <w:t>G</w:t>
      </w:r>
      <w:r w:rsidRPr="00550300">
        <w:t>el</w:t>
      </w:r>
      <w:r>
        <w:t>o</w:t>
      </w:r>
      <w:r w:rsidRPr="00550300">
        <w:t>f</w:t>
      </w:r>
      <w:r>
        <w:t>u</w:t>
      </w:r>
      <w:r w:rsidRPr="00550300">
        <w:t>sin</w:t>
      </w:r>
      <w:r>
        <w:t>e</w:t>
      </w:r>
      <w:r w:rsidRPr="00550300">
        <w:t>, adrenalin?</w:t>
      </w:r>
    </w:p>
    <w:p w14:paraId="1E3E186A" w14:textId="118FFD09" w:rsidR="004E3292" w:rsidRPr="00637ED2" w:rsidRDefault="004E3292" w:rsidP="00475EF1">
      <w:pPr>
        <w:pStyle w:val="Punktlista"/>
        <w:rPr>
          <w:b/>
          <w:bCs/>
        </w:rPr>
      </w:pPr>
      <w:r>
        <w:t>a</w:t>
      </w:r>
      <w:r w:rsidRPr="00637ED2">
        <w:t xml:space="preserve">lla </w:t>
      </w:r>
      <w:r>
        <w:t xml:space="preserve">flacka </w:t>
      </w:r>
      <w:r w:rsidRPr="00637ED2">
        <w:t>polyper över 1</w:t>
      </w:r>
      <w:r>
        <w:t>0</w:t>
      </w:r>
      <w:r w:rsidRPr="00637ED2">
        <w:t xml:space="preserve"> </w:t>
      </w:r>
      <w:r>
        <w:t>m</w:t>
      </w:r>
      <w:r w:rsidRPr="00637ED2">
        <w:t>m lyfts.</w:t>
      </w:r>
      <w:r>
        <w:t xml:space="preserve"> Stjälkade polyper med huvudstorlek&gt; 20 mm (eller med stjälk &gt;10mm) – spruta adrenalin 1:10 000 i stjälken</w:t>
      </w:r>
    </w:p>
    <w:p w14:paraId="4F3B58B3" w14:textId="77777777" w:rsidR="004E3292" w:rsidRPr="00637ED2" w:rsidRDefault="004E3292" w:rsidP="004E3292">
      <w:pPr>
        <w:pStyle w:val="Ingetavstnd"/>
        <w:rPr>
          <w:rFonts w:cs="Times New Roman"/>
          <w:b/>
          <w:bCs/>
          <w:sz w:val="22"/>
          <w:szCs w:val="22"/>
        </w:rPr>
      </w:pPr>
    </w:p>
    <w:p w14:paraId="32C6B2BB" w14:textId="77777777" w:rsidR="004E3292" w:rsidRPr="00637ED2" w:rsidRDefault="004E3292" w:rsidP="005116F4">
      <w:pPr>
        <w:pStyle w:val="MellanrubrikVGR"/>
      </w:pPr>
      <w:r w:rsidRPr="00637ED2">
        <w:t>Rätt storlek på slynga?</w:t>
      </w:r>
    </w:p>
    <w:p w14:paraId="0BC37266" w14:textId="77777777" w:rsidR="004E3292" w:rsidRPr="00637ED2" w:rsidRDefault="004E3292" w:rsidP="004E3292">
      <w:pPr>
        <w:pStyle w:val="Ingetavstnd"/>
        <w:rPr>
          <w:rFonts w:cs="Times New Roman"/>
          <w:b/>
          <w:bCs/>
          <w:sz w:val="22"/>
          <w:szCs w:val="22"/>
        </w:rPr>
      </w:pPr>
    </w:p>
    <w:p w14:paraId="64086AF3" w14:textId="77777777" w:rsidR="004E3292" w:rsidRPr="00637ED2" w:rsidRDefault="004E3292" w:rsidP="005116F4">
      <w:pPr>
        <w:pStyle w:val="MellanrubrikVGR"/>
      </w:pPr>
      <w:r w:rsidRPr="00637ED2">
        <w:lastRenderedPageBreak/>
        <w:t xml:space="preserve">Position av slynga </w:t>
      </w:r>
    </w:p>
    <w:p w14:paraId="31FBD973" w14:textId="77777777" w:rsidR="004E3292" w:rsidRPr="002E2451" w:rsidRDefault="004E3292" w:rsidP="00475EF1">
      <w:pPr>
        <w:pStyle w:val="Punktlista"/>
        <w:rPr>
          <w:b/>
          <w:bCs/>
        </w:rPr>
      </w:pPr>
      <w:r w:rsidRPr="002E2451">
        <w:t>om stjälkad ska</w:t>
      </w:r>
      <w:r w:rsidRPr="002E2451">
        <w:rPr>
          <w:b/>
          <w:bCs/>
        </w:rPr>
        <w:t xml:space="preserve"> </w:t>
      </w:r>
      <w:r w:rsidRPr="002E2451">
        <w:t>slynga sä</w:t>
      </w:r>
      <w:r w:rsidRPr="002E2451">
        <w:rPr>
          <w:lang w:val="pt-PT"/>
        </w:rPr>
        <w:t xml:space="preserve">ttas i mitten av stjälk </w:t>
      </w:r>
    </w:p>
    <w:p w14:paraId="25D1DD35" w14:textId="77777777" w:rsidR="004E3292" w:rsidRPr="00637ED2" w:rsidRDefault="004E3292" w:rsidP="004E3292">
      <w:pPr>
        <w:pStyle w:val="Ingetavstnd"/>
        <w:rPr>
          <w:rFonts w:cs="Times New Roman"/>
          <w:b/>
          <w:bCs/>
          <w:sz w:val="22"/>
          <w:szCs w:val="22"/>
        </w:rPr>
      </w:pPr>
    </w:p>
    <w:p w14:paraId="7F1FF837" w14:textId="77777777" w:rsidR="004E3292" w:rsidRDefault="004E3292" w:rsidP="005116F4">
      <w:pPr>
        <w:pStyle w:val="MellanrubrikVGR"/>
      </w:pPr>
      <w:r w:rsidRPr="00637ED2">
        <w:t>Markering av slynga</w:t>
      </w:r>
      <w:r>
        <w:t xml:space="preserve"> </w:t>
      </w:r>
    </w:p>
    <w:p w14:paraId="08825E81" w14:textId="77777777" w:rsidR="004E3292" w:rsidRPr="00F7589D" w:rsidRDefault="004E3292" w:rsidP="00475EF1">
      <w:pPr>
        <w:pStyle w:val="Punktlista"/>
      </w:pPr>
      <w:r w:rsidRPr="00F7589D">
        <w:t xml:space="preserve">vid EMR </w:t>
      </w:r>
      <w:r>
        <w:t>av stora polyper</w:t>
      </w:r>
    </w:p>
    <w:p w14:paraId="0C702C8B" w14:textId="77777777" w:rsidR="004E3292" w:rsidRPr="00637ED2" w:rsidRDefault="004E3292" w:rsidP="004E3292">
      <w:pPr>
        <w:pStyle w:val="Ingetavstnd"/>
        <w:rPr>
          <w:rFonts w:cs="Times New Roman"/>
          <w:b/>
          <w:bCs/>
          <w:sz w:val="22"/>
          <w:szCs w:val="22"/>
        </w:rPr>
      </w:pPr>
    </w:p>
    <w:p w14:paraId="46699462" w14:textId="77777777" w:rsidR="004E3292" w:rsidRPr="00637ED2" w:rsidRDefault="004E3292" w:rsidP="005116F4">
      <w:pPr>
        <w:pStyle w:val="MellanrubrikVGR"/>
      </w:pPr>
      <w:r w:rsidRPr="00637ED2">
        <w:t xml:space="preserve">Hemostas innan polypektomi? </w:t>
      </w:r>
    </w:p>
    <w:p w14:paraId="5B6E3CCE" w14:textId="77777777" w:rsidR="004E3292" w:rsidRPr="00637ED2" w:rsidRDefault="004E3292" w:rsidP="00475EF1">
      <w:pPr>
        <w:pStyle w:val="Punktlista"/>
      </w:pPr>
      <w:r w:rsidRPr="00637ED2">
        <w:t>adrenalin/ prekoagulation/ hemoclips/</w:t>
      </w:r>
      <w:r>
        <w:t>Polyloop (plastslynga)</w:t>
      </w:r>
      <w:r w:rsidRPr="00637ED2">
        <w:t xml:space="preserve"> om risk för stort kärl </w:t>
      </w:r>
    </w:p>
    <w:p w14:paraId="2F1F966F" w14:textId="77777777" w:rsidR="004E3292" w:rsidRPr="00637ED2" w:rsidRDefault="004E3292" w:rsidP="004E3292">
      <w:pPr>
        <w:pStyle w:val="Ingetavstnd"/>
        <w:rPr>
          <w:rFonts w:cs="Times New Roman"/>
          <w:b/>
          <w:bCs/>
          <w:sz w:val="22"/>
          <w:szCs w:val="22"/>
        </w:rPr>
      </w:pPr>
    </w:p>
    <w:p w14:paraId="189FB469" w14:textId="77777777" w:rsidR="005116F4" w:rsidRDefault="004E3292" w:rsidP="005116F4">
      <w:pPr>
        <w:pStyle w:val="MellanrubrikVGR"/>
      </w:pPr>
      <w:r w:rsidRPr="00637ED2">
        <w:t>Slynga (och polyp) bör inte ha kontakt med metall</w:t>
      </w:r>
    </w:p>
    <w:p w14:paraId="69DAF3DE" w14:textId="256D785F" w:rsidR="004E3292" w:rsidRPr="00637ED2" w:rsidRDefault="004E3292" w:rsidP="005116F4">
      <w:pPr>
        <w:pStyle w:val="Punktlista"/>
      </w:pPr>
      <w:r w:rsidRPr="00637ED2">
        <w:t>t</w:t>
      </w:r>
      <w:r w:rsidR="005116F4">
        <w:t>illexempel</w:t>
      </w:r>
      <w:r w:rsidRPr="00637ED2">
        <w:t xml:space="preserve"> hemoclips</w:t>
      </w:r>
    </w:p>
    <w:p w14:paraId="0FCA79CC" w14:textId="77777777" w:rsidR="004E3292" w:rsidRPr="00637ED2" w:rsidRDefault="004E3292" w:rsidP="004E3292">
      <w:pPr>
        <w:pStyle w:val="Ingetavstnd"/>
        <w:rPr>
          <w:rFonts w:cs="Times New Roman"/>
          <w:b/>
          <w:bCs/>
          <w:sz w:val="22"/>
          <w:szCs w:val="22"/>
        </w:rPr>
      </w:pPr>
    </w:p>
    <w:p w14:paraId="65AF3B08" w14:textId="77777777" w:rsidR="004E3292" w:rsidRPr="00637ED2" w:rsidRDefault="004E3292" w:rsidP="005116F4">
      <w:pPr>
        <w:pStyle w:val="MellanrubrikVGR"/>
      </w:pPr>
      <w:r w:rsidRPr="00637ED2">
        <w:t xml:space="preserve">Undvik kontakt av polyptoppen mot tarmväggen </w:t>
      </w:r>
    </w:p>
    <w:p w14:paraId="0E789D64" w14:textId="77777777" w:rsidR="004E3292" w:rsidRPr="00637ED2" w:rsidRDefault="004E3292" w:rsidP="00475EF1">
      <w:pPr>
        <w:pStyle w:val="Punktlista"/>
        <w:rPr>
          <w:b/>
          <w:bCs/>
        </w:rPr>
      </w:pPr>
      <w:r w:rsidRPr="00637ED2">
        <w:t>risk för strömgenomgång -&gt; termisk skada!</w:t>
      </w:r>
    </w:p>
    <w:p w14:paraId="443AC5FE" w14:textId="77777777" w:rsidR="004E3292" w:rsidRPr="00637ED2" w:rsidRDefault="004E3292" w:rsidP="004E3292">
      <w:pPr>
        <w:pStyle w:val="Ingetavstnd"/>
        <w:rPr>
          <w:rFonts w:cs="Times New Roman"/>
          <w:b/>
          <w:bCs/>
          <w:sz w:val="22"/>
          <w:szCs w:val="22"/>
        </w:rPr>
      </w:pPr>
    </w:p>
    <w:p w14:paraId="1DCA71C0" w14:textId="77777777" w:rsidR="004E3292" w:rsidRPr="00637ED2" w:rsidRDefault="004E3292" w:rsidP="005116F4">
      <w:pPr>
        <w:pStyle w:val="MellanrubrikVGR"/>
      </w:pPr>
      <w:r w:rsidRPr="00637ED2">
        <w:t>Smal stjälk vid basen och oro för att strömmen kan skada tarmvägg?</w:t>
      </w:r>
    </w:p>
    <w:p w14:paraId="7A7A895F" w14:textId="77777777" w:rsidR="004E3292" w:rsidRPr="00637ED2" w:rsidRDefault="004E3292" w:rsidP="00475EF1">
      <w:pPr>
        <w:pStyle w:val="Punktlista"/>
      </w:pPr>
      <w:r w:rsidRPr="00637ED2">
        <w:t>gör basen av stjälken tjockare med hjälp av lyft</w:t>
      </w:r>
      <w:r>
        <w:t xml:space="preserve"> med vätska (koksalt, adrenalin)</w:t>
      </w:r>
    </w:p>
    <w:p w14:paraId="49F4EB4F" w14:textId="77777777" w:rsidR="004E3292" w:rsidRPr="00637ED2" w:rsidRDefault="004E3292" w:rsidP="004E3292">
      <w:pPr>
        <w:pStyle w:val="Ingetavstnd"/>
        <w:rPr>
          <w:rFonts w:cs="Times New Roman"/>
          <w:sz w:val="22"/>
          <w:szCs w:val="22"/>
        </w:rPr>
      </w:pPr>
    </w:p>
    <w:p w14:paraId="53F421D2" w14:textId="77777777" w:rsidR="004E3292" w:rsidRPr="00637ED2" w:rsidRDefault="004E3292" w:rsidP="005116F4">
      <w:pPr>
        <w:pStyle w:val="MellanrubrikVGR"/>
      </w:pPr>
      <w:r w:rsidRPr="00637ED2">
        <w:t xml:space="preserve">Metallföremål i kroppen </w:t>
      </w:r>
    </w:p>
    <w:p w14:paraId="57C2533F" w14:textId="77777777" w:rsidR="004E3292" w:rsidRPr="00637ED2" w:rsidRDefault="004E3292" w:rsidP="006B3B0F">
      <w:r w:rsidRPr="00637ED2">
        <w:t>har ingen påverkan vid diatermi</w:t>
      </w:r>
    </w:p>
    <w:p w14:paraId="55008F8C" w14:textId="77777777" w:rsidR="004E3292" w:rsidRPr="00637ED2" w:rsidRDefault="004E3292" w:rsidP="004E3292">
      <w:pPr>
        <w:pStyle w:val="Ingetavstnd"/>
        <w:rPr>
          <w:rFonts w:cs="Times New Roman"/>
          <w:sz w:val="22"/>
          <w:szCs w:val="22"/>
        </w:rPr>
      </w:pPr>
    </w:p>
    <w:p w14:paraId="118FCAC6" w14:textId="77777777" w:rsidR="004E3292" w:rsidRPr="00637ED2" w:rsidRDefault="004E3292" w:rsidP="004E3292">
      <w:pPr>
        <w:pStyle w:val="Ingetavstnd"/>
        <w:rPr>
          <w:rFonts w:cs="Times New Roman"/>
          <w:sz w:val="22"/>
          <w:szCs w:val="22"/>
        </w:rPr>
      </w:pPr>
    </w:p>
    <w:p w14:paraId="5462CA65" w14:textId="77777777" w:rsidR="004E3292" w:rsidRPr="00637ED2" w:rsidRDefault="004E3292" w:rsidP="00547673">
      <w:pPr>
        <w:pStyle w:val="Rubrik3"/>
        <w:rPr>
          <w:u w:color="C45911"/>
        </w:rPr>
      </w:pPr>
      <w:r w:rsidRPr="00637ED2">
        <w:rPr>
          <w:u w:color="C45911"/>
        </w:rPr>
        <w:t>Själva polypektomi</w:t>
      </w:r>
    </w:p>
    <w:p w14:paraId="6CFB74EE" w14:textId="77777777" w:rsidR="004E3292" w:rsidRPr="00637ED2" w:rsidRDefault="004E3292" w:rsidP="004E3292">
      <w:pPr>
        <w:pStyle w:val="Ingetavstnd"/>
        <w:rPr>
          <w:rFonts w:cs="Times New Roman"/>
          <w:color w:val="C45911"/>
          <w:sz w:val="22"/>
          <w:szCs w:val="22"/>
          <w:u w:color="C45911"/>
        </w:rPr>
      </w:pPr>
    </w:p>
    <w:p w14:paraId="05C1D26A" w14:textId="77777777" w:rsidR="004E3292" w:rsidRPr="00637ED2" w:rsidRDefault="004E3292" w:rsidP="00547673">
      <w:pPr>
        <w:pStyle w:val="MellanrubrikVGR"/>
      </w:pPr>
      <w:r w:rsidRPr="00637ED2">
        <w:t xml:space="preserve">Rätt inställning i rätt lokalisation </w:t>
      </w:r>
    </w:p>
    <w:p w14:paraId="77B1DB09" w14:textId="77777777" w:rsidR="004E3292" w:rsidRPr="00637ED2" w:rsidRDefault="004E3292" w:rsidP="00547673">
      <w:pPr>
        <w:pStyle w:val="Punktlista"/>
        <w:rPr>
          <w:i/>
          <w:iCs/>
        </w:rPr>
      </w:pPr>
      <w:r w:rsidRPr="00637ED2">
        <w:t>tunnvägg- lämplig för polypektomi och EMR I kolon där väggen är tunn</w:t>
      </w:r>
      <w:r>
        <w:t xml:space="preserve"> (</w:t>
      </w:r>
      <w:r w:rsidRPr="00637ED2">
        <w:t>högerkolon och transversum</w:t>
      </w:r>
      <w:r>
        <w:t>)</w:t>
      </w:r>
    </w:p>
    <w:p w14:paraId="7D2CE0C0" w14:textId="77777777" w:rsidR="004E3292" w:rsidRPr="00637ED2" w:rsidRDefault="004E3292" w:rsidP="00547673">
      <w:pPr>
        <w:pStyle w:val="Punktlista"/>
        <w:rPr>
          <w:i/>
          <w:iCs/>
        </w:rPr>
      </w:pPr>
      <w:r w:rsidRPr="00637ED2">
        <w:t xml:space="preserve">Tjockvägg- lämplig för polypektomi och </w:t>
      </w:r>
      <w:r>
        <w:t>EMR i kolon där väggen är tjock</w:t>
      </w:r>
      <w:r w:rsidRPr="00637ED2">
        <w:t xml:space="preserve"> </w:t>
      </w:r>
      <w:r>
        <w:t>(</w:t>
      </w:r>
      <w:r w:rsidRPr="00637ED2">
        <w:t>väns</w:t>
      </w:r>
      <w:r>
        <w:t>ter kolon och stjälkade polyper)</w:t>
      </w:r>
    </w:p>
    <w:p w14:paraId="3DB728F3" w14:textId="77777777" w:rsidR="004E3292" w:rsidRPr="00637ED2" w:rsidRDefault="004E3292" w:rsidP="00547673">
      <w:pPr>
        <w:pStyle w:val="Punktlista"/>
        <w:rPr>
          <w:i/>
          <w:iCs/>
        </w:rPr>
      </w:pPr>
      <w:r w:rsidRPr="00637ED2">
        <w:t xml:space="preserve">Coagrasper- för användning av koagulationstången och även “tip of the snare” koagulation med diatermislynga, </w:t>
      </w:r>
      <w:r w:rsidRPr="00171CF1">
        <w:rPr>
          <w:b/>
        </w:rPr>
        <w:t>BLÅ</w:t>
      </w:r>
      <w:r w:rsidRPr="00637ED2">
        <w:t xml:space="preserve"> pedalen.</w:t>
      </w:r>
    </w:p>
    <w:p w14:paraId="36AACE37" w14:textId="77777777" w:rsidR="004E3292" w:rsidRPr="00637ED2" w:rsidRDefault="004E3292" w:rsidP="004E3292">
      <w:pPr>
        <w:pStyle w:val="Ingetavstnd"/>
        <w:rPr>
          <w:rFonts w:cs="Times New Roman"/>
          <w:color w:val="C45911"/>
          <w:sz w:val="22"/>
          <w:szCs w:val="22"/>
          <w:u w:color="C45911"/>
        </w:rPr>
      </w:pPr>
    </w:p>
    <w:p w14:paraId="51B5E8F3" w14:textId="77777777" w:rsidR="004E3292" w:rsidRPr="00637ED2" w:rsidRDefault="004E3292" w:rsidP="00547673">
      <w:pPr>
        <w:pStyle w:val="MellanrubrikVGR"/>
      </w:pPr>
      <w:r w:rsidRPr="00637ED2">
        <w:t>Pedalen</w:t>
      </w:r>
    </w:p>
    <w:p w14:paraId="4AB68B5E" w14:textId="77777777" w:rsidR="004E3292" w:rsidRPr="00637ED2" w:rsidRDefault="004E3292" w:rsidP="00547673">
      <w:pPr>
        <w:rPr>
          <w:b/>
        </w:rPr>
      </w:pPr>
      <w:r w:rsidRPr="00637ED2">
        <w:t>Det finns två pedaler på fotplattan en gul och en blå. Den gula pedalen används för EndoC</w:t>
      </w:r>
      <w:r>
        <w:t>u</w:t>
      </w:r>
      <w:r w:rsidRPr="00637ED2">
        <w:t>tQ och den blå används endast för koagulering.</w:t>
      </w:r>
    </w:p>
    <w:p w14:paraId="580D6DDD" w14:textId="18BE36C0" w:rsidR="004E3292" w:rsidRPr="00637ED2" w:rsidRDefault="004E3292" w:rsidP="00547673">
      <w:pPr>
        <w:pStyle w:val="Punktlista"/>
      </w:pPr>
      <w:r w:rsidRPr="00637ED2">
        <w:t>tryck på den GULA pedalen oavbrutet tills polypen är slyngad</w:t>
      </w:r>
      <w:r w:rsidRPr="00637ED2">
        <w:rPr>
          <w:b/>
          <w:bCs/>
        </w:rPr>
        <w:t xml:space="preserve"> </w:t>
      </w:r>
      <w:r w:rsidRPr="00637ED2">
        <w:t xml:space="preserve">för </w:t>
      </w:r>
      <w:r w:rsidR="000B6676" w:rsidRPr="00637ED2">
        <w:t>tillräcklig koagulering</w:t>
      </w:r>
      <w:r w:rsidRPr="00637ED2">
        <w:t>, annars kan blödning uppstå om inte tillräcklig koagulering är genomförd.</w:t>
      </w:r>
    </w:p>
    <w:p w14:paraId="163C9386" w14:textId="77777777" w:rsidR="004E3292" w:rsidRPr="00637ED2" w:rsidRDefault="004E3292" w:rsidP="00547673">
      <w:pPr>
        <w:pStyle w:val="Punktlista"/>
        <w:numPr>
          <w:ilvl w:val="0"/>
          <w:numId w:val="0"/>
        </w:numPr>
        <w:ind w:left="1712" w:hanging="357"/>
        <w:rPr>
          <w:b/>
          <w:bCs/>
        </w:rPr>
      </w:pPr>
    </w:p>
    <w:p w14:paraId="2CF44629" w14:textId="77777777" w:rsidR="004E3292" w:rsidRPr="00637ED2" w:rsidRDefault="004E3292" w:rsidP="00547673">
      <w:pPr>
        <w:pStyle w:val="MellanrubrikVGR"/>
      </w:pPr>
      <w:r w:rsidRPr="00637ED2">
        <w:t>Viktigt med kommunikation i teamet</w:t>
      </w:r>
    </w:p>
    <w:p w14:paraId="32345B80" w14:textId="77777777" w:rsidR="004E3292" w:rsidRPr="00637ED2" w:rsidRDefault="004E3292" w:rsidP="004E3292">
      <w:pPr>
        <w:pStyle w:val="Ingetavstnd"/>
        <w:rPr>
          <w:rFonts w:cs="Times New Roman"/>
          <w:b/>
          <w:bCs/>
          <w:sz w:val="22"/>
          <w:szCs w:val="22"/>
          <w:lang w:val="sv-SE"/>
        </w:rPr>
      </w:pPr>
    </w:p>
    <w:p w14:paraId="1DA717B7" w14:textId="77777777" w:rsidR="004E3292" w:rsidRPr="00637ED2" w:rsidRDefault="004E3292" w:rsidP="00547673">
      <w:pPr>
        <w:pStyle w:val="MellanrubrikVGR"/>
      </w:pPr>
      <w:r w:rsidRPr="00637ED2">
        <w:t>Tillräcklig tid för genomskärning</w:t>
      </w:r>
    </w:p>
    <w:p w14:paraId="2E4595A2" w14:textId="77777777" w:rsidR="004E3292" w:rsidRDefault="004E3292" w:rsidP="004E3292">
      <w:pPr>
        <w:pStyle w:val="Ingetavstnd"/>
        <w:rPr>
          <w:rFonts w:cs="Times New Roman"/>
          <w:b/>
          <w:bCs/>
          <w:sz w:val="22"/>
          <w:szCs w:val="22"/>
        </w:rPr>
      </w:pPr>
    </w:p>
    <w:p w14:paraId="3E8A2CA3" w14:textId="77777777" w:rsidR="004E3292" w:rsidRPr="00637ED2" w:rsidRDefault="004E3292" w:rsidP="004E3292">
      <w:pPr>
        <w:pStyle w:val="Ingetavstnd"/>
        <w:rPr>
          <w:rFonts w:cs="Times New Roman"/>
          <w:b/>
          <w:bCs/>
          <w:sz w:val="22"/>
          <w:szCs w:val="22"/>
        </w:rPr>
      </w:pPr>
    </w:p>
    <w:p w14:paraId="55DF3950" w14:textId="77777777" w:rsidR="004E3292" w:rsidRPr="00637ED2" w:rsidRDefault="004E3292" w:rsidP="00547673">
      <w:pPr>
        <w:pStyle w:val="Rubrik3"/>
        <w:rPr>
          <w:u w:color="C45911"/>
        </w:rPr>
        <w:sectPr w:rsidR="004E3292" w:rsidRPr="00637ED2" w:rsidSect="009451D7">
          <w:type w:val="continuous"/>
          <w:pgSz w:w="11900" w:h="16840"/>
          <w:pgMar w:top="1418" w:right="1418" w:bottom="567" w:left="993" w:header="709" w:footer="709" w:gutter="0"/>
          <w:cols w:space="720"/>
        </w:sectPr>
      </w:pPr>
      <w:r w:rsidRPr="00637ED2">
        <w:rPr>
          <w:u w:color="C45911"/>
        </w:rPr>
        <w:t>Efter polypektomi</w:t>
      </w:r>
    </w:p>
    <w:p w14:paraId="6FA69291" w14:textId="77777777" w:rsidR="004E3292" w:rsidRPr="00637ED2" w:rsidRDefault="004E3292" w:rsidP="004E3292">
      <w:pPr>
        <w:pStyle w:val="Text"/>
        <w:rPr>
          <w:rFonts w:cs="Times New Roman"/>
          <w:sz w:val="22"/>
          <w:szCs w:val="22"/>
        </w:rPr>
      </w:pPr>
    </w:p>
    <w:p w14:paraId="6451C314" w14:textId="77777777" w:rsidR="004E3292" w:rsidRPr="00637ED2" w:rsidRDefault="004E3292" w:rsidP="00AE15D0">
      <w:pPr>
        <w:pStyle w:val="Normalefterlista"/>
      </w:pPr>
      <w:r w:rsidRPr="00637ED2">
        <w:rPr>
          <w:b/>
          <w:bCs/>
        </w:rPr>
        <w:t>Blödningsrisk?</w:t>
      </w:r>
      <w:r w:rsidRPr="00637ED2">
        <w:t xml:space="preserve"> (hemoklips, </w:t>
      </w:r>
      <w:r>
        <w:t>tip-of-snare</w:t>
      </w:r>
      <w:r w:rsidRPr="00637ED2">
        <w:t xml:space="preserve"> koagulation, koagGrasper)</w:t>
      </w:r>
    </w:p>
    <w:p w14:paraId="2FB5C097" w14:textId="77777777" w:rsidR="004E3292" w:rsidRPr="00637ED2" w:rsidRDefault="004E3292" w:rsidP="00AE15D0">
      <w:pPr>
        <w:pStyle w:val="Normalefterlista"/>
        <w:sectPr w:rsidR="004E3292" w:rsidRPr="00637ED2" w:rsidSect="009451D7">
          <w:type w:val="continuous"/>
          <w:pgSz w:w="11900" w:h="16840"/>
          <w:pgMar w:top="1417" w:right="1417" w:bottom="1417" w:left="993" w:header="708" w:footer="708" w:gutter="0"/>
          <w:cols w:space="720"/>
        </w:sectPr>
      </w:pPr>
    </w:p>
    <w:p w14:paraId="6AAA3107" w14:textId="77777777" w:rsidR="004E3292" w:rsidRPr="00637ED2" w:rsidRDefault="004E3292" w:rsidP="00AE15D0">
      <w:pPr>
        <w:pStyle w:val="Normalefterlista"/>
        <w:rPr>
          <w:b/>
          <w:bCs/>
        </w:rPr>
      </w:pPr>
    </w:p>
    <w:p w14:paraId="1E27C105" w14:textId="77777777" w:rsidR="004E3292" w:rsidRDefault="004E3292" w:rsidP="00AE15D0">
      <w:pPr>
        <w:pStyle w:val="Normalefterlista"/>
      </w:pPr>
      <w:r w:rsidRPr="00637ED2">
        <w:rPr>
          <w:b/>
          <w:bCs/>
        </w:rPr>
        <w:t xml:space="preserve">Rester av polypen kvar? </w:t>
      </w:r>
      <w:r w:rsidRPr="00637ED2">
        <w:t xml:space="preserve">– använd helst kall slynga, undvik </w:t>
      </w:r>
      <w:proofErr w:type="gramStart"/>
      <w:r w:rsidRPr="00637ED2">
        <w:t>t.ex.</w:t>
      </w:r>
      <w:proofErr w:type="gramEnd"/>
      <w:r w:rsidRPr="00637ED2">
        <w:t xml:space="preserve"> CoagGrasper och andra ”varma” åtgärd (risk för djup skada)</w:t>
      </w:r>
    </w:p>
    <w:p w14:paraId="7624B0BC" w14:textId="77777777" w:rsidR="004E3292" w:rsidRDefault="004E3292" w:rsidP="00AE15D0">
      <w:pPr>
        <w:pStyle w:val="Normalefterlista"/>
      </w:pPr>
    </w:p>
    <w:p w14:paraId="789D06EB" w14:textId="64FE5627" w:rsidR="004E3292" w:rsidRPr="00637ED2" w:rsidRDefault="004E3292" w:rsidP="00AE15D0">
      <w:pPr>
        <w:pStyle w:val="Normalefterlista"/>
        <w:rPr>
          <w:b/>
          <w:bCs/>
          <w:color w:val="FF0000"/>
        </w:rPr>
      </w:pPr>
      <w:r w:rsidRPr="000B5EF9">
        <w:rPr>
          <w:b/>
          <w:bCs/>
        </w:rPr>
        <w:t>Piecemeal resektion?</w:t>
      </w:r>
      <w:r>
        <w:t xml:space="preserve"> – lägg helst tatuering 2-3cm analt för att hitta ställe vid kontroll. Uppföljning med en ny koloskopi inom 6 månader</w:t>
      </w:r>
      <w:r w:rsidR="00AE15D0">
        <w:t>.</w:t>
      </w:r>
    </w:p>
    <w:p w14:paraId="3B1F517E" w14:textId="77777777" w:rsidR="004E3292" w:rsidRDefault="004E3292" w:rsidP="004E3292">
      <w:pPr>
        <w:pStyle w:val="Text"/>
        <w:rPr>
          <w:rFonts w:cs="Times New Roman"/>
          <w:b/>
          <w:bCs/>
          <w:color w:val="FF0000"/>
          <w:sz w:val="22"/>
          <w:szCs w:val="22"/>
        </w:rPr>
      </w:pPr>
    </w:p>
    <w:p w14:paraId="0167C8FC" w14:textId="11F1F076" w:rsidR="004E3292" w:rsidRPr="00637ED2" w:rsidRDefault="004D3612" w:rsidP="000669F5">
      <w:pPr>
        <w:pStyle w:val="Rubrik2"/>
      </w:pPr>
      <w:r w:rsidRPr="00637ED2">
        <w:t>Litteratur</w:t>
      </w:r>
    </w:p>
    <w:p w14:paraId="68511BF5" w14:textId="77777777" w:rsidR="004E3292" w:rsidRDefault="004E3292" w:rsidP="006508E1">
      <w:pPr>
        <w:pStyle w:val="Normalefterlista"/>
      </w:pPr>
      <w:r>
        <w:t xml:space="preserve">Colorectal polypectomy and endoscopic mucosal resection (EMR): ESGE Clinical Guideline; 2017 </w:t>
      </w:r>
      <w:hyperlink r:id="rId13" w:history="1">
        <w:r w:rsidRPr="00EE5620">
          <w:rPr>
            <w:rStyle w:val="Hyperlnk"/>
          </w:rPr>
          <w:t>https://www.esge.com/assets/downloads/pdfs/guidelines/2017_s_0043_102569.pdf</w:t>
        </w:r>
      </w:hyperlink>
    </w:p>
    <w:p w14:paraId="0CB4DD07" w14:textId="77777777" w:rsidR="006508E1" w:rsidRDefault="006508E1" w:rsidP="006508E1">
      <w:pPr>
        <w:pStyle w:val="Normalefterlista"/>
      </w:pPr>
    </w:p>
    <w:p w14:paraId="0AAA7E13" w14:textId="587E9F5F" w:rsidR="004E3292" w:rsidRPr="00952453" w:rsidRDefault="004E3292" w:rsidP="006508E1">
      <w:pPr>
        <w:pStyle w:val="Normalefterlista"/>
        <w:rPr>
          <w:rFonts w:eastAsia="Calibri"/>
          <w:color w:val="0000FF"/>
          <w:u w:val="single" w:color="0000FF"/>
        </w:rPr>
      </w:pPr>
      <w:r w:rsidRPr="00952453">
        <w:t xml:space="preserve">Broschyr från Kungshusen </w:t>
      </w:r>
      <w:r w:rsidR="00985E09">
        <w:t xml:space="preserve">- </w:t>
      </w:r>
      <w:hyperlink r:id="rId14" w:history="1">
        <w:r w:rsidR="00985E09" w:rsidRPr="000B42A1">
          <w:rPr>
            <w:rStyle w:val="Hyperlnk"/>
          </w:rPr>
          <w:t>https://www.kungshusen.se/assets/endocut_q.pdf</w:t>
        </w:r>
      </w:hyperlink>
    </w:p>
    <w:p w14:paraId="6ECA71EC" w14:textId="2C6C8B7A" w:rsidR="31AF798F" w:rsidRPr="004E3292" w:rsidRDefault="31AF798F" w:rsidP="00985E09">
      <w:pPr>
        <w:ind w:left="0"/>
      </w:pPr>
    </w:p>
    <w:sectPr w:rsidR="31AF798F" w:rsidRPr="004E3292" w:rsidSect="00330F6A"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1F63A3" w14:textId="77777777" w:rsidR="00412D6B" w:rsidRDefault="00412D6B">
      <w:r>
        <w:separator/>
      </w:r>
    </w:p>
  </w:endnote>
  <w:endnote w:type="continuationSeparator" w:id="0">
    <w:p w14:paraId="419536A7" w14:textId="77777777" w:rsidR="00412D6B" w:rsidRDefault="00412D6B">
      <w:r>
        <w:continuationSeparator/>
      </w:r>
    </w:p>
  </w:endnote>
  <w:endnote w:type="continuationNotice" w:id="1">
    <w:p w14:paraId="05119678" w14:textId="77777777" w:rsidR="00412D6B" w:rsidRDefault="00412D6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D4C1147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0170BE6" w14:textId="77777777" w:rsidR="00412D6B" w:rsidRDefault="00412D6B"/>
  </w:footnote>
  <w:footnote w:type="continuationSeparator" w:id="0">
    <w:p w14:paraId="77EE4DE0" w14:textId="77777777" w:rsidR="00412D6B" w:rsidRDefault="00412D6B">
      <w:r>
        <w:continuationSeparator/>
      </w:r>
    </w:p>
  </w:footnote>
  <w:footnote w:type="continuationNotice" w:id="1">
    <w:p w14:paraId="6D7F046E" w14:textId="77777777" w:rsidR="00412D6B" w:rsidRDefault="00412D6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5C36AAEB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1BFAC318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108336C"/>
    <w:multiLevelType w:val="hybridMultilevel"/>
    <w:tmpl w:val="005AED1A"/>
    <w:lvl w:ilvl="0" w:tplc="041D000F">
      <w:start w:val="1"/>
      <w:numFmt w:val="decimal"/>
      <w:lvlText w:val="%1."/>
      <w:lvlJc w:val="left"/>
      <w:pPr>
        <w:ind w:left="1664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2384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104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824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544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264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984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704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424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C8F05E5"/>
    <w:multiLevelType w:val="hybridMultilevel"/>
    <w:tmpl w:val="301E4758"/>
    <w:lvl w:ilvl="0" w:tplc="041D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10B10247"/>
    <w:multiLevelType w:val="hybridMultilevel"/>
    <w:tmpl w:val="2B20F250"/>
    <w:numStyleLink w:val="Importovanstyl30"/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231E660D"/>
    <w:multiLevelType w:val="hybridMultilevel"/>
    <w:tmpl w:val="F274FCD0"/>
    <w:numStyleLink w:val="Importovanstyl3"/>
  </w:abstractNum>
  <w:abstractNum w:abstractNumId="12" w15:restartNumberingAfterBreak="0">
    <w:nsid w:val="2AA127C8"/>
    <w:multiLevelType w:val="hybridMultilevel"/>
    <w:tmpl w:val="5EC416EC"/>
    <w:numStyleLink w:val="Importovanstyl1"/>
  </w:abstractNum>
  <w:abstractNum w:abstractNumId="13" w15:restartNumberingAfterBreak="0">
    <w:nsid w:val="2B156304"/>
    <w:multiLevelType w:val="hybridMultilevel"/>
    <w:tmpl w:val="3960700E"/>
    <w:lvl w:ilvl="0" w:tplc="26AA8BEA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FD229BE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638A06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028785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4EE2CC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7725BE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2701B7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790729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8608AB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5C57AA7"/>
    <w:multiLevelType w:val="hybridMultilevel"/>
    <w:tmpl w:val="5EC416EC"/>
    <w:styleLink w:val="Importovanstyl1"/>
    <w:lvl w:ilvl="0" w:tplc="D11E10A4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A802FD7E">
      <w:start w:val="1"/>
      <w:numFmt w:val="bullet"/>
      <w:lvlText w:val="o"/>
      <w:lvlJc w:val="left"/>
      <w:pPr>
        <w:ind w:left="144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9528BCBA">
      <w:start w:val="1"/>
      <w:numFmt w:val="bullet"/>
      <w:lvlText w:val="▪"/>
      <w:lvlJc w:val="left"/>
      <w:pPr>
        <w:ind w:left="216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B08A4F52">
      <w:start w:val="1"/>
      <w:numFmt w:val="bullet"/>
      <w:lvlText w:val="•"/>
      <w:lvlJc w:val="left"/>
      <w:pPr>
        <w:ind w:left="28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5CCC5020">
      <w:start w:val="1"/>
      <w:numFmt w:val="bullet"/>
      <w:lvlText w:val="o"/>
      <w:lvlJc w:val="left"/>
      <w:pPr>
        <w:ind w:left="360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67B88FC8">
      <w:start w:val="1"/>
      <w:numFmt w:val="bullet"/>
      <w:lvlText w:val="▪"/>
      <w:lvlJc w:val="left"/>
      <w:pPr>
        <w:ind w:left="432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52F85E6C">
      <w:start w:val="1"/>
      <w:numFmt w:val="bullet"/>
      <w:lvlText w:val="•"/>
      <w:lvlJc w:val="left"/>
      <w:pPr>
        <w:ind w:left="504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ECA4DD88">
      <w:start w:val="1"/>
      <w:numFmt w:val="bullet"/>
      <w:lvlText w:val="o"/>
      <w:lvlJc w:val="left"/>
      <w:pPr>
        <w:ind w:left="576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2C7287C4">
      <w:start w:val="1"/>
      <w:numFmt w:val="bullet"/>
      <w:lvlText w:val="▪"/>
      <w:lvlJc w:val="left"/>
      <w:pPr>
        <w:ind w:left="64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5" w15:restartNumberingAfterBreak="0">
    <w:nsid w:val="37D90EF2"/>
    <w:multiLevelType w:val="hybridMultilevel"/>
    <w:tmpl w:val="D7741278"/>
    <w:lvl w:ilvl="0" w:tplc="D4EE3256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8842EDC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8F0D03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8CC89B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8AC6F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F1EB3A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9644EA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75A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944A19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8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3CF1A84"/>
    <w:multiLevelType w:val="hybridMultilevel"/>
    <w:tmpl w:val="D0D8774E"/>
    <w:styleLink w:val="Importovanstyl2"/>
    <w:lvl w:ilvl="0" w:tplc="4DDA0FDE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1DA6C690">
      <w:start w:val="1"/>
      <w:numFmt w:val="bullet"/>
      <w:lvlText w:val="o"/>
      <w:lvlJc w:val="left"/>
      <w:pPr>
        <w:ind w:left="144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FDD0A9A4">
      <w:start w:val="1"/>
      <w:numFmt w:val="bullet"/>
      <w:lvlText w:val="▪"/>
      <w:lvlJc w:val="left"/>
      <w:pPr>
        <w:ind w:left="216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9EAC9F7E">
      <w:start w:val="1"/>
      <w:numFmt w:val="bullet"/>
      <w:lvlText w:val="•"/>
      <w:lvlJc w:val="left"/>
      <w:pPr>
        <w:ind w:left="28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559A80C6">
      <w:start w:val="1"/>
      <w:numFmt w:val="bullet"/>
      <w:lvlText w:val="o"/>
      <w:lvlJc w:val="left"/>
      <w:pPr>
        <w:ind w:left="360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C3C267E8">
      <w:start w:val="1"/>
      <w:numFmt w:val="bullet"/>
      <w:lvlText w:val="▪"/>
      <w:lvlJc w:val="left"/>
      <w:pPr>
        <w:ind w:left="432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8C88C750">
      <w:start w:val="1"/>
      <w:numFmt w:val="bullet"/>
      <w:lvlText w:val="•"/>
      <w:lvlJc w:val="left"/>
      <w:pPr>
        <w:ind w:left="504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F2624C1C">
      <w:start w:val="1"/>
      <w:numFmt w:val="bullet"/>
      <w:lvlText w:val="o"/>
      <w:lvlJc w:val="left"/>
      <w:pPr>
        <w:ind w:left="576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2392E3FE">
      <w:start w:val="1"/>
      <w:numFmt w:val="bullet"/>
      <w:lvlText w:val="▪"/>
      <w:lvlJc w:val="left"/>
      <w:pPr>
        <w:ind w:left="64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1" w15:restartNumberingAfterBreak="0">
    <w:nsid w:val="4A34A3D7"/>
    <w:multiLevelType w:val="hybridMultilevel"/>
    <w:tmpl w:val="4EB00A4C"/>
    <w:lvl w:ilvl="0" w:tplc="4B2A158A">
      <w:start w:val="1"/>
      <w:numFmt w:val="decimal"/>
      <w:lvlText w:val="%1."/>
      <w:lvlJc w:val="left"/>
      <w:pPr>
        <w:ind w:left="720" w:hanging="360"/>
      </w:pPr>
    </w:lvl>
    <w:lvl w:ilvl="1" w:tplc="A6102156">
      <w:start w:val="1"/>
      <w:numFmt w:val="lowerLetter"/>
      <w:lvlText w:val="%2."/>
      <w:lvlJc w:val="left"/>
      <w:pPr>
        <w:ind w:left="1440" w:hanging="360"/>
      </w:pPr>
    </w:lvl>
    <w:lvl w:ilvl="2" w:tplc="284691BC">
      <w:start w:val="1"/>
      <w:numFmt w:val="lowerRoman"/>
      <w:lvlText w:val="%3."/>
      <w:lvlJc w:val="right"/>
      <w:pPr>
        <w:ind w:left="2160" w:hanging="180"/>
      </w:pPr>
    </w:lvl>
    <w:lvl w:ilvl="3" w:tplc="4A0AC0E0">
      <w:start w:val="1"/>
      <w:numFmt w:val="decimal"/>
      <w:lvlText w:val="%4."/>
      <w:lvlJc w:val="left"/>
      <w:pPr>
        <w:ind w:left="2880" w:hanging="360"/>
      </w:pPr>
    </w:lvl>
    <w:lvl w:ilvl="4" w:tplc="F04C52EA">
      <w:start w:val="1"/>
      <w:numFmt w:val="lowerLetter"/>
      <w:lvlText w:val="%5."/>
      <w:lvlJc w:val="left"/>
      <w:pPr>
        <w:ind w:left="3600" w:hanging="360"/>
      </w:pPr>
    </w:lvl>
    <w:lvl w:ilvl="5" w:tplc="3EEC68A8">
      <w:start w:val="1"/>
      <w:numFmt w:val="lowerRoman"/>
      <w:lvlText w:val="%6."/>
      <w:lvlJc w:val="right"/>
      <w:pPr>
        <w:ind w:left="4320" w:hanging="180"/>
      </w:pPr>
    </w:lvl>
    <w:lvl w:ilvl="6" w:tplc="7FC2CCCC">
      <w:start w:val="1"/>
      <w:numFmt w:val="decimal"/>
      <w:lvlText w:val="%7."/>
      <w:lvlJc w:val="left"/>
      <w:pPr>
        <w:ind w:left="5040" w:hanging="360"/>
      </w:pPr>
    </w:lvl>
    <w:lvl w:ilvl="7" w:tplc="66347106">
      <w:start w:val="1"/>
      <w:numFmt w:val="lowerLetter"/>
      <w:lvlText w:val="%8."/>
      <w:lvlJc w:val="left"/>
      <w:pPr>
        <w:ind w:left="5760" w:hanging="360"/>
      </w:pPr>
    </w:lvl>
    <w:lvl w:ilvl="8" w:tplc="55200632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 w15:restartNumberingAfterBreak="0">
    <w:nsid w:val="56E1148F"/>
    <w:multiLevelType w:val="hybridMultilevel"/>
    <w:tmpl w:val="8886E7A8"/>
    <w:lvl w:ilvl="0" w:tplc="CF8E0A12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A880D28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680916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01E909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F2EE73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93037E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5C1B8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FCE03E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8BCF22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6" w15:restartNumberingAfterBreak="0">
    <w:nsid w:val="5A71698A"/>
    <w:multiLevelType w:val="hybridMultilevel"/>
    <w:tmpl w:val="2B20F250"/>
    <w:styleLink w:val="Importovanstyl30"/>
    <w:lvl w:ilvl="0" w:tplc="9B42B282">
      <w:start w:val="1"/>
      <w:numFmt w:val="decimal"/>
      <w:lvlText w:val="%1."/>
      <w:lvlJc w:val="left"/>
      <w:pPr>
        <w:ind w:left="1665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9684D460">
      <w:start w:val="1"/>
      <w:numFmt w:val="lowerLetter"/>
      <w:lvlText w:val="%2."/>
      <w:lvlJc w:val="left"/>
      <w:pPr>
        <w:ind w:left="2385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188638FC">
      <w:start w:val="1"/>
      <w:numFmt w:val="lowerRoman"/>
      <w:lvlText w:val="%3."/>
      <w:lvlJc w:val="left"/>
      <w:pPr>
        <w:ind w:left="3105" w:hanging="295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6EB0D910">
      <w:start w:val="1"/>
      <w:numFmt w:val="decimal"/>
      <w:lvlText w:val="%4."/>
      <w:lvlJc w:val="left"/>
      <w:pPr>
        <w:ind w:left="3825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BC22ED86">
      <w:start w:val="1"/>
      <w:numFmt w:val="lowerLetter"/>
      <w:lvlText w:val="%5."/>
      <w:lvlJc w:val="left"/>
      <w:pPr>
        <w:ind w:left="4545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C29C81A6">
      <w:start w:val="1"/>
      <w:numFmt w:val="lowerRoman"/>
      <w:lvlText w:val="%6."/>
      <w:lvlJc w:val="left"/>
      <w:pPr>
        <w:ind w:left="5265" w:hanging="295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4558A446">
      <w:start w:val="1"/>
      <w:numFmt w:val="decimal"/>
      <w:lvlText w:val="%7."/>
      <w:lvlJc w:val="left"/>
      <w:pPr>
        <w:ind w:left="5985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92DED600">
      <w:start w:val="1"/>
      <w:numFmt w:val="lowerLetter"/>
      <w:lvlText w:val="%8."/>
      <w:lvlJc w:val="left"/>
      <w:pPr>
        <w:ind w:left="6705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5E848CFA">
      <w:start w:val="1"/>
      <w:numFmt w:val="lowerRoman"/>
      <w:lvlText w:val="%9."/>
      <w:lvlJc w:val="left"/>
      <w:pPr>
        <w:ind w:left="7425" w:hanging="295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7" w15:restartNumberingAfterBreak="0">
    <w:nsid w:val="6CA963C7"/>
    <w:multiLevelType w:val="hybridMultilevel"/>
    <w:tmpl w:val="D0D8774E"/>
    <w:numStyleLink w:val="Importovanstyl2"/>
  </w:abstractNum>
  <w:abstractNum w:abstractNumId="2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9" w15:restartNumberingAfterBreak="0">
    <w:nsid w:val="7150651E"/>
    <w:multiLevelType w:val="hybridMultilevel"/>
    <w:tmpl w:val="F274FCD0"/>
    <w:styleLink w:val="Importovanstyl3"/>
    <w:lvl w:ilvl="0" w:tplc="398AB73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DAC0B844">
      <w:start w:val="1"/>
      <w:numFmt w:val="bullet"/>
      <w:lvlText w:val="o"/>
      <w:lvlJc w:val="left"/>
      <w:pPr>
        <w:ind w:left="144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9424AAB2">
      <w:start w:val="1"/>
      <w:numFmt w:val="bullet"/>
      <w:lvlText w:val="▪"/>
      <w:lvlJc w:val="left"/>
      <w:pPr>
        <w:ind w:left="216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FA785740">
      <w:start w:val="1"/>
      <w:numFmt w:val="bullet"/>
      <w:lvlText w:val="•"/>
      <w:lvlJc w:val="left"/>
      <w:pPr>
        <w:ind w:left="28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93AA4FF2">
      <w:start w:val="1"/>
      <w:numFmt w:val="bullet"/>
      <w:lvlText w:val="o"/>
      <w:lvlJc w:val="left"/>
      <w:pPr>
        <w:ind w:left="360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72DE49EA">
      <w:start w:val="1"/>
      <w:numFmt w:val="bullet"/>
      <w:lvlText w:val="▪"/>
      <w:lvlJc w:val="left"/>
      <w:pPr>
        <w:ind w:left="432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EF9E3EB8">
      <w:start w:val="1"/>
      <w:numFmt w:val="bullet"/>
      <w:lvlText w:val="•"/>
      <w:lvlJc w:val="left"/>
      <w:pPr>
        <w:ind w:left="504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93F825A8">
      <w:start w:val="1"/>
      <w:numFmt w:val="bullet"/>
      <w:lvlText w:val="o"/>
      <w:lvlJc w:val="left"/>
      <w:pPr>
        <w:ind w:left="576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12FC9BC8">
      <w:start w:val="1"/>
      <w:numFmt w:val="bullet"/>
      <w:lvlText w:val="▪"/>
      <w:lvlJc w:val="left"/>
      <w:pPr>
        <w:ind w:left="64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806556554">
    <w:abstractNumId w:val="24"/>
  </w:num>
  <w:num w:numId="2" w16cid:durableId="773132353">
    <w:abstractNumId w:val="13"/>
  </w:num>
  <w:num w:numId="3" w16cid:durableId="1673987525">
    <w:abstractNumId w:val="15"/>
  </w:num>
  <w:num w:numId="4" w16cid:durableId="79568537">
    <w:abstractNumId w:val="21"/>
  </w:num>
  <w:num w:numId="5" w16cid:durableId="139274108">
    <w:abstractNumId w:val="31"/>
  </w:num>
  <w:num w:numId="6" w16cid:durableId="1751270839">
    <w:abstractNumId w:val="25"/>
  </w:num>
  <w:num w:numId="7" w16cid:durableId="1967813632">
    <w:abstractNumId w:val="0"/>
  </w:num>
  <w:num w:numId="8" w16cid:durableId="702095051">
    <w:abstractNumId w:val="9"/>
  </w:num>
  <w:num w:numId="9" w16cid:durableId="489519428">
    <w:abstractNumId w:val="28"/>
  </w:num>
  <w:num w:numId="10" w16cid:durableId="456603252">
    <w:abstractNumId w:val="3"/>
  </w:num>
  <w:num w:numId="11" w16cid:durableId="2046638549">
    <w:abstractNumId w:val="19"/>
  </w:num>
  <w:num w:numId="12" w16cid:durableId="1789741993">
    <w:abstractNumId w:val="16"/>
  </w:num>
  <w:num w:numId="13" w16cid:durableId="1283077653">
    <w:abstractNumId w:val="1"/>
  </w:num>
  <w:num w:numId="14" w16cid:durableId="1372144876">
    <w:abstractNumId w:val="1"/>
  </w:num>
  <w:num w:numId="15" w16cid:durableId="1389458771">
    <w:abstractNumId w:val="4"/>
  </w:num>
  <w:num w:numId="16" w16cid:durableId="1745758377">
    <w:abstractNumId w:val="7"/>
  </w:num>
  <w:num w:numId="17" w16cid:durableId="80101097">
    <w:abstractNumId w:val="23"/>
  </w:num>
  <w:num w:numId="18" w16cid:durableId="1569147507">
    <w:abstractNumId w:val="17"/>
  </w:num>
  <w:num w:numId="19" w16cid:durableId="1792818476">
    <w:abstractNumId w:val="10"/>
  </w:num>
  <w:num w:numId="20" w16cid:durableId="1663309666">
    <w:abstractNumId w:val="22"/>
  </w:num>
  <w:num w:numId="21" w16cid:durableId="152140592">
    <w:abstractNumId w:val="8"/>
  </w:num>
  <w:num w:numId="22" w16cid:durableId="658536971">
    <w:abstractNumId w:val="18"/>
  </w:num>
  <w:num w:numId="23" w16cid:durableId="1987203000">
    <w:abstractNumId w:val="30"/>
  </w:num>
  <w:num w:numId="24" w16cid:durableId="1622374182">
    <w:abstractNumId w:val="14"/>
  </w:num>
  <w:num w:numId="25" w16cid:durableId="2051805301">
    <w:abstractNumId w:val="12"/>
  </w:num>
  <w:num w:numId="26" w16cid:durableId="373894344">
    <w:abstractNumId w:val="20"/>
  </w:num>
  <w:num w:numId="27" w16cid:durableId="430856554">
    <w:abstractNumId w:val="27"/>
  </w:num>
  <w:num w:numId="28" w16cid:durableId="1454707600">
    <w:abstractNumId w:val="29"/>
  </w:num>
  <w:num w:numId="29" w16cid:durableId="169416842">
    <w:abstractNumId w:val="11"/>
  </w:num>
  <w:num w:numId="30" w16cid:durableId="341013685">
    <w:abstractNumId w:val="26"/>
  </w:num>
  <w:num w:numId="31" w16cid:durableId="1677069977">
    <w:abstractNumId w:val="6"/>
  </w:num>
  <w:num w:numId="32" w16cid:durableId="1524510189">
    <w:abstractNumId w:val="5"/>
  </w:num>
  <w:num w:numId="33" w16cid:durableId="199336774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4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4EE7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669F5"/>
    <w:rsid w:val="000700AE"/>
    <w:rsid w:val="00084024"/>
    <w:rsid w:val="0009062C"/>
    <w:rsid w:val="00095368"/>
    <w:rsid w:val="000954C4"/>
    <w:rsid w:val="000A611A"/>
    <w:rsid w:val="000B12D9"/>
    <w:rsid w:val="000B4536"/>
    <w:rsid w:val="000B6676"/>
    <w:rsid w:val="000B7715"/>
    <w:rsid w:val="000E463B"/>
    <w:rsid w:val="000E5A7E"/>
    <w:rsid w:val="000F43A3"/>
    <w:rsid w:val="000F7681"/>
    <w:rsid w:val="00103031"/>
    <w:rsid w:val="001044FE"/>
    <w:rsid w:val="001139D4"/>
    <w:rsid w:val="00115667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81FDC"/>
    <w:rsid w:val="00184167"/>
    <w:rsid w:val="001860B9"/>
    <w:rsid w:val="00186F2B"/>
    <w:rsid w:val="00187041"/>
    <w:rsid w:val="001874D6"/>
    <w:rsid w:val="0019632A"/>
    <w:rsid w:val="001A4E7C"/>
    <w:rsid w:val="001A72AD"/>
    <w:rsid w:val="001B762C"/>
    <w:rsid w:val="001C4D0A"/>
    <w:rsid w:val="001C5FEF"/>
    <w:rsid w:val="00211487"/>
    <w:rsid w:val="00211D91"/>
    <w:rsid w:val="00217DEC"/>
    <w:rsid w:val="00230559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C74FB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2D6B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5E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3612"/>
    <w:rsid w:val="004D7BA3"/>
    <w:rsid w:val="004E3292"/>
    <w:rsid w:val="004F4518"/>
    <w:rsid w:val="004F4C62"/>
    <w:rsid w:val="00501433"/>
    <w:rsid w:val="005116F4"/>
    <w:rsid w:val="00511CC4"/>
    <w:rsid w:val="00531E60"/>
    <w:rsid w:val="00541D07"/>
    <w:rsid w:val="00544BAB"/>
    <w:rsid w:val="00545F31"/>
    <w:rsid w:val="00547673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6149"/>
    <w:rsid w:val="0060596B"/>
    <w:rsid w:val="00606D97"/>
    <w:rsid w:val="00614E64"/>
    <w:rsid w:val="00617710"/>
    <w:rsid w:val="00617EE6"/>
    <w:rsid w:val="0062184C"/>
    <w:rsid w:val="00623724"/>
    <w:rsid w:val="00627766"/>
    <w:rsid w:val="00627BEA"/>
    <w:rsid w:val="006319DB"/>
    <w:rsid w:val="006508E1"/>
    <w:rsid w:val="0065595B"/>
    <w:rsid w:val="00656DCD"/>
    <w:rsid w:val="00660269"/>
    <w:rsid w:val="00665F89"/>
    <w:rsid w:val="00673C92"/>
    <w:rsid w:val="006740E3"/>
    <w:rsid w:val="006753EC"/>
    <w:rsid w:val="00685193"/>
    <w:rsid w:val="006A2789"/>
    <w:rsid w:val="006A4978"/>
    <w:rsid w:val="006A7261"/>
    <w:rsid w:val="006B0D29"/>
    <w:rsid w:val="006B1819"/>
    <w:rsid w:val="006B3B0F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228D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C455B"/>
    <w:rsid w:val="007D4241"/>
    <w:rsid w:val="007D4317"/>
    <w:rsid w:val="007D4EA3"/>
    <w:rsid w:val="007E01D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0F90"/>
    <w:rsid w:val="008A3DEA"/>
    <w:rsid w:val="008A4EB9"/>
    <w:rsid w:val="008A74C0"/>
    <w:rsid w:val="008B1694"/>
    <w:rsid w:val="008C4B27"/>
    <w:rsid w:val="008C7F2A"/>
    <w:rsid w:val="008D302E"/>
    <w:rsid w:val="008D6C2F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168B0"/>
    <w:rsid w:val="00921F47"/>
    <w:rsid w:val="009228AB"/>
    <w:rsid w:val="0093085B"/>
    <w:rsid w:val="00931C57"/>
    <w:rsid w:val="009347A5"/>
    <w:rsid w:val="00942257"/>
    <w:rsid w:val="009451D7"/>
    <w:rsid w:val="009471BF"/>
    <w:rsid w:val="00950E4E"/>
    <w:rsid w:val="009529BD"/>
    <w:rsid w:val="009533B4"/>
    <w:rsid w:val="00957D35"/>
    <w:rsid w:val="00971D93"/>
    <w:rsid w:val="00985E09"/>
    <w:rsid w:val="009B1F6B"/>
    <w:rsid w:val="009C0D12"/>
    <w:rsid w:val="009C192E"/>
    <w:rsid w:val="009C2E3E"/>
    <w:rsid w:val="009D6819"/>
    <w:rsid w:val="009D6D1C"/>
    <w:rsid w:val="009E0CF9"/>
    <w:rsid w:val="009E531B"/>
    <w:rsid w:val="009E6799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6761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15D0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4A6B"/>
    <w:rsid w:val="00BA0066"/>
    <w:rsid w:val="00BB69DB"/>
    <w:rsid w:val="00BC322E"/>
    <w:rsid w:val="00BC44CD"/>
    <w:rsid w:val="00BC48A6"/>
    <w:rsid w:val="00BE7978"/>
    <w:rsid w:val="00BF6136"/>
    <w:rsid w:val="00C01F0D"/>
    <w:rsid w:val="00C07DDB"/>
    <w:rsid w:val="00C4115D"/>
    <w:rsid w:val="00C43BDD"/>
    <w:rsid w:val="00C47778"/>
    <w:rsid w:val="00C5011E"/>
    <w:rsid w:val="00C50EE5"/>
    <w:rsid w:val="00C51BA8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57E89"/>
    <w:rsid w:val="00D85218"/>
    <w:rsid w:val="00D915B1"/>
    <w:rsid w:val="00DA299D"/>
    <w:rsid w:val="00DA30CF"/>
    <w:rsid w:val="00DA65C4"/>
    <w:rsid w:val="00DB6B4A"/>
    <w:rsid w:val="00DE4447"/>
    <w:rsid w:val="00DE5DA2"/>
    <w:rsid w:val="00DF0033"/>
    <w:rsid w:val="00E026BF"/>
    <w:rsid w:val="00E07B1B"/>
    <w:rsid w:val="00E11853"/>
    <w:rsid w:val="00E23A7E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5629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010D4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1492EC97"/>
    <w:rsid w:val="2510490D"/>
    <w:rsid w:val="31AF798F"/>
    <w:rsid w:val="59BB14EF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8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rsid w:val="00CB1ED7"/>
    <w:pPr>
      <w:numPr>
        <w:numId w:val="17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8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customStyle="1" w:styleId="TextA">
    <w:name w:val="Text A"/>
    <w:rsid w:val="004E3292"/>
    <w:pPr>
      <w:pBdr>
        <w:top w:val="nil"/>
        <w:left w:val="nil"/>
        <w:bottom w:val="nil"/>
        <w:right w:val="nil"/>
        <w:between w:val="nil"/>
        <w:bar w:val="nil"/>
      </w:pBdr>
      <w:spacing w:after="160" w:line="259" w:lineRule="auto"/>
    </w:pPr>
    <w:rPr>
      <w:rFonts w:ascii="Calibri" w:eastAsia="Arial Unicode MS" w:hAnsi="Calibri" w:cs="Arial Unicode MS"/>
      <w:color w:val="000000"/>
      <w:sz w:val="22"/>
      <w:szCs w:val="22"/>
      <w:u w:color="000000"/>
      <w:bdr w:val="nil"/>
      <w:lang w:val="it-IT"/>
      <w14:textOutline w14:w="12700" w14:cap="flat" w14:cmpd="sng" w14:algn="ctr">
        <w14:noFill/>
        <w14:prstDash w14:val="solid"/>
        <w14:miter w14:lim="400000"/>
      </w14:textOutline>
    </w:rPr>
  </w:style>
  <w:style w:type="paragraph" w:customStyle="1" w:styleId="Text">
    <w:name w:val="Text"/>
    <w:rsid w:val="004E3292"/>
    <w:pPr>
      <w:pBdr>
        <w:top w:val="nil"/>
        <w:left w:val="nil"/>
        <w:bottom w:val="nil"/>
        <w:right w:val="nil"/>
        <w:between w:val="nil"/>
        <w:bar w:val="nil"/>
      </w:pBdr>
    </w:pPr>
    <w:rPr>
      <w:rFonts w:eastAsia="Arial Unicode MS" w:cs="Arial Unicode MS"/>
      <w:color w:val="000000"/>
      <w:sz w:val="24"/>
      <w:szCs w:val="24"/>
      <w:u w:color="000000"/>
      <w:bdr w:val="nil"/>
      <w14:textOutline w14:w="0" w14:cap="flat" w14:cmpd="sng" w14:algn="ctr">
        <w14:noFill/>
        <w14:prstDash w14:val="solid"/>
        <w14:bevel/>
      </w14:textOutline>
    </w:rPr>
  </w:style>
  <w:style w:type="paragraph" w:styleId="Ingetavstnd">
    <w:name w:val="No Spacing"/>
    <w:rsid w:val="004E3292"/>
    <w:pPr>
      <w:pBdr>
        <w:top w:val="nil"/>
        <w:left w:val="nil"/>
        <w:bottom w:val="nil"/>
        <w:right w:val="nil"/>
        <w:between w:val="nil"/>
        <w:bar w:val="nil"/>
      </w:pBdr>
    </w:pPr>
    <w:rPr>
      <w:rFonts w:eastAsia="Arial Unicode MS" w:cs="Arial Unicode MS"/>
      <w:color w:val="000000"/>
      <w:sz w:val="24"/>
      <w:szCs w:val="24"/>
      <w:u w:color="000000"/>
      <w:bdr w:val="nil"/>
      <w:lang w:val="en-US"/>
    </w:rPr>
  </w:style>
  <w:style w:type="numbering" w:customStyle="1" w:styleId="Importovanstyl1">
    <w:name w:val="Importovaný styl 1"/>
    <w:rsid w:val="004E3292"/>
    <w:pPr>
      <w:numPr>
        <w:numId w:val="24"/>
      </w:numPr>
    </w:pPr>
  </w:style>
  <w:style w:type="numbering" w:customStyle="1" w:styleId="Importovanstyl2">
    <w:name w:val="Importovaný styl 2"/>
    <w:rsid w:val="004E3292"/>
    <w:pPr>
      <w:numPr>
        <w:numId w:val="26"/>
      </w:numPr>
    </w:pPr>
  </w:style>
  <w:style w:type="numbering" w:customStyle="1" w:styleId="Importovanstyl3">
    <w:name w:val="Importovaný styl 3"/>
    <w:rsid w:val="004E3292"/>
    <w:pPr>
      <w:numPr>
        <w:numId w:val="28"/>
      </w:numPr>
    </w:pPr>
  </w:style>
  <w:style w:type="numbering" w:customStyle="1" w:styleId="Importovanstyl30">
    <w:name w:val="Importovaný styl 3.0"/>
    <w:rsid w:val="004E3292"/>
    <w:pPr>
      <w:numPr>
        <w:numId w:val="30"/>
      </w:numPr>
    </w:pPr>
  </w:style>
  <w:style w:type="character" w:customStyle="1" w:styleId="Hyperlink0">
    <w:name w:val="Hyperlink.0"/>
    <w:basedOn w:val="Hyperlnk"/>
    <w:rsid w:val="004E3292"/>
    <w:rPr>
      <w:outline w:val="0"/>
      <w:color w:val="0000FF"/>
      <w:u w:val="single" w:color="0000FF"/>
    </w:rPr>
  </w:style>
  <w:style w:type="character" w:styleId="Olstomnmnande">
    <w:name w:val="Unresolved Mention"/>
    <w:basedOn w:val="Standardstycketeckensnitt"/>
    <w:uiPriority w:val="99"/>
    <w:semiHidden/>
    <w:unhideWhenUsed/>
    <w:rsid w:val="00985E0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www.esge.com/assets/downloads/pdfs/guidelines/2017_s_0043_102569.pdf" TargetMode="External" Id="rId13" /><Relationship Type="http://schemas.openxmlformats.org/officeDocument/2006/relationships/header" Target="header2.xml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image" Target="media/image1.png" Id="rId12" /><Relationship Type="http://schemas.openxmlformats.org/officeDocument/2006/relationships/footer" Target="footer2.xml" Id="rId17" /><Relationship Type="http://schemas.openxmlformats.org/officeDocument/2006/relationships/footer" Target="footer1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1.xml" Id="rId15" /><Relationship Type="http://schemas.openxmlformats.org/officeDocument/2006/relationships/footnotes" Target="footnotes.xml" Id="rId10" /><Relationship Type="http://schemas.openxmlformats.org/officeDocument/2006/relationships/footer" Target="footer3.xml" Id="rId19" /><Relationship Type="http://schemas.openxmlformats.org/officeDocument/2006/relationships/webSettings" Target="webSettings.xml" Id="rId9" /><Relationship Type="http://schemas.openxmlformats.org/officeDocument/2006/relationships/hyperlink" Target="https://www.kungshusen.se/assets/endocut_q.pdf" TargetMode="Externa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32</TotalTime>
  <Pages>5</Pages>
  <Words>856</Words>
  <Characters>4537</Characters>
  <Application>Microsoft Office Word</Application>
  <DocSecurity>0</DocSecurity>
  <Lines>37</Lines>
  <Paragraphs>10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Diatermi PM</vt:lpstr>
    </vt:vector>
  </TitlesOfParts>
  <Manager/>
  <Company/>
  <LinksUpToDate>false</LinksUpToDate>
  <CharactersWithSpaces>5383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Diatermi PM</dc:title>
  <dc:subject/>
  <dc:creator/>
  <keywords/>
  <lastModifiedBy>Annika Johansson</lastModifiedBy>
  <revision>60</revision>
  <lastPrinted>2016-03-31T10:56:00.0000000Z</lastPrinted>
  <dcterms:created xsi:type="dcterms:W3CDTF">2021-05-27T09:25:00.0000000Z</dcterms:created>
  <dcterms:modified xsi:type="dcterms:W3CDTF">2024-09-03T14:55:00.0000000Z</dcterms:modified>
</coreProperties>
</file>