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558936" w14:textId="77777777" w:rsidR="006C5BEB" w:rsidRDefault="006C5BEB" w:rsidP="006C5BEB">
      <w:pPr>
        <w:pStyle w:val="Rubrik1"/>
      </w:pPr>
      <w:r>
        <w:t xml:space="preserve">Carvedilol start - ansvar sjuksköterska </w:t>
      </w:r>
    </w:p>
    <w:p w14:paraId="61F16DE3" w14:textId="77777777" w:rsidR="003479F9" w:rsidRDefault="003479F9" w:rsidP="003479F9"/>
    <w:p w14:paraId="3C6E68D3" w14:textId="77777777" w:rsidR="003479F9" w:rsidRDefault="003479F9" w:rsidP="003479F9">
      <w:pPr>
        <w:pStyle w:val="Rubrik2"/>
        <w:ind w:right="-143"/>
      </w:pPr>
      <w:r>
        <w:t>Förändringar sedan föregående version</w:t>
      </w:r>
    </w:p>
    <w:p w14:paraId="1FC5E803" w14:textId="17146C9C" w:rsidR="003479F9" w:rsidRPr="007A334E" w:rsidRDefault="00661D68" w:rsidP="003479F9">
      <w:pPr>
        <w:ind w:right="-143"/>
      </w:pPr>
      <w:r>
        <w:t xml:space="preserve">Justering </w:t>
      </w:r>
      <w:r w:rsidR="00337029">
        <w:t xml:space="preserve">rubriksättning. </w:t>
      </w:r>
    </w:p>
    <w:p w14:paraId="06627144" w14:textId="77777777" w:rsidR="003479F9" w:rsidRDefault="003479F9" w:rsidP="003479F9">
      <w:pPr>
        <w:ind w:right="-143"/>
      </w:pPr>
      <w:bookmarkStart w:id="0" w:name="_Toc72840807"/>
    </w:p>
    <w:p w14:paraId="099FFDB2" w14:textId="77777777" w:rsidR="003479F9" w:rsidRDefault="003479F9" w:rsidP="003479F9">
      <w:pPr>
        <w:pStyle w:val="Rubrik2"/>
        <w:ind w:right="-143"/>
      </w:pPr>
      <w:bookmarkStart w:id="1" w:name="_Toc100327186"/>
      <w:bookmarkStart w:id="2" w:name="_Toc106874289"/>
      <w:bookmarkEnd w:id="0"/>
      <w:r>
        <w:t>Bakgrund och syfte</w:t>
      </w:r>
      <w:bookmarkEnd w:id="1"/>
      <w:bookmarkEnd w:id="2"/>
      <w:r>
        <w:t xml:space="preserve"> </w:t>
      </w:r>
    </w:p>
    <w:p w14:paraId="3CBF390D" w14:textId="77777777" w:rsidR="00337029" w:rsidRDefault="00337029" w:rsidP="00337029">
      <w:pPr>
        <w:rPr>
          <w:rFonts w:eastAsia="Calibri"/>
          <w:lang w:eastAsia="en-US"/>
        </w:rPr>
      </w:pPr>
      <w:r w:rsidRPr="003751CA">
        <w:rPr>
          <w:rFonts w:eastAsia="Calibri"/>
          <w:lang w:eastAsia="en-US"/>
        </w:rPr>
        <w:t xml:space="preserve">Carvedilol används som preventiv behandling vid portalhypertension för att förebygga blödning från esofagusvaricer. </w:t>
      </w:r>
    </w:p>
    <w:p w14:paraId="40B8F3BB" w14:textId="77777777" w:rsidR="003479F9" w:rsidRDefault="003479F9" w:rsidP="003479F9">
      <w:pPr>
        <w:ind w:right="-143"/>
      </w:pPr>
    </w:p>
    <w:p w14:paraId="1185A9F8" w14:textId="12E00D2B" w:rsidR="003479F9" w:rsidRPr="003751CA" w:rsidRDefault="003479F9" w:rsidP="00337029">
      <w:pPr>
        <w:pStyle w:val="Rubrik2"/>
        <w:rPr>
          <w:rFonts w:eastAsia="Calibri"/>
          <w:lang w:eastAsia="en-US"/>
        </w:rPr>
      </w:pPr>
      <w:r w:rsidRPr="00FF5386">
        <w:t>Sjuksköterskans ansvar vid insättning av Carvedilol mot esofagusvaricer</w:t>
      </w:r>
    </w:p>
    <w:p w14:paraId="4FD64F88" w14:textId="77777777" w:rsidR="003479F9" w:rsidRPr="003751CA" w:rsidRDefault="003479F9" w:rsidP="003479F9">
      <w:pPr>
        <w:rPr>
          <w:rFonts w:eastAsia="Calibri"/>
          <w:lang w:eastAsia="en-US"/>
        </w:rPr>
      </w:pPr>
      <w:r w:rsidRPr="003751CA">
        <w:rPr>
          <w:rFonts w:eastAsia="Calibri"/>
          <w:lang w:eastAsia="en-US"/>
        </w:rPr>
        <w:t xml:space="preserve">Patienter med levercirros kan vara känsliga för Carvedilol eftersom plasmakoncentrationen är beroende av leverfunktionen. Lägre doser används därför i regel jämfört med vid behandling av andra tillstånd. </w:t>
      </w:r>
    </w:p>
    <w:p w14:paraId="6BB5F656" w14:textId="0AF01FD9" w:rsidR="003479F9" w:rsidRPr="003751CA" w:rsidRDefault="003479F9" w:rsidP="003479F9">
      <w:pPr>
        <w:pStyle w:val="MellanrubrikVGR"/>
        <w:rPr>
          <w:rFonts w:eastAsia="Calibri"/>
          <w:lang w:eastAsia="en-US"/>
        </w:rPr>
      </w:pPr>
      <w:r w:rsidRPr="00724C28">
        <w:rPr>
          <w:rFonts w:eastAsia="Calibri"/>
          <w:lang w:eastAsia="en-US"/>
        </w:rPr>
        <w:t>De</w:t>
      </w:r>
      <w:r w:rsidRPr="00724C28">
        <w:rPr>
          <w:rFonts w:eastAsia="Calibri"/>
          <w:strike/>
          <w:lang w:eastAsia="en-US"/>
        </w:rPr>
        <w:t xml:space="preserve"> </w:t>
      </w:r>
      <w:r w:rsidRPr="003751CA">
        <w:rPr>
          <w:rFonts w:eastAsia="Calibri"/>
          <w:lang w:eastAsia="en-US"/>
        </w:rPr>
        <w:t>vanligaste biverkningarna</w:t>
      </w:r>
      <w:r w:rsidRPr="00724C28">
        <w:rPr>
          <w:rFonts w:eastAsia="Calibri"/>
          <w:strike/>
          <w:lang w:eastAsia="en-US"/>
        </w:rPr>
        <w:t xml:space="preserve"> </w:t>
      </w:r>
    </w:p>
    <w:p w14:paraId="3EB82A97" w14:textId="77777777" w:rsidR="003479F9" w:rsidRPr="003751CA" w:rsidRDefault="003479F9" w:rsidP="003479F9">
      <w:pPr>
        <w:pStyle w:val="Punktlista"/>
        <w:rPr>
          <w:rFonts w:eastAsia="Calibri"/>
          <w:lang w:eastAsia="en-US"/>
        </w:rPr>
      </w:pPr>
      <w:r w:rsidRPr="003751CA">
        <w:rPr>
          <w:rFonts w:eastAsia="Calibri"/>
          <w:lang w:eastAsia="en-US"/>
        </w:rPr>
        <w:t>Yrsel</w:t>
      </w:r>
    </w:p>
    <w:p w14:paraId="3A46CBAE" w14:textId="36E0D870" w:rsidR="003479F9" w:rsidRPr="003751CA" w:rsidRDefault="003479F9" w:rsidP="003479F9">
      <w:pPr>
        <w:pStyle w:val="Punktlista"/>
        <w:rPr>
          <w:rFonts w:eastAsia="Calibri"/>
          <w:lang w:eastAsia="en-US"/>
        </w:rPr>
      </w:pPr>
      <w:r w:rsidRPr="003751CA">
        <w:rPr>
          <w:rFonts w:eastAsia="Calibri"/>
          <w:lang w:eastAsia="en-US"/>
        </w:rPr>
        <w:t>Hypotoni</w:t>
      </w:r>
    </w:p>
    <w:p w14:paraId="4900B078" w14:textId="6ADC02EC" w:rsidR="003479F9" w:rsidRPr="003751CA" w:rsidRDefault="003479F9" w:rsidP="003479F9">
      <w:pPr>
        <w:pStyle w:val="Punktlista"/>
        <w:rPr>
          <w:rFonts w:eastAsia="Calibri"/>
          <w:lang w:eastAsia="en-US"/>
        </w:rPr>
      </w:pPr>
      <w:r w:rsidRPr="003751CA">
        <w:rPr>
          <w:rFonts w:eastAsia="Calibri"/>
          <w:lang w:eastAsia="en-US"/>
        </w:rPr>
        <w:t>Luftvägsbesvär</w:t>
      </w:r>
    </w:p>
    <w:p w14:paraId="3A7ED8C4" w14:textId="15690775" w:rsidR="003479F9" w:rsidRPr="003751CA" w:rsidRDefault="003479F9" w:rsidP="003479F9">
      <w:pPr>
        <w:pStyle w:val="Punktlista"/>
        <w:rPr>
          <w:rFonts w:eastAsia="Calibri"/>
          <w:lang w:eastAsia="en-US"/>
        </w:rPr>
      </w:pPr>
      <w:r w:rsidRPr="003751CA">
        <w:rPr>
          <w:rFonts w:eastAsia="Calibri"/>
          <w:lang w:eastAsia="en-US"/>
        </w:rPr>
        <w:t>Hjärtsvikt</w:t>
      </w:r>
    </w:p>
    <w:p w14:paraId="2F4EA3A2" w14:textId="77777777" w:rsidR="003479F9" w:rsidRPr="003751CA" w:rsidRDefault="003479F9" w:rsidP="003479F9">
      <w:pPr>
        <w:pStyle w:val="MellanrubrikVGR"/>
        <w:rPr>
          <w:rFonts w:eastAsia="Calibri"/>
          <w:lang w:eastAsia="en-US"/>
        </w:rPr>
      </w:pPr>
      <w:r w:rsidRPr="003751CA">
        <w:rPr>
          <w:rFonts w:eastAsia="Calibri"/>
          <w:lang w:eastAsia="en-US"/>
        </w:rPr>
        <w:t>Kontraindikationer</w:t>
      </w:r>
    </w:p>
    <w:p w14:paraId="76E83BD0" w14:textId="77777777" w:rsidR="003479F9" w:rsidRPr="003751CA" w:rsidRDefault="003479F9" w:rsidP="003479F9">
      <w:pPr>
        <w:pStyle w:val="Punktlista"/>
        <w:rPr>
          <w:rFonts w:eastAsia="Calibri"/>
          <w:lang w:eastAsia="en-US"/>
        </w:rPr>
      </w:pPr>
      <w:r w:rsidRPr="003751CA">
        <w:rPr>
          <w:rFonts w:eastAsia="Calibri"/>
          <w:lang w:eastAsia="en-US"/>
        </w:rPr>
        <w:t>Instabil/dekompenserad hjärtsvikt.</w:t>
      </w:r>
    </w:p>
    <w:p w14:paraId="464BA315" w14:textId="3A660133" w:rsidR="003479F9" w:rsidRPr="003751CA" w:rsidRDefault="003479F9" w:rsidP="003479F9">
      <w:pPr>
        <w:pStyle w:val="Punktlista"/>
        <w:rPr>
          <w:rFonts w:eastAsia="Calibri"/>
          <w:lang w:eastAsia="en-US"/>
        </w:rPr>
      </w:pPr>
      <w:r w:rsidRPr="003751CA">
        <w:rPr>
          <w:rFonts w:eastAsia="Calibri"/>
          <w:lang w:eastAsia="en-US"/>
        </w:rPr>
        <w:t>Bronkospasm eller astma i anamnesen</w:t>
      </w:r>
    </w:p>
    <w:p w14:paraId="5EBC34AB" w14:textId="7648CB1B" w:rsidR="003479F9" w:rsidRPr="003751CA" w:rsidRDefault="003479F9" w:rsidP="003479F9">
      <w:pPr>
        <w:pStyle w:val="Punktlista"/>
        <w:rPr>
          <w:rFonts w:eastAsia="Calibri"/>
          <w:lang w:eastAsia="en-US"/>
        </w:rPr>
      </w:pPr>
      <w:r w:rsidRPr="003751CA">
        <w:rPr>
          <w:rFonts w:eastAsia="Calibri"/>
          <w:lang w:eastAsia="en-US"/>
        </w:rPr>
        <w:t>AV-block II eller III (vid avsaknad av permanent pacemaker)</w:t>
      </w:r>
    </w:p>
    <w:p w14:paraId="753D6E5E" w14:textId="61A4B2E2" w:rsidR="003479F9" w:rsidRPr="003751CA" w:rsidRDefault="003479F9" w:rsidP="003479F9">
      <w:pPr>
        <w:pStyle w:val="Punktlista"/>
        <w:rPr>
          <w:rFonts w:eastAsia="Calibri"/>
          <w:lang w:eastAsia="en-US"/>
        </w:rPr>
      </w:pPr>
      <w:r w:rsidRPr="003751CA">
        <w:rPr>
          <w:rFonts w:eastAsia="Calibri"/>
          <w:lang w:eastAsia="en-US"/>
        </w:rPr>
        <w:t xml:space="preserve">Allvarlig bradykardi </w:t>
      </w:r>
      <w:r w:rsidR="004D1C9E" w:rsidRPr="003751CA">
        <w:rPr>
          <w:rFonts w:eastAsia="Calibri"/>
          <w:lang w:eastAsia="en-US"/>
        </w:rPr>
        <w:t>(&lt;50</w:t>
      </w:r>
      <w:r w:rsidRPr="003751CA">
        <w:rPr>
          <w:rFonts w:eastAsia="Calibri"/>
          <w:lang w:eastAsia="en-US"/>
        </w:rPr>
        <w:t xml:space="preserve"> slag/min)</w:t>
      </w:r>
    </w:p>
    <w:p w14:paraId="50BFFBB7" w14:textId="066F6D7C" w:rsidR="003479F9" w:rsidRPr="003751CA" w:rsidRDefault="003479F9" w:rsidP="003479F9">
      <w:pPr>
        <w:pStyle w:val="Punktlista"/>
        <w:rPr>
          <w:rFonts w:eastAsia="Calibri"/>
          <w:lang w:eastAsia="en-US"/>
        </w:rPr>
      </w:pPr>
      <w:r w:rsidRPr="003751CA">
        <w:rPr>
          <w:rFonts w:eastAsia="Calibri"/>
          <w:lang w:eastAsia="en-US"/>
        </w:rPr>
        <w:t>Kardiogen chock</w:t>
      </w:r>
    </w:p>
    <w:p w14:paraId="70288726" w14:textId="7BC7D84E" w:rsidR="003479F9" w:rsidRPr="003751CA" w:rsidRDefault="003479F9" w:rsidP="003479F9">
      <w:pPr>
        <w:pStyle w:val="Punktlista"/>
        <w:rPr>
          <w:rFonts w:eastAsia="Calibri"/>
          <w:lang w:eastAsia="en-US"/>
        </w:rPr>
      </w:pPr>
      <w:r w:rsidRPr="003751CA">
        <w:rPr>
          <w:rFonts w:eastAsia="Calibri"/>
          <w:lang w:eastAsia="en-US"/>
        </w:rPr>
        <w:lastRenderedPageBreak/>
        <w:t>Sjuk sinusknuta (inklusive sinoatrialt block)</w:t>
      </w:r>
    </w:p>
    <w:p w14:paraId="5DD5BDAE" w14:textId="3CC21342" w:rsidR="003479F9" w:rsidRPr="003751CA" w:rsidRDefault="003479F9" w:rsidP="003479F9">
      <w:pPr>
        <w:pStyle w:val="Punktlista"/>
        <w:rPr>
          <w:rFonts w:eastAsia="Calibri"/>
          <w:lang w:eastAsia="en-US"/>
        </w:rPr>
      </w:pPr>
      <w:r w:rsidRPr="003751CA">
        <w:rPr>
          <w:rFonts w:eastAsia="Calibri"/>
          <w:lang w:eastAsia="en-US"/>
        </w:rPr>
        <w:t xml:space="preserve">Allvarlig hypotoni (systoliskt blodtryck </w:t>
      </w:r>
      <w:proofErr w:type="gramStart"/>
      <w:r w:rsidRPr="003751CA">
        <w:rPr>
          <w:rFonts w:eastAsia="Calibri"/>
          <w:lang w:eastAsia="en-US"/>
        </w:rPr>
        <w:t>&lt; 85</w:t>
      </w:r>
      <w:proofErr w:type="gramEnd"/>
      <w:r w:rsidRPr="003751CA">
        <w:rPr>
          <w:rFonts w:eastAsia="Calibri"/>
          <w:lang w:eastAsia="en-US"/>
        </w:rPr>
        <w:t xml:space="preserve"> mmHg) </w:t>
      </w:r>
    </w:p>
    <w:p w14:paraId="6BDAA63B" w14:textId="77777777" w:rsidR="003479F9" w:rsidRPr="003751CA" w:rsidRDefault="003479F9" w:rsidP="003479F9">
      <w:pPr>
        <w:autoSpaceDE w:val="0"/>
        <w:autoSpaceDN w:val="0"/>
        <w:adjustRightInd w:val="0"/>
        <w:spacing w:line="240" w:lineRule="auto"/>
        <w:ind w:left="0" w:right="0"/>
        <w:rPr>
          <w:rFonts w:ascii="Calibri" w:eastAsia="Calibri" w:hAnsi="Calibri" w:cs="Calibri"/>
          <w:color w:val="000000"/>
          <w:lang w:eastAsia="en-US"/>
        </w:rPr>
      </w:pPr>
    </w:p>
    <w:p w14:paraId="3E282676" w14:textId="77777777" w:rsidR="003479F9" w:rsidRDefault="003479F9" w:rsidP="003479F9">
      <w:pPr>
        <w:rPr>
          <w:rFonts w:eastAsia="Calibri"/>
          <w:lang w:eastAsia="en-US"/>
        </w:rPr>
      </w:pPr>
      <w:r w:rsidRPr="003751CA">
        <w:rPr>
          <w:rFonts w:eastAsia="Calibri"/>
          <w:lang w:eastAsia="en-US"/>
        </w:rPr>
        <w:t>När patienten har genomgått gastroskopi och esofagusvaricer grad II-III har diagnostiserats kontaktar ansvarig läkare kontaktsjuksköterska/lever på mag-tarmmottagningen för kallelse till sjuksköterska.</w:t>
      </w:r>
    </w:p>
    <w:p w14:paraId="25584E9E" w14:textId="77777777" w:rsidR="003479F9" w:rsidRPr="003751CA" w:rsidRDefault="003479F9" w:rsidP="003479F9">
      <w:pPr>
        <w:rPr>
          <w:rFonts w:eastAsia="Calibri"/>
          <w:lang w:eastAsia="en-US"/>
        </w:rPr>
      </w:pPr>
    </w:p>
    <w:p w14:paraId="47CCBD65" w14:textId="77777777" w:rsidR="003479F9" w:rsidRDefault="003479F9" w:rsidP="003479F9">
      <w:pPr>
        <w:rPr>
          <w:rFonts w:eastAsia="Calibri"/>
          <w:lang w:eastAsia="en-US"/>
        </w:rPr>
      </w:pPr>
      <w:r w:rsidRPr="003751CA">
        <w:rPr>
          <w:rFonts w:eastAsia="Calibri"/>
          <w:lang w:eastAsia="en-US"/>
        </w:rPr>
        <w:t>EKG, puls och blodtryck vid första besöket bedöms av ansvarig läkare alternativt konsult för ställningstagande till insättning av Carvedilol.</w:t>
      </w:r>
    </w:p>
    <w:p w14:paraId="148A95CC" w14:textId="77777777" w:rsidR="003479F9" w:rsidRPr="003751CA" w:rsidRDefault="003479F9" w:rsidP="003479F9">
      <w:pPr>
        <w:spacing w:line="259" w:lineRule="auto"/>
        <w:ind w:left="0" w:right="0"/>
        <w:rPr>
          <w:rFonts w:ascii="Calibri" w:eastAsia="Calibri" w:hAnsi="Calibri" w:cs="Calibri"/>
          <w:lang w:eastAsia="en-US"/>
        </w:rPr>
      </w:pPr>
    </w:p>
    <w:p w14:paraId="23A17F3D" w14:textId="77777777" w:rsidR="003479F9" w:rsidRPr="003751CA" w:rsidRDefault="003479F9" w:rsidP="003479F9">
      <w:pPr>
        <w:pStyle w:val="Rubrik2"/>
        <w:rPr>
          <w:lang w:eastAsia="en-US"/>
        </w:rPr>
      </w:pPr>
      <w:r w:rsidRPr="003751CA">
        <w:rPr>
          <w:lang w:eastAsia="en-US"/>
        </w:rPr>
        <w:t>Insättning av Carvedilol</w:t>
      </w:r>
    </w:p>
    <w:p w14:paraId="059B0F9F" w14:textId="77777777" w:rsidR="003479F9" w:rsidRDefault="003479F9" w:rsidP="003479F9">
      <w:pPr>
        <w:rPr>
          <w:rFonts w:eastAsia="Calibri"/>
          <w:lang w:eastAsia="en-US"/>
        </w:rPr>
      </w:pPr>
      <w:r w:rsidRPr="003751CA">
        <w:rPr>
          <w:rFonts w:eastAsia="Calibri"/>
          <w:lang w:eastAsia="en-US"/>
        </w:rPr>
        <w:t xml:space="preserve">Insättning av Carvedilol görs enligt nedanstående schema med mätning av blodtryck och puls varje vecka. Mätningar utförs på mag-tarmmottagningen eller vårdcentral. </w:t>
      </w:r>
    </w:p>
    <w:p w14:paraId="28B2ECAD" w14:textId="77777777" w:rsidR="003479F9" w:rsidRPr="003751CA" w:rsidRDefault="003479F9" w:rsidP="003479F9">
      <w:pPr>
        <w:rPr>
          <w:rFonts w:eastAsia="Calibri"/>
          <w:lang w:eastAsia="en-US"/>
        </w:rPr>
      </w:pPr>
    </w:p>
    <w:p w14:paraId="732E7F3D" w14:textId="77777777" w:rsidR="003479F9" w:rsidRPr="003751CA" w:rsidRDefault="003479F9" w:rsidP="003479F9">
      <w:pPr>
        <w:rPr>
          <w:rFonts w:eastAsia="Calibri"/>
          <w:lang w:eastAsia="en-US"/>
        </w:rPr>
      </w:pPr>
      <w:r w:rsidRPr="003751CA">
        <w:rPr>
          <w:rFonts w:eastAsia="Calibri"/>
          <w:lang w:eastAsia="en-US"/>
        </w:rPr>
        <w:t xml:space="preserve">Kontaktsjuksköterskan ansvarar för att patientens dos ökas enligt följande upptrappningsschema: </w:t>
      </w:r>
    </w:p>
    <w:p w14:paraId="59D4318F" w14:textId="77777777" w:rsidR="003479F9" w:rsidRPr="003751CA" w:rsidRDefault="003479F9" w:rsidP="003479F9">
      <w:pPr>
        <w:rPr>
          <w:rFonts w:eastAsia="Calibri"/>
          <w:lang w:eastAsia="en-US"/>
        </w:rPr>
      </w:pPr>
      <w:r w:rsidRPr="003751CA">
        <w:rPr>
          <w:rFonts w:eastAsia="Calibri"/>
          <w:b/>
          <w:bCs/>
          <w:lang w:eastAsia="en-US"/>
        </w:rPr>
        <w:t>Vecka 1:</w:t>
      </w:r>
      <w:r w:rsidRPr="003751CA">
        <w:rPr>
          <w:rFonts w:eastAsia="Calibri"/>
          <w:lang w:eastAsia="en-US"/>
        </w:rPr>
        <w:t xml:space="preserve"> </w:t>
      </w:r>
      <w:r w:rsidRPr="003751CA">
        <w:rPr>
          <w:rFonts w:eastAsia="Calibri"/>
          <w:lang w:eastAsia="en-US"/>
        </w:rPr>
        <w:tab/>
        <w:t>6,25 mg,</w:t>
      </w:r>
      <w:r w:rsidRPr="003751CA">
        <w:rPr>
          <w:rFonts w:eastAsia="Calibri"/>
          <w:lang w:eastAsia="en-US"/>
        </w:rPr>
        <w:tab/>
        <w:t>0,5 + 0 + 0,5</w:t>
      </w:r>
    </w:p>
    <w:p w14:paraId="3C7E1217" w14:textId="77777777" w:rsidR="003479F9" w:rsidRPr="003751CA" w:rsidRDefault="003479F9" w:rsidP="003479F9">
      <w:pPr>
        <w:rPr>
          <w:rFonts w:eastAsia="Calibri"/>
          <w:lang w:eastAsia="en-US"/>
        </w:rPr>
      </w:pPr>
      <w:r w:rsidRPr="003751CA">
        <w:rPr>
          <w:rFonts w:eastAsia="Calibri"/>
          <w:b/>
          <w:bCs/>
          <w:lang w:eastAsia="en-US"/>
        </w:rPr>
        <w:t>Vecka 2:</w:t>
      </w:r>
      <w:r w:rsidRPr="003751CA">
        <w:rPr>
          <w:rFonts w:eastAsia="Calibri"/>
          <w:lang w:eastAsia="en-US"/>
        </w:rPr>
        <w:t xml:space="preserve"> </w:t>
      </w:r>
      <w:r w:rsidRPr="003751CA">
        <w:rPr>
          <w:rFonts w:eastAsia="Calibri"/>
          <w:lang w:eastAsia="en-US"/>
        </w:rPr>
        <w:tab/>
        <w:t>6,25 mg,</w:t>
      </w:r>
      <w:r w:rsidRPr="003751CA">
        <w:rPr>
          <w:rFonts w:eastAsia="Calibri"/>
          <w:lang w:eastAsia="en-US"/>
        </w:rPr>
        <w:tab/>
        <w:t xml:space="preserve">1 + 0 + 1 </w:t>
      </w:r>
    </w:p>
    <w:p w14:paraId="4B88DFB6" w14:textId="77777777" w:rsidR="003479F9" w:rsidRPr="003751CA" w:rsidRDefault="003479F9" w:rsidP="003479F9">
      <w:pPr>
        <w:rPr>
          <w:rFonts w:eastAsia="Calibri"/>
          <w:lang w:eastAsia="en-US"/>
        </w:rPr>
      </w:pPr>
      <w:r w:rsidRPr="003751CA">
        <w:rPr>
          <w:rFonts w:eastAsia="Calibri"/>
          <w:lang w:eastAsia="en-US"/>
        </w:rPr>
        <w:t xml:space="preserve">Pulsen ska under behandlingen inte understiga 55 slag/min </w:t>
      </w:r>
    </w:p>
    <w:p w14:paraId="5CFB1D69" w14:textId="77777777" w:rsidR="003479F9" w:rsidRPr="003751CA" w:rsidRDefault="003479F9" w:rsidP="003479F9">
      <w:pPr>
        <w:rPr>
          <w:rFonts w:eastAsia="Calibri"/>
          <w:lang w:eastAsia="en-US"/>
        </w:rPr>
      </w:pPr>
      <w:r w:rsidRPr="003751CA">
        <w:rPr>
          <w:rFonts w:eastAsia="Calibri"/>
          <w:lang w:eastAsia="en-US"/>
        </w:rPr>
        <w:t xml:space="preserve">Systoliskt blodtryck ska inte understiga 95 mmHg. </w:t>
      </w:r>
    </w:p>
    <w:p w14:paraId="28A42C3F" w14:textId="77777777" w:rsidR="003479F9" w:rsidRPr="003751CA" w:rsidRDefault="003479F9" w:rsidP="003479F9">
      <w:pPr>
        <w:rPr>
          <w:rFonts w:eastAsia="Calibri"/>
          <w:lang w:eastAsia="en-US"/>
        </w:rPr>
      </w:pPr>
      <w:r w:rsidRPr="003751CA">
        <w:rPr>
          <w:rFonts w:eastAsia="Calibri"/>
          <w:lang w:eastAsia="en-US"/>
        </w:rPr>
        <w:t xml:space="preserve">Om patienten vid nästa återbesök inte upplever några biverkningar och pulsen överstiger 60 slag/min kan </w:t>
      </w:r>
      <w:r w:rsidRPr="003751CA">
        <w:rPr>
          <w:rFonts w:eastAsia="Calibri"/>
          <w:u w:val="single"/>
          <w:lang w:eastAsia="en-US"/>
        </w:rPr>
        <w:t>efter läkarbedömning</w:t>
      </w:r>
      <w:r w:rsidRPr="003751CA">
        <w:rPr>
          <w:rFonts w:eastAsia="Calibri"/>
          <w:lang w:eastAsia="en-US"/>
        </w:rPr>
        <w:t xml:space="preserve"> dosökning göras: </w:t>
      </w:r>
    </w:p>
    <w:p w14:paraId="3D424454" w14:textId="77777777" w:rsidR="003479F9" w:rsidRPr="003751CA" w:rsidRDefault="003479F9" w:rsidP="003479F9">
      <w:pPr>
        <w:rPr>
          <w:rFonts w:eastAsia="Calibri"/>
          <w:lang w:eastAsia="en-US"/>
        </w:rPr>
      </w:pPr>
      <w:r w:rsidRPr="003751CA">
        <w:rPr>
          <w:rFonts w:eastAsia="Calibri"/>
          <w:b/>
          <w:bCs/>
          <w:lang w:eastAsia="en-US"/>
        </w:rPr>
        <w:t>Vecka 3:</w:t>
      </w:r>
      <w:r w:rsidRPr="003751CA">
        <w:rPr>
          <w:rFonts w:eastAsia="Calibri"/>
          <w:lang w:eastAsia="en-US"/>
        </w:rPr>
        <w:t xml:space="preserve"> </w:t>
      </w:r>
      <w:r w:rsidRPr="003751CA">
        <w:rPr>
          <w:rFonts w:eastAsia="Calibri"/>
          <w:lang w:eastAsia="en-US"/>
        </w:rPr>
        <w:tab/>
        <w:t>6,25 mg,</w:t>
      </w:r>
      <w:r w:rsidRPr="003751CA">
        <w:rPr>
          <w:rFonts w:eastAsia="Calibri"/>
          <w:lang w:eastAsia="en-US"/>
        </w:rPr>
        <w:tab/>
        <w:t>1,5 + 0 + 1,5</w:t>
      </w:r>
    </w:p>
    <w:p w14:paraId="32442362" w14:textId="77777777" w:rsidR="003479F9" w:rsidRPr="003751CA" w:rsidRDefault="003479F9" w:rsidP="003479F9">
      <w:pPr>
        <w:rPr>
          <w:rFonts w:eastAsia="Calibri"/>
          <w:lang w:eastAsia="en-US"/>
        </w:rPr>
      </w:pPr>
      <w:r w:rsidRPr="003751CA">
        <w:rPr>
          <w:rFonts w:eastAsia="Calibri"/>
          <w:lang w:eastAsia="en-US"/>
        </w:rPr>
        <w:t xml:space="preserve">Om patienten vid nästa återbesök inte upplever några biverkningar och pulsen överstiger 60 slag/min kan </w:t>
      </w:r>
      <w:r w:rsidRPr="003751CA">
        <w:rPr>
          <w:rFonts w:eastAsia="Calibri"/>
          <w:u w:val="single"/>
          <w:lang w:eastAsia="en-US"/>
        </w:rPr>
        <w:t>efter läkarbedömning</w:t>
      </w:r>
      <w:r w:rsidRPr="003751CA">
        <w:rPr>
          <w:rFonts w:eastAsia="Calibri"/>
          <w:lang w:eastAsia="en-US"/>
        </w:rPr>
        <w:t xml:space="preserve"> dosökning göras: </w:t>
      </w:r>
    </w:p>
    <w:p w14:paraId="7B0E2A69" w14:textId="77777777" w:rsidR="003479F9" w:rsidRPr="003751CA" w:rsidRDefault="003479F9" w:rsidP="003479F9">
      <w:pPr>
        <w:rPr>
          <w:rFonts w:eastAsia="Calibri"/>
          <w:lang w:eastAsia="en-US"/>
        </w:rPr>
      </w:pPr>
      <w:r w:rsidRPr="003751CA">
        <w:rPr>
          <w:rFonts w:eastAsia="Calibri"/>
          <w:b/>
          <w:bCs/>
          <w:lang w:eastAsia="en-US"/>
        </w:rPr>
        <w:t>Vecka 4:</w:t>
      </w:r>
      <w:r w:rsidRPr="003751CA">
        <w:rPr>
          <w:rFonts w:eastAsia="Calibri"/>
          <w:lang w:eastAsia="en-US"/>
        </w:rPr>
        <w:t xml:space="preserve"> </w:t>
      </w:r>
      <w:r w:rsidRPr="003751CA">
        <w:rPr>
          <w:rFonts w:eastAsia="Calibri"/>
          <w:lang w:eastAsia="en-US"/>
        </w:rPr>
        <w:tab/>
        <w:t xml:space="preserve">6,25 mg </w:t>
      </w:r>
      <w:r w:rsidRPr="003751CA">
        <w:rPr>
          <w:rFonts w:eastAsia="Calibri"/>
          <w:lang w:eastAsia="en-US"/>
        </w:rPr>
        <w:tab/>
        <w:t xml:space="preserve">2 + 0 + 2 </w:t>
      </w:r>
    </w:p>
    <w:p w14:paraId="697DE6BE" w14:textId="77777777" w:rsidR="003479F9" w:rsidRPr="003751CA" w:rsidRDefault="003479F9" w:rsidP="003479F9">
      <w:pPr>
        <w:rPr>
          <w:rFonts w:eastAsia="Calibri"/>
          <w:lang w:eastAsia="en-US"/>
        </w:rPr>
      </w:pPr>
      <w:r w:rsidRPr="003751CA">
        <w:rPr>
          <w:rFonts w:eastAsia="Calibri"/>
          <w:lang w:eastAsia="en-US"/>
        </w:rPr>
        <w:t>Därefter görs ingen ytterligare dosökning. Läkare kontaktas så att, beroende på vilken slutdosen blir, annan styrka av Carvedilol kan förskrivas (tabletter finns på 3,125 mg, 6,25 mg, 12,5 mg och 25 mg).</w:t>
      </w:r>
    </w:p>
    <w:p w14:paraId="1E09F6BE" w14:textId="77777777" w:rsidR="003479F9" w:rsidRPr="003751CA" w:rsidRDefault="003479F9" w:rsidP="003479F9">
      <w:pPr>
        <w:pStyle w:val="Punktlista"/>
        <w:rPr>
          <w:rFonts w:eastAsia="Calibri"/>
          <w:lang w:eastAsia="en-US"/>
        </w:rPr>
      </w:pPr>
      <w:r w:rsidRPr="003751CA">
        <w:rPr>
          <w:rFonts w:eastAsia="Calibri"/>
          <w:lang w:eastAsia="en-US"/>
        </w:rPr>
        <w:t xml:space="preserve">Om den sammanlagda dygnsdosen uppgår till högst 12,5 mg kan patienten övergå till dosering en gång per dygn. </w:t>
      </w:r>
    </w:p>
    <w:p w14:paraId="7F4BAA31" w14:textId="77777777" w:rsidR="003479F9" w:rsidRPr="003751CA" w:rsidRDefault="003479F9" w:rsidP="003479F9">
      <w:pPr>
        <w:pStyle w:val="Punktlista"/>
        <w:rPr>
          <w:rFonts w:eastAsia="Calibri"/>
          <w:lang w:eastAsia="en-US"/>
        </w:rPr>
      </w:pPr>
      <w:r w:rsidRPr="003751CA">
        <w:rPr>
          <w:rFonts w:eastAsia="Calibri"/>
          <w:lang w:eastAsia="en-US"/>
        </w:rPr>
        <w:t xml:space="preserve">Om den sammanlagda dygnsdosen överstiger 12,5 mg bör den fördelas på två doser. </w:t>
      </w:r>
    </w:p>
    <w:p w14:paraId="14CD0B78" w14:textId="77777777" w:rsidR="003479F9" w:rsidRDefault="003479F9" w:rsidP="003479F9">
      <w:pPr>
        <w:rPr>
          <w:rFonts w:eastAsia="Calibri"/>
          <w:lang w:eastAsia="en-US"/>
        </w:rPr>
      </w:pPr>
      <w:r w:rsidRPr="003751CA">
        <w:rPr>
          <w:rFonts w:eastAsia="Calibri"/>
          <w:lang w:eastAsia="en-US"/>
        </w:rPr>
        <w:lastRenderedPageBreak/>
        <w:t xml:space="preserve">Kontaktsjuksköterskan meddelar ansvarig läkare att ändringar utförs och när recept behöver ändras/förnyas. </w:t>
      </w:r>
    </w:p>
    <w:p w14:paraId="193DC334" w14:textId="77777777" w:rsidR="003479F9" w:rsidRPr="003751CA" w:rsidRDefault="003479F9" w:rsidP="003479F9">
      <w:pPr>
        <w:rPr>
          <w:rFonts w:eastAsia="Calibri"/>
          <w:lang w:eastAsia="en-US"/>
        </w:rPr>
      </w:pPr>
    </w:p>
    <w:p w14:paraId="717655BD" w14:textId="77777777" w:rsidR="003479F9" w:rsidRDefault="003479F9" w:rsidP="003479F9">
      <w:pPr>
        <w:rPr>
          <w:rFonts w:eastAsia="Calibri"/>
          <w:lang w:eastAsia="en-US"/>
        </w:rPr>
      </w:pPr>
      <w:r w:rsidRPr="003751CA">
        <w:rPr>
          <w:rFonts w:eastAsia="Calibri"/>
          <w:lang w:eastAsia="en-US"/>
        </w:rPr>
        <w:t xml:space="preserve">Patienten informeras muntligt om behandling och uppföljning, information lämnas även skriftligt. </w:t>
      </w:r>
    </w:p>
    <w:p w14:paraId="63C4282C" w14:textId="77777777" w:rsidR="003479F9" w:rsidRPr="003751CA" w:rsidRDefault="003479F9" w:rsidP="003479F9">
      <w:pPr>
        <w:rPr>
          <w:rFonts w:eastAsia="Calibri"/>
          <w:lang w:eastAsia="en-US"/>
        </w:rPr>
      </w:pPr>
    </w:p>
    <w:p w14:paraId="77460B34" w14:textId="77777777" w:rsidR="003479F9" w:rsidRDefault="003479F9" w:rsidP="003479F9">
      <w:pPr>
        <w:rPr>
          <w:rFonts w:eastAsia="Calibri"/>
          <w:lang w:eastAsia="en-US"/>
        </w:rPr>
      </w:pPr>
      <w:r w:rsidRPr="003751CA">
        <w:rPr>
          <w:rFonts w:eastAsia="Calibri"/>
          <w:lang w:eastAsia="en-US"/>
        </w:rPr>
        <w:t xml:space="preserve">När trolig måldos är uppnådd, eller vid misstänkt biverkan, ska rapportering och samråd med patientansvarig läkare ske. </w:t>
      </w:r>
    </w:p>
    <w:p w14:paraId="5528C752" w14:textId="77777777" w:rsidR="003479F9" w:rsidRPr="003751CA" w:rsidRDefault="003479F9" w:rsidP="003479F9">
      <w:pPr>
        <w:rPr>
          <w:rFonts w:eastAsia="Calibri"/>
          <w:lang w:eastAsia="en-US"/>
        </w:rPr>
      </w:pPr>
    </w:p>
    <w:p w14:paraId="18737154" w14:textId="77777777" w:rsidR="003479F9" w:rsidRPr="003751CA" w:rsidRDefault="003479F9" w:rsidP="003479F9">
      <w:pPr>
        <w:rPr>
          <w:rFonts w:eastAsia="Calibri"/>
          <w:lang w:eastAsia="en-US"/>
        </w:rPr>
      </w:pPr>
      <w:r w:rsidRPr="003751CA">
        <w:rPr>
          <w:rFonts w:eastAsia="Calibri"/>
          <w:lang w:eastAsia="en-US"/>
        </w:rPr>
        <w:t>Uppföljningen av patienten utförs i samband med läkarbesök och via telefonuppföljning av kontaktsjuksköterska.</w:t>
      </w:r>
    </w:p>
    <w:p w14:paraId="1FCF6382" w14:textId="77777777" w:rsidR="003479F9" w:rsidRPr="003751CA" w:rsidRDefault="003479F9" w:rsidP="003479F9">
      <w:pPr>
        <w:spacing w:after="160" w:line="259" w:lineRule="auto"/>
        <w:ind w:left="0" w:right="0"/>
        <w:rPr>
          <w:rFonts w:ascii="Calibri" w:eastAsia="Calibri" w:hAnsi="Calibri" w:cs="Calibri"/>
          <w:lang w:eastAsia="en-US"/>
        </w:rPr>
      </w:pPr>
    </w:p>
    <w:p w14:paraId="304A740C" w14:textId="77777777" w:rsidR="003479F9" w:rsidRPr="003751CA" w:rsidRDefault="003479F9" w:rsidP="003479F9">
      <w:pPr>
        <w:pStyle w:val="Rubrik2"/>
        <w:rPr>
          <w:lang w:eastAsia="en-US"/>
        </w:rPr>
      </w:pPr>
      <w:r w:rsidRPr="003751CA">
        <w:rPr>
          <w:lang w:eastAsia="en-US"/>
        </w:rPr>
        <w:t xml:space="preserve">Carvedilol mottagning 1, 30 minuter - kontroll aktiv sjukdom </w:t>
      </w:r>
    </w:p>
    <w:p w14:paraId="3352B06D" w14:textId="77777777" w:rsidR="003479F9" w:rsidRPr="003751CA" w:rsidRDefault="003479F9" w:rsidP="003479F9">
      <w:pPr>
        <w:pStyle w:val="MellanrubrikVGR"/>
        <w:numPr>
          <w:ilvl w:val="0"/>
          <w:numId w:val="13"/>
        </w:numPr>
        <w:rPr>
          <w:rFonts w:eastAsia="Calibri"/>
          <w:lang w:eastAsia="en-US"/>
        </w:rPr>
      </w:pPr>
      <w:r w:rsidRPr="003751CA">
        <w:rPr>
          <w:rFonts w:eastAsia="Calibri"/>
          <w:lang w:eastAsia="en-US"/>
        </w:rPr>
        <w:t xml:space="preserve">EKG </w:t>
      </w:r>
    </w:p>
    <w:p w14:paraId="064704B1" w14:textId="77777777" w:rsidR="003479F9" w:rsidRPr="003751CA" w:rsidRDefault="003479F9" w:rsidP="003479F9">
      <w:pPr>
        <w:pStyle w:val="MellanrubrikVGR"/>
        <w:numPr>
          <w:ilvl w:val="0"/>
          <w:numId w:val="13"/>
        </w:numPr>
        <w:rPr>
          <w:rFonts w:eastAsia="Calibri"/>
          <w:lang w:eastAsia="en-US"/>
        </w:rPr>
      </w:pPr>
      <w:r w:rsidRPr="003751CA">
        <w:rPr>
          <w:rFonts w:eastAsia="Calibri"/>
          <w:lang w:eastAsia="en-US"/>
        </w:rPr>
        <w:t xml:space="preserve">MÄTNING AV PULS OCH BLODTRYCK </w:t>
      </w:r>
    </w:p>
    <w:p w14:paraId="6D8BAB87" w14:textId="77777777" w:rsidR="003479F9" w:rsidRPr="003751CA" w:rsidRDefault="003479F9" w:rsidP="003479F9">
      <w:pPr>
        <w:pStyle w:val="Punktlista"/>
        <w:rPr>
          <w:rFonts w:eastAsia="Calibri"/>
          <w:lang w:eastAsia="en-US"/>
        </w:rPr>
      </w:pPr>
      <w:r w:rsidRPr="003751CA">
        <w:rPr>
          <w:rFonts w:eastAsia="Calibri"/>
          <w:lang w:eastAsia="en-US"/>
        </w:rPr>
        <w:t>Liggande eller sittande, dokumentera vilket, efter minst 5 minuters vila.</w:t>
      </w:r>
    </w:p>
    <w:p w14:paraId="224040D9" w14:textId="77777777" w:rsidR="003479F9" w:rsidRPr="003751CA" w:rsidRDefault="003479F9" w:rsidP="003479F9">
      <w:pPr>
        <w:pStyle w:val="Punktlista"/>
        <w:rPr>
          <w:rFonts w:eastAsia="Calibri"/>
          <w:lang w:eastAsia="en-US"/>
        </w:rPr>
      </w:pPr>
      <w:r w:rsidRPr="003751CA">
        <w:rPr>
          <w:rFonts w:eastAsia="Calibri"/>
          <w:lang w:eastAsia="en-US"/>
        </w:rPr>
        <w:t xml:space="preserve">Blodtrycksmätning som regel i höger arm som ska vara avslappnad och i hjärthöjd. Dokumentera vilken arm. </w:t>
      </w:r>
    </w:p>
    <w:p w14:paraId="16048067" w14:textId="77777777" w:rsidR="003479F9" w:rsidRPr="003751CA" w:rsidRDefault="003479F9" w:rsidP="003479F9">
      <w:pPr>
        <w:pStyle w:val="Punktlista"/>
        <w:rPr>
          <w:rFonts w:eastAsia="Calibri"/>
          <w:lang w:eastAsia="en-US"/>
        </w:rPr>
      </w:pPr>
      <w:r w:rsidRPr="003751CA">
        <w:rPr>
          <w:rFonts w:eastAsia="Calibri"/>
          <w:lang w:eastAsia="en-US"/>
        </w:rPr>
        <w:t xml:space="preserve">Välj manschett efter överarmsomfång. Dokumentera om annan än normal manschettstorlek på 12 cm används. </w:t>
      </w:r>
    </w:p>
    <w:p w14:paraId="45BEB267" w14:textId="77777777" w:rsidR="003479F9" w:rsidRPr="003751CA" w:rsidRDefault="003479F9" w:rsidP="003479F9">
      <w:pPr>
        <w:pStyle w:val="Punktlista"/>
        <w:rPr>
          <w:rFonts w:eastAsia="Calibri"/>
          <w:lang w:eastAsia="en-US"/>
        </w:rPr>
      </w:pPr>
      <w:r w:rsidRPr="003751CA">
        <w:rPr>
          <w:rFonts w:eastAsia="Calibri"/>
          <w:lang w:eastAsia="en-US"/>
        </w:rPr>
        <w:t xml:space="preserve">Mät två gånger, dokumentera medelvärdet. </w:t>
      </w:r>
    </w:p>
    <w:p w14:paraId="3FCF0218" w14:textId="77777777" w:rsidR="003479F9" w:rsidRPr="003751CA" w:rsidRDefault="003479F9" w:rsidP="003479F9">
      <w:pPr>
        <w:pStyle w:val="Punktlista"/>
        <w:rPr>
          <w:rFonts w:eastAsia="Calibri"/>
          <w:lang w:eastAsia="en-US"/>
        </w:rPr>
      </w:pPr>
      <w:r w:rsidRPr="003751CA">
        <w:rPr>
          <w:rFonts w:eastAsia="Calibri"/>
          <w:lang w:eastAsia="en-US"/>
        </w:rPr>
        <w:t xml:space="preserve">Palpera pulsen och räkna manuellt. Oregelbunden puls ska noteras. </w:t>
      </w:r>
    </w:p>
    <w:p w14:paraId="0390230C" w14:textId="77777777" w:rsidR="003479F9" w:rsidRPr="003751CA" w:rsidRDefault="003479F9" w:rsidP="003479F9">
      <w:pPr>
        <w:autoSpaceDE w:val="0"/>
        <w:autoSpaceDN w:val="0"/>
        <w:adjustRightInd w:val="0"/>
        <w:spacing w:after="0" w:line="240" w:lineRule="auto"/>
        <w:ind w:left="0" w:right="0"/>
        <w:rPr>
          <w:rFonts w:ascii="Calibri" w:eastAsia="Calibri" w:hAnsi="Calibri" w:cs="Calibri"/>
          <w:color w:val="000000"/>
          <w:lang w:eastAsia="en-US"/>
        </w:rPr>
      </w:pPr>
    </w:p>
    <w:p w14:paraId="4B9D2C0C" w14:textId="77777777" w:rsidR="003479F9" w:rsidRDefault="003479F9" w:rsidP="003479F9">
      <w:pPr>
        <w:rPr>
          <w:rFonts w:eastAsia="Calibri"/>
          <w:lang w:eastAsia="en-US"/>
        </w:rPr>
      </w:pPr>
      <w:r w:rsidRPr="003751CA">
        <w:rPr>
          <w:rFonts w:eastAsia="Calibri"/>
          <w:b/>
          <w:bCs/>
          <w:lang w:eastAsia="en-US"/>
        </w:rPr>
        <w:t>OBS:</w:t>
      </w:r>
      <w:r w:rsidRPr="003751CA">
        <w:rPr>
          <w:rFonts w:eastAsia="Calibri"/>
          <w:lang w:eastAsia="en-US"/>
        </w:rPr>
        <w:t xml:space="preserve"> Falskt förhöjt värde av blodtryck, puls kan ses vid nyligt intag av kaffe samt nylig rökning och snusning. </w:t>
      </w:r>
    </w:p>
    <w:p w14:paraId="67AF9409" w14:textId="77777777" w:rsidR="003479F9" w:rsidRPr="003751CA" w:rsidRDefault="003479F9" w:rsidP="003479F9">
      <w:pPr>
        <w:rPr>
          <w:rFonts w:eastAsia="Calibri"/>
          <w:lang w:eastAsia="en-US"/>
        </w:rPr>
      </w:pPr>
    </w:p>
    <w:p w14:paraId="55CF08A4" w14:textId="77777777" w:rsidR="003479F9" w:rsidRPr="003751CA" w:rsidRDefault="003479F9" w:rsidP="003479F9">
      <w:pPr>
        <w:rPr>
          <w:rFonts w:eastAsia="Calibri"/>
          <w:lang w:eastAsia="en-US"/>
        </w:rPr>
      </w:pPr>
      <w:r w:rsidRPr="003751CA">
        <w:rPr>
          <w:rFonts w:eastAsia="Calibri"/>
          <w:lang w:eastAsia="en-US"/>
        </w:rPr>
        <w:t xml:space="preserve">Kontakta ansvarig läkare eller konsultläkare för bedömning av EKG, puls, blodtryck och ställningstagande till start med behandling och förskrivning av Carvedilol. </w:t>
      </w:r>
    </w:p>
    <w:p w14:paraId="028B6096" w14:textId="77777777" w:rsidR="003479F9" w:rsidRPr="003751CA" w:rsidRDefault="003479F9" w:rsidP="003479F9">
      <w:pPr>
        <w:autoSpaceDE w:val="0"/>
        <w:autoSpaceDN w:val="0"/>
        <w:adjustRightInd w:val="0"/>
        <w:spacing w:after="0" w:line="240" w:lineRule="auto"/>
        <w:ind w:left="0" w:right="0"/>
        <w:rPr>
          <w:rFonts w:ascii="Calibri" w:eastAsia="Calibri" w:hAnsi="Calibri" w:cs="Calibri"/>
          <w:color w:val="000000"/>
          <w:lang w:eastAsia="en-US"/>
        </w:rPr>
      </w:pPr>
    </w:p>
    <w:p w14:paraId="38050846" w14:textId="77777777" w:rsidR="003479F9" w:rsidRPr="003751CA" w:rsidRDefault="003479F9" w:rsidP="003479F9">
      <w:pPr>
        <w:pStyle w:val="Rubrik2"/>
        <w:rPr>
          <w:lang w:eastAsia="en-US"/>
        </w:rPr>
      </w:pPr>
      <w:r w:rsidRPr="003751CA">
        <w:rPr>
          <w:lang w:eastAsia="en-US"/>
        </w:rPr>
        <w:lastRenderedPageBreak/>
        <w:t xml:space="preserve">Carvedilol mottagning 2, 3 och 4, 30 minuter </w:t>
      </w:r>
    </w:p>
    <w:p w14:paraId="341B3E99" w14:textId="77777777" w:rsidR="003479F9" w:rsidRPr="003751CA" w:rsidRDefault="003479F9" w:rsidP="003479F9">
      <w:pPr>
        <w:pStyle w:val="MellanrubrikVGR"/>
        <w:numPr>
          <w:ilvl w:val="0"/>
          <w:numId w:val="14"/>
        </w:numPr>
        <w:rPr>
          <w:rFonts w:eastAsia="Calibri"/>
          <w:lang w:eastAsia="en-US"/>
        </w:rPr>
      </w:pPr>
      <w:r w:rsidRPr="003751CA">
        <w:rPr>
          <w:rFonts w:eastAsia="Calibri"/>
          <w:lang w:eastAsia="en-US"/>
        </w:rPr>
        <w:t xml:space="preserve">MÄTNING AV PULS OCH BLODTRYCK </w:t>
      </w:r>
    </w:p>
    <w:p w14:paraId="143D43E8" w14:textId="77777777" w:rsidR="003479F9" w:rsidRPr="003751CA" w:rsidRDefault="003479F9" w:rsidP="003479F9">
      <w:pPr>
        <w:pStyle w:val="Punktlista"/>
        <w:rPr>
          <w:rFonts w:eastAsia="Calibri"/>
          <w:lang w:eastAsia="en-US"/>
        </w:rPr>
      </w:pPr>
      <w:r w:rsidRPr="003751CA">
        <w:rPr>
          <w:rFonts w:eastAsia="Calibri"/>
          <w:lang w:eastAsia="en-US"/>
        </w:rPr>
        <w:t xml:space="preserve">Liggande eller sittande, dokumentera vilket, efter minst 5 minuters vila. </w:t>
      </w:r>
    </w:p>
    <w:p w14:paraId="0D62EA56" w14:textId="77777777" w:rsidR="003479F9" w:rsidRPr="003751CA" w:rsidRDefault="003479F9" w:rsidP="003479F9">
      <w:pPr>
        <w:pStyle w:val="Punktlista"/>
        <w:rPr>
          <w:rFonts w:eastAsia="Calibri"/>
          <w:lang w:eastAsia="en-US"/>
        </w:rPr>
      </w:pPr>
      <w:r w:rsidRPr="003751CA">
        <w:rPr>
          <w:rFonts w:eastAsia="Calibri"/>
          <w:lang w:eastAsia="en-US"/>
        </w:rPr>
        <w:t xml:space="preserve">Blodtrycksmätning som regel i höger arm som ska vara avslappnad och i hjärthöjd. Dokumentera vilken arm. </w:t>
      </w:r>
    </w:p>
    <w:p w14:paraId="26C48A8F" w14:textId="77777777" w:rsidR="003479F9" w:rsidRPr="003751CA" w:rsidRDefault="003479F9" w:rsidP="003479F9">
      <w:pPr>
        <w:pStyle w:val="Punktlista"/>
        <w:rPr>
          <w:rFonts w:eastAsia="Calibri"/>
          <w:lang w:eastAsia="en-US"/>
        </w:rPr>
      </w:pPr>
      <w:r w:rsidRPr="003751CA">
        <w:rPr>
          <w:rFonts w:eastAsia="Calibri"/>
          <w:lang w:eastAsia="en-US"/>
        </w:rPr>
        <w:t xml:space="preserve">Välj manschett efter överarmsomfång. Dokumentera om annan än normal manschettstorlek på 12 cm används. </w:t>
      </w:r>
    </w:p>
    <w:p w14:paraId="5D0454F5" w14:textId="77777777" w:rsidR="003479F9" w:rsidRPr="003751CA" w:rsidRDefault="003479F9" w:rsidP="003479F9">
      <w:pPr>
        <w:pStyle w:val="Punktlista"/>
        <w:rPr>
          <w:rFonts w:eastAsia="Calibri"/>
          <w:lang w:eastAsia="en-US"/>
        </w:rPr>
      </w:pPr>
      <w:r w:rsidRPr="003751CA">
        <w:rPr>
          <w:rFonts w:eastAsia="Calibri"/>
          <w:lang w:eastAsia="en-US"/>
        </w:rPr>
        <w:t xml:space="preserve">Mät 2 gånger, dokumentera medelvärdet. </w:t>
      </w:r>
    </w:p>
    <w:p w14:paraId="0A3C2003" w14:textId="77777777" w:rsidR="003479F9" w:rsidRPr="003751CA" w:rsidRDefault="003479F9" w:rsidP="003479F9">
      <w:pPr>
        <w:pStyle w:val="Punktlista"/>
        <w:rPr>
          <w:rFonts w:eastAsia="Calibri"/>
          <w:lang w:eastAsia="en-US"/>
        </w:rPr>
      </w:pPr>
      <w:r w:rsidRPr="003751CA">
        <w:rPr>
          <w:rFonts w:eastAsia="Calibri"/>
          <w:lang w:eastAsia="en-US"/>
        </w:rPr>
        <w:t xml:space="preserve">Palpera pulsen och räkna manuellt. Oregelbunden puls ska noteras. </w:t>
      </w:r>
    </w:p>
    <w:p w14:paraId="3FA4C0DF" w14:textId="77777777" w:rsidR="003479F9" w:rsidRPr="003751CA" w:rsidRDefault="003479F9" w:rsidP="003479F9">
      <w:pPr>
        <w:autoSpaceDE w:val="0"/>
        <w:autoSpaceDN w:val="0"/>
        <w:adjustRightInd w:val="0"/>
        <w:spacing w:after="0" w:line="240" w:lineRule="auto"/>
        <w:ind w:left="0" w:right="0"/>
        <w:rPr>
          <w:rFonts w:ascii="Calibri" w:eastAsia="Calibri" w:hAnsi="Calibri" w:cs="Calibri"/>
          <w:color w:val="000000"/>
          <w:lang w:eastAsia="en-US"/>
        </w:rPr>
      </w:pPr>
    </w:p>
    <w:p w14:paraId="2E88042E" w14:textId="77777777" w:rsidR="003479F9" w:rsidRDefault="003479F9" w:rsidP="003479F9">
      <w:pPr>
        <w:rPr>
          <w:rFonts w:eastAsia="Calibri"/>
          <w:lang w:eastAsia="en-US"/>
        </w:rPr>
      </w:pPr>
      <w:r w:rsidRPr="003751CA">
        <w:rPr>
          <w:rFonts w:eastAsia="Calibri"/>
          <w:b/>
          <w:bCs/>
          <w:lang w:eastAsia="en-US"/>
        </w:rPr>
        <w:t>OBS:</w:t>
      </w:r>
      <w:r w:rsidRPr="003751CA">
        <w:rPr>
          <w:rFonts w:eastAsia="Calibri"/>
          <w:lang w:eastAsia="en-US"/>
        </w:rPr>
        <w:t xml:space="preserve"> Falskt förhöjt värde av blodtryck, puls kan ses vid nyligt intag av kaffe samt nylig rökning och snusning. </w:t>
      </w:r>
    </w:p>
    <w:p w14:paraId="33151208" w14:textId="77777777" w:rsidR="003479F9" w:rsidRPr="003751CA" w:rsidRDefault="003479F9" w:rsidP="003479F9">
      <w:pPr>
        <w:rPr>
          <w:rFonts w:eastAsia="Calibri"/>
          <w:lang w:eastAsia="en-US"/>
        </w:rPr>
      </w:pPr>
    </w:p>
    <w:p w14:paraId="4A619506" w14:textId="77777777" w:rsidR="003479F9" w:rsidRDefault="003479F9" w:rsidP="003479F9">
      <w:pPr>
        <w:rPr>
          <w:rFonts w:eastAsia="Calibri"/>
          <w:lang w:eastAsia="en-US"/>
        </w:rPr>
      </w:pPr>
      <w:r w:rsidRPr="003751CA">
        <w:rPr>
          <w:rFonts w:eastAsia="Calibri"/>
          <w:lang w:eastAsia="en-US"/>
        </w:rPr>
        <w:t xml:space="preserve">Sjuksköterskan ordinerar läkemedlet ovan. </w:t>
      </w:r>
    </w:p>
    <w:p w14:paraId="1C9ED209" w14:textId="77777777" w:rsidR="003479F9" w:rsidRPr="003751CA" w:rsidRDefault="003479F9" w:rsidP="003479F9">
      <w:pPr>
        <w:rPr>
          <w:rFonts w:eastAsia="Calibri"/>
          <w:lang w:eastAsia="en-US"/>
        </w:rPr>
      </w:pPr>
    </w:p>
    <w:p w14:paraId="13EC685B" w14:textId="77777777" w:rsidR="003479F9" w:rsidRDefault="003479F9" w:rsidP="003479F9">
      <w:pPr>
        <w:rPr>
          <w:rFonts w:eastAsia="Calibri"/>
          <w:lang w:eastAsia="en-US"/>
        </w:rPr>
      </w:pPr>
      <w:r w:rsidRPr="003751CA">
        <w:rPr>
          <w:rFonts w:eastAsia="Calibri"/>
          <w:lang w:eastAsia="en-US"/>
        </w:rPr>
        <w:t xml:space="preserve">Meddela ansvarig läkare när puls &lt;60 slag/min är uppnådd eller senast efter två veckors behandling för ställningstagande till om dosen ska ökas (se ovan). </w:t>
      </w:r>
    </w:p>
    <w:p w14:paraId="6F6C30AA" w14:textId="77777777" w:rsidR="003479F9" w:rsidRPr="003751CA" w:rsidRDefault="003479F9" w:rsidP="003479F9">
      <w:pPr>
        <w:rPr>
          <w:rFonts w:eastAsia="Calibri"/>
          <w:lang w:eastAsia="en-US"/>
        </w:rPr>
      </w:pPr>
    </w:p>
    <w:p w14:paraId="2493E026" w14:textId="77777777" w:rsidR="003479F9" w:rsidRPr="003751CA" w:rsidRDefault="003479F9" w:rsidP="003479F9">
      <w:pPr>
        <w:rPr>
          <w:rFonts w:eastAsia="Calibri"/>
          <w:lang w:eastAsia="en-US"/>
        </w:rPr>
      </w:pPr>
      <w:r w:rsidRPr="003751CA">
        <w:rPr>
          <w:rFonts w:eastAsia="Calibri"/>
          <w:lang w:eastAsia="en-US"/>
        </w:rPr>
        <w:t>Läkare meddelas alltid om biverkningar uppstår för ställningstagande till dosreduktion eller avbrytande av behandling. Detta gäller vid:</w:t>
      </w:r>
    </w:p>
    <w:p w14:paraId="580AC4FB" w14:textId="2EC6B113" w:rsidR="003479F9" w:rsidRPr="003751CA" w:rsidRDefault="003479F9" w:rsidP="003479F9">
      <w:pPr>
        <w:pStyle w:val="Punktlista"/>
        <w:rPr>
          <w:rFonts w:eastAsia="Calibri"/>
          <w:lang w:eastAsia="en-US"/>
        </w:rPr>
      </w:pPr>
      <w:r w:rsidRPr="003751CA">
        <w:rPr>
          <w:rFonts w:eastAsia="Calibri"/>
          <w:lang w:eastAsia="en-US"/>
        </w:rPr>
        <w:t xml:space="preserve">puls </w:t>
      </w:r>
      <w:r w:rsidR="00E35946" w:rsidRPr="003751CA">
        <w:rPr>
          <w:rFonts w:eastAsia="Calibri"/>
          <w:lang w:eastAsia="en-US"/>
        </w:rPr>
        <w:t>&lt;55</w:t>
      </w:r>
      <w:r w:rsidRPr="003751CA">
        <w:rPr>
          <w:rFonts w:eastAsia="Calibri"/>
          <w:lang w:eastAsia="en-US"/>
        </w:rPr>
        <w:t xml:space="preserve"> slag/min </w:t>
      </w:r>
      <w:r w:rsidRPr="003751CA">
        <w:rPr>
          <w:rFonts w:eastAsia="Calibri"/>
          <w:u w:val="single"/>
          <w:lang w:eastAsia="en-US"/>
        </w:rPr>
        <w:t xml:space="preserve">eller </w:t>
      </w:r>
    </w:p>
    <w:p w14:paraId="3033AD59" w14:textId="3C8CBDFE" w:rsidR="003479F9" w:rsidRPr="003751CA" w:rsidRDefault="003479F9" w:rsidP="003479F9">
      <w:pPr>
        <w:pStyle w:val="Punktlista"/>
        <w:rPr>
          <w:rFonts w:eastAsia="Calibri"/>
          <w:lang w:eastAsia="en-US"/>
        </w:rPr>
      </w:pPr>
      <w:r w:rsidRPr="003751CA">
        <w:rPr>
          <w:rFonts w:eastAsia="Calibri"/>
          <w:lang w:eastAsia="en-US"/>
        </w:rPr>
        <w:t xml:space="preserve">systoliskt blodtryck </w:t>
      </w:r>
      <w:r w:rsidR="00E35946" w:rsidRPr="003751CA">
        <w:rPr>
          <w:rFonts w:eastAsia="Calibri"/>
          <w:lang w:eastAsia="en-US"/>
        </w:rPr>
        <w:t>&lt;95</w:t>
      </w:r>
      <w:r w:rsidRPr="003751CA">
        <w:rPr>
          <w:rFonts w:eastAsia="Calibri"/>
          <w:lang w:eastAsia="en-US"/>
        </w:rPr>
        <w:t xml:space="preserve"> mmHg </w:t>
      </w:r>
    </w:p>
    <w:p w14:paraId="498DF2D8" w14:textId="77777777" w:rsidR="003479F9" w:rsidRPr="003751CA" w:rsidRDefault="003479F9" w:rsidP="003479F9">
      <w:pPr>
        <w:autoSpaceDE w:val="0"/>
        <w:autoSpaceDN w:val="0"/>
        <w:adjustRightInd w:val="0"/>
        <w:spacing w:after="0" w:line="240" w:lineRule="auto"/>
        <w:ind w:left="720" w:right="0"/>
        <w:contextualSpacing/>
        <w:rPr>
          <w:rFonts w:ascii="Calibri" w:eastAsia="Calibri" w:hAnsi="Calibri" w:cs="Calibri"/>
          <w:color w:val="000000"/>
          <w:lang w:eastAsia="en-US"/>
        </w:rPr>
      </w:pPr>
    </w:p>
    <w:p w14:paraId="65AA1531" w14:textId="77777777" w:rsidR="003479F9" w:rsidRPr="003751CA" w:rsidRDefault="003479F9" w:rsidP="003479F9">
      <w:pPr>
        <w:rPr>
          <w:rFonts w:eastAsia="Calibri"/>
          <w:lang w:eastAsia="en-US"/>
        </w:rPr>
      </w:pPr>
      <w:r w:rsidRPr="003751CA">
        <w:rPr>
          <w:rFonts w:eastAsia="Calibri"/>
          <w:lang w:eastAsia="en-US"/>
        </w:rPr>
        <w:t xml:space="preserve">Dokumentation sker i mall ”besök </w:t>
      </w:r>
      <w:proofErr w:type="spellStart"/>
      <w:r w:rsidRPr="003751CA">
        <w:rPr>
          <w:rFonts w:eastAsia="Calibri"/>
          <w:lang w:eastAsia="en-US"/>
        </w:rPr>
        <w:t>ssk</w:t>
      </w:r>
      <w:proofErr w:type="spellEnd"/>
      <w:r w:rsidRPr="003751CA">
        <w:rPr>
          <w:rFonts w:eastAsia="Calibri"/>
          <w:lang w:eastAsia="en-US"/>
        </w:rPr>
        <w:t xml:space="preserve">” i Melior. </w:t>
      </w:r>
    </w:p>
    <w:p w14:paraId="48FBF901" w14:textId="77777777" w:rsidR="003479F9" w:rsidRPr="00023FF4" w:rsidRDefault="003479F9" w:rsidP="003479F9">
      <w:pPr>
        <w:ind w:right="-143"/>
      </w:pPr>
    </w:p>
    <w:p w14:paraId="679097B4" w14:textId="77777777" w:rsidR="003479F9" w:rsidRPr="003479F9" w:rsidRDefault="003479F9" w:rsidP="003479F9"/>
    <w:sectPr w:rsidR="003479F9" w:rsidRPr="003479F9"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8D936" w14:textId="77777777" w:rsidR="003410BD" w:rsidRDefault="003410BD">
      <w:r>
        <w:separator/>
      </w:r>
    </w:p>
  </w:endnote>
  <w:endnote w:type="continuationSeparator" w:id="0">
    <w:p w14:paraId="6EA88766" w14:textId="77777777" w:rsidR="003410BD" w:rsidRDefault="003410BD">
      <w:r>
        <w:continuationSeparator/>
      </w:r>
    </w:p>
  </w:endnote>
  <w:endnote w:type="continuationNotice" w:id="1">
    <w:p w14:paraId="2A6A652E" w14:textId="77777777" w:rsidR="003410BD" w:rsidRDefault="003410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7A785D" w14:textId="77777777" w:rsidR="003410BD" w:rsidRDefault="003410BD"/>
  </w:footnote>
  <w:footnote w:type="continuationSeparator" w:id="0">
    <w:p w14:paraId="7BBB3133" w14:textId="77777777" w:rsidR="003410BD" w:rsidRDefault="003410BD">
      <w:r>
        <w:continuationSeparator/>
      </w:r>
    </w:p>
  </w:footnote>
  <w:footnote w:type="continuationNotice" w:id="1">
    <w:p w14:paraId="69FBC68B" w14:textId="77777777" w:rsidR="003410BD" w:rsidRDefault="003410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B823A9C"/>
    <w:multiLevelType w:val="hybridMultilevel"/>
    <w:tmpl w:val="5F2C945E"/>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16D4672A"/>
    <w:multiLevelType w:val="hybridMultilevel"/>
    <w:tmpl w:val="14A8F058"/>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17467E9C"/>
    <w:multiLevelType w:val="hybridMultilevel"/>
    <w:tmpl w:val="1BF4B7FC"/>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2B633E51"/>
    <w:multiLevelType w:val="hybridMultilevel"/>
    <w:tmpl w:val="06B468D8"/>
    <w:lvl w:ilvl="0" w:tplc="8FFEA0F2">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6" w15:restartNumberingAfterBreak="0">
    <w:nsid w:val="2EB75DE0"/>
    <w:multiLevelType w:val="hybridMultilevel"/>
    <w:tmpl w:val="AE6E33B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3833433D"/>
    <w:multiLevelType w:val="hybridMultilevel"/>
    <w:tmpl w:val="3716D224"/>
    <w:lvl w:ilvl="0" w:tplc="557ABD28">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43030167"/>
    <w:multiLevelType w:val="hybridMultilevel"/>
    <w:tmpl w:val="54640F6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465F734E"/>
    <w:multiLevelType w:val="hybridMultilevel"/>
    <w:tmpl w:val="53D6CA46"/>
    <w:lvl w:ilvl="0" w:tplc="041D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2" w15:restartNumberingAfterBreak="0">
    <w:nsid w:val="56A844AD"/>
    <w:multiLevelType w:val="hybridMultilevel"/>
    <w:tmpl w:val="C28AC474"/>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6FDD48BC"/>
    <w:multiLevelType w:val="hybridMultilevel"/>
    <w:tmpl w:val="2DEC1286"/>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674141737">
    <w:abstractNumId w:val="4"/>
  </w:num>
  <w:num w:numId="2" w16cid:durableId="83845599">
    <w:abstractNumId w:val="11"/>
  </w:num>
  <w:num w:numId="3" w16cid:durableId="897744854">
    <w:abstractNumId w:val="8"/>
  </w:num>
  <w:num w:numId="4" w16cid:durableId="36399321">
    <w:abstractNumId w:val="12"/>
  </w:num>
  <w:num w:numId="5" w16cid:durableId="619069171">
    <w:abstractNumId w:val="13"/>
  </w:num>
  <w:num w:numId="6" w16cid:durableId="631253189">
    <w:abstractNumId w:val="2"/>
  </w:num>
  <w:num w:numId="7" w16cid:durableId="1103570140">
    <w:abstractNumId w:val="3"/>
  </w:num>
  <w:num w:numId="8" w16cid:durableId="1319265256">
    <w:abstractNumId w:val="1"/>
  </w:num>
  <w:num w:numId="9" w16cid:durableId="10496069">
    <w:abstractNumId w:val="9"/>
  </w:num>
  <w:num w:numId="10" w16cid:durableId="321202231">
    <w:abstractNumId w:val="6"/>
  </w:num>
  <w:num w:numId="11" w16cid:durableId="126240165">
    <w:abstractNumId w:val="10"/>
  </w:num>
  <w:num w:numId="12" w16cid:durableId="164058872">
    <w:abstractNumId w:val="0"/>
  </w:num>
  <w:num w:numId="13" w16cid:durableId="516043106">
    <w:abstractNumId w:val="7"/>
  </w:num>
  <w:num w:numId="14" w16cid:durableId="729500091">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2F69"/>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029"/>
    <w:rsid w:val="00337F99"/>
    <w:rsid w:val="003410BD"/>
    <w:rsid w:val="0034307B"/>
    <w:rsid w:val="00345EB1"/>
    <w:rsid w:val="003479F9"/>
    <w:rsid w:val="00350CC4"/>
    <w:rsid w:val="00360E0D"/>
    <w:rsid w:val="0036357D"/>
    <w:rsid w:val="0036594C"/>
    <w:rsid w:val="00367D19"/>
    <w:rsid w:val="00371BED"/>
    <w:rsid w:val="003751CA"/>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1C9E"/>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1D68"/>
    <w:rsid w:val="00665F89"/>
    <w:rsid w:val="00673C92"/>
    <w:rsid w:val="006753EC"/>
    <w:rsid w:val="00685193"/>
    <w:rsid w:val="006A2789"/>
    <w:rsid w:val="006A4978"/>
    <w:rsid w:val="006A7261"/>
    <w:rsid w:val="006B0D29"/>
    <w:rsid w:val="006B1819"/>
    <w:rsid w:val="006C5048"/>
    <w:rsid w:val="006C5BEB"/>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328C"/>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876DD"/>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1D97"/>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0B54"/>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3594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21CC2AC4"/>
    <w:rsid w:val="47E1041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8876DD"/>
    <w:pPr>
      <w:autoSpaceDE w:val="0"/>
      <w:autoSpaceDN w:val="0"/>
      <w:adjustRightInd w:val="0"/>
    </w:pPr>
    <w:rPr>
      <w:rFonts w:ascii="Georgia" w:eastAsiaTheme="minorHAnsi" w:hAnsi="Georgia" w:cs="Georgia"/>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4</Pages>
  <Words>642</Words>
  <Characters>4048</Characters>
  <Application>Microsoft Office Word</Application>
  <DocSecurity>0</DocSecurity>
  <Lines>33</Lines>
  <Paragraphs>9</Paragraphs>
  <ScaleCrop>false</ScaleCrop>
  <Manager/>
  <Company/>
  <LinksUpToDate>false</LinksUpToDate>
  <CharactersWithSpaces>4681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Carvedilol - ansvar ssk</dc:title>
  <dc:subject/>
  <dc:creator/>
  <keywords/>
  <lastModifiedBy>Annika Johansson</lastModifiedBy>
  <revision>33</revision>
  <lastPrinted>2016-03-31T10:56:00.0000000Z</lastPrinted>
  <dcterms:created xsi:type="dcterms:W3CDTF">2021-05-27T09:25:00.0000000Z</dcterms:created>
  <dcterms:modified xsi:type="dcterms:W3CDTF">2025-01-08T08:02:00.0000000Z</dcterms:modified>
</coreProperties>
</file>