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BC9A85" w14:textId="77777777" w:rsidR="001E2164" w:rsidRDefault="001E2164" w:rsidP="009A32ED">
      <w:pPr>
        <w:pStyle w:val="Rubrik2"/>
        <w:ind w:right="-143"/>
        <w:rPr>
          <w:rFonts w:ascii="Calibri" w:eastAsia="MS Gothic" w:hAnsi="Calibri" w:cs="Times New Roman"/>
          <w:color w:val="auto"/>
          <w:kern w:val="32"/>
          <w:sz w:val="48"/>
          <w:szCs w:val="32"/>
        </w:rPr>
      </w:pPr>
      <w:bookmarkStart w:id="0" w:name="_Toc100327184"/>
      <w:bookmarkStart w:id="1" w:name="_Toc106874287"/>
      <w:r w:rsidRPr="001E2164">
        <w:rPr>
          <w:rFonts w:ascii="Calibri" w:eastAsia="MS Gothic" w:hAnsi="Calibri" w:cs="Times New Roman"/>
          <w:color w:val="auto"/>
          <w:kern w:val="32"/>
          <w:sz w:val="48"/>
          <w:szCs w:val="32"/>
        </w:rPr>
        <w:t>Eftervård av patienter som genomgått levertransplantation</w:t>
      </w:r>
    </w:p>
    <w:p w14:paraId="3D05A9A6" w14:textId="77777777" w:rsidR="001E2164" w:rsidRDefault="001E2164" w:rsidP="009A32ED">
      <w:pPr>
        <w:pStyle w:val="Rubrik2"/>
        <w:ind w:right="-143"/>
        <w:rPr>
          <w:rFonts w:ascii="Calibri" w:eastAsia="MS Gothic" w:hAnsi="Calibri" w:cs="Times New Roman"/>
          <w:color w:val="auto"/>
          <w:kern w:val="32"/>
          <w:sz w:val="48"/>
          <w:szCs w:val="32"/>
        </w:rPr>
      </w:pPr>
    </w:p>
    <w:p w14:paraId="11BC1DCA" w14:textId="1780A34E" w:rsidR="009A32ED" w:rsidRPr="001E2164" w:rsidRDefault="009A32ED" w:rsidP="001E2164">
      <w:pPr>
        <w:pStyle w:val="Rubrik2"/>
      </w:pPr>
      <w:r w:rsidRPr="001E2164">
        <w:t>Förändringar sedan föregående version</w:t>
      </w:r>
      <w:bookmarkEnd w:id="0"/>
      <w:bookmarkEnd w:id="1"/>
    </w:p>
    <w:p w14:paraId="4EA6C4B6" w14:textId="699CC613" w:rsidR="009A32ED" w:rsidRDefault="001E2164" w:rsidP="009A32ED">
      <w:pPr>
        <w:ind w:right="-143"/>
      </w:pPr>
      <w:r>
        <w:t xml:space="preserve">Nytt dokument. </w:t>
      </w:r>
    </w:p>
    <w:p w14:paraId="2C0F4259" w14:textId="77777777" w:rsidR="001E2164" w:rsidRDefault="001E2164" w:rsidP="009A32ED">
      <w:pPr>
        <w:ind w:right="-143"/>
      </w:pPr>
    </w:p>
    <w:p w14:paraId="028691F7" w14:textId="77777777" w:rsidR="001E2164" w:rsidRDefault="001E2164" w:rsidP="001E2164">
      <w:pPr>
        <w:pStyle w:val="Rubrik2"/>
      </w:pPr>
      <w:r w:rsidRPr="5B2B8DA5">
        <w:t>Syfte</w:t>
      </w:r>
    </w:p>
    <w:p w14:paraId="7F9A71EA" w14:textId="77777777" w:rsidR="001E2164" w:rsidRDefault="001E2164" w:rsidP="001E2164">
      <w:r w:rsidRPr="5B2B8DA5">
        <w:t>Att säkerställa en strukturerad och patientsäker eftervård på avdelning 42 efter levertransplantation på transplantationsenheten, Sahlgrenska Universitetssjukhus, för att främja återhämtning och förhindra komplikationer</w:t>
      </w:r>
      <w:r>
        <w:t xml:space="preserve">. </w:t>
      </w:r>
    </w:p>
    <w:p w14:paraId="5539B91E" w14:textId="77777777" w:rsidR="001E2164" w:rsidRDefault="001E2164" w:rsidP="001E2164"/>
    <w:p w14:paraId="63111F42" w14:textId="77777777" w:rsidR="001E2164" w:rsidRDefault="001E2164" w:rsidP="001E2164">
      <w:pPr>
        <w:pStyle w:val="Rubrik2"/>
      </w:pPr>
      <w:r w:rsidRPr="5B2B8DA5">
        <w:t>Hygienrutiner</w:t>
      </w:r>
    </w:p>
    <w:p w14:paraId="22E9247C" w14:textId="77777777" w:rsidR="001E2164" w:rsidRDefault="001E2164" w:rsidP="001E2164">
      <w:r w:rsidRPr="5B2B8DA5">
        <w:t xml:space="preserve"> Levertransplanterade patienter har en ökad risk för infektioner till följd av den immundämpande medicineringen. </w:t>
      </w:r>
    </w:p>
    <w:p w14:paraId="65296609" w14:textId="77777777" w:rsidR="001E2164" w:rsidRDefault="001E2164" w:rsidP="001E2164">
      <w:pPr>
        <w:pStyle w:val="Punktlista"/>
      </w:pPr>
      <w:r w:rsidRPr="5B2B8DA5">
        <w:t>Viktigt med basala hygienrutiner. Personal ska använda munskydd vid patientnära omvårdnad. Vårdpersonal med pågående infektion får inte vistas nära patienten.</w:t>
      </w:r>
    </w:p>
    <w:p w14:paraId="003C61EE" w14:textId="77777777" w:rsidR="001E2164" w:rsidRDefault="001E2164" w:rsidP="001E2164">
      <w:pPr>
        <w:pStyle w:val="Punktlista"/>
      </w:pPr>
      <w:r w:rsidRPr="5B2B8DA5">
        <w:t xml:space="preserve">Alla kranar och duschar ska spolas igenom dagligen utan patientens närvaro för att minska risken för bakterietillväxt.  </w:t>
      </w:r>
    </w:p>
    <w:p w14:paraId="2785A833" w14:textId="77777777" w:rsidR="001E2164" w:rsidRDefault="001E2164" w:rsidP="001E2164">
      <w:pPr>
        <w:pStyle w:val="Punktlista"/>
      </w:pPr>
      <w:r w:rsidRPr="5B2B8DA5">
        <w:t>Patient får röra sig fritt på avdelningen men ska vårdas i ett enkelrum. Om inga enkelrum finns tillgängliga, ska kontakt tas med gastrokonsult för samråd.</w:t>
      </w:r>
    </w:p>
    <w:p w14:paraId="73132C80" w14:textId="77777777" w:rsidR="001E2164" w:rsidRDefault="001E2164" w:rsidP="001E2164">
      <w:pPr>
        <w:pStyle w:val="Punktlista"/>
        <w:numPr>
          <w:ilvl w:val="0"/>
          <w:numId w:val="0"/>
        </w:numPr>
        <w:ind w:left="1712"/>
      </w:pPr>
    </w:p>
    <w:p w14:paraId="10EE5BE2" w14:textId="77777777" w:rsidR="001E2164" w:rsidRDefault="001E2164" w:rsidP="001E2164">
      <w:pPr>
        <w:pStyle w:val="Punktlista"/>
        <w:numPr>
          <w:ilvl w:val="0"/>
          <w:numId w:val="0"/>
        </w:numPr>
        <w:ind w:left="1712"/>
      </w:pPr>
    </w:p>
    <w:p w14:paraId="530D8708" w14:textId="1D7A685C" w:rsidR="001E2164" w:rsidRDefault="001E2164" w:rsidP="001E2164">
      <w:pPr>
        <w:pStyle w:val="Rubrik2"/>
      </w:pPr>
      <w:r w:rsidRPr="001E2164">
        <w:lastRenderedPageBreak/>
        <w:t>Information som ska lämnas till patienten</w:t>
      </w:r>
    </w:p>
    <w:p w14:paraId="08DDA859" w14:textId="460F466C" w:rsidR="001E2164" w:rsidRDefault="001E2164" w:rsidP="001E2164">
      <w:r w:rsidRPr="5B2B8DA5">
        <w:t>Patient ska använda munskydd när hen vistas utanför avdelningen efter levertransplantation eller vid inläggning för behandling av avstötning. Bör undvika stora folksamlingar. Handsprit efter vistelse i offentliga miljöer och undvika kontakt med förkylda, magsjuka och infekterade personer.</w:t>
      </w:r>
    </w:p>
    <w:p w14:paraId="02E7C2C3" w14:textId="77777777" w:rsidR="001E2164" w:rsidRDefault="001E2164" w:rsidP="001E2164"/>
    <w:p w14:paraId="3A901D59" w14:textId="77777777" w:rsidR="001E2164" w:rsidRDefault="001E2164" w:rsidP="001E2164">
      <w:pPr>
        <w:pStyle w:val="Rubrik2"/>
      </w:pPr>
      <w:r w:rsidRPr="5B2B8DA5">
        <w:t>Provtagning</w:t>
      </w:r>
    </w:p>
    <w:p w14:paraId="45C2AFF4" w14:textId="77777777" w:rsidR="001E2164" w:rsidRDefault="001E2164" w:rsidP="001E2164">
      <w:pPr>
        <w:pStyle w:val="Punktlista"/>
      </w:pPr>
      <w:r w:rsidRPr="5B2B8DA5">
        <w:t>Daglig provtagning sker 1–14 dagar efter operation, samt vid behov enligt läkarordination. Provtagning utförs enligt provtagningsschema som medföljer från transplantationsenheten.</w:t>
      </w:r>
    </w:p>
    <w:p w14:paraId="58E50E90" w14:textId="3A9640A9" w:rsidR="001E2164" w:rsidRDefault="001E2164" w:rsidP="001E2164">
      <w:pPr>
        <w:pStyle w:val="Punktlista"/>
      </w:pPr>
      <w:r w:rsidRPr="5B2B8DA5">
        <w:t>Blodprover för koncentrationsbestämning av immunsuppressiva läkemedel (</w:t>
      </w:r>
      <w:r w:rsidRPr="5B2B8DA5">
        <w:t>till exempel</w:t>
      </w:r>
      <w:r w:rsidRPr="5B2B8DA5">
        <w:t xml:space="preserve"> B- takrolimus) tas före morgondosen (ej kl</w:t>
      </w:r>
      <w:r>
        <w:t>ockan</w:t>
      </w:r>
      <w:r w:rsidRPr="5B2B8DA5">
        <w:t xml:space="preserve"> 06</w:t>
      </w:r>
      <w:r>
        <w:t>:00</w:t>
      </w:r>
      <w:r w:rsidRPr="5B2B8DA5">
        <w:t>).</w:t>
      </w:r>
    </w:p>
    <w:p w14:paraId="666C8BDE" w14:textId="77777777" w:rsidR="001E2164" w:rsidRDefault="001E2164" w:rsidP="001E2164">
      <w:pPr>
        <w:pStyle w:val="Punktlista"/>
      </w:pPr>
      <w:r w:rsidRPr="5B2B8DA5">
        <w:t>MRB- screening görs enligt rutin vid inskrivning om patienten kommer från sjukhus utanför NU- sjukvården.</w:t>
      </w:r>
    </w:p>
    <w:p w14:paraId="1372F191" w14:textId="77777777" w:rsidR="001E2164" w:rsidRDefault="001E2164" w:rsidP="001E2164">
      <w:pPr>
        <w:rPr>
          <w:rFonts w:ascii="Calibri" w:eastAsia="Calibri" w:hAnsi="Calibri" w:cs="Calibri"/>
          <w:sz w:val="40"/>
          <w:szCs w:val="40"/>
        </w:rPr>
      </w:pPr>
    </w:p>
    <w:p w14:paraId="6D3EB084" w14:textId="227F948F" w:rsidR="001E2164" w:rsidRDefault="001E2164" w:rsidP="001E2164">
      <w:pPr>
        <w:pStyle w:val="Rubrik2"/>
      </w:pPr>
      <w:r w:rsidRPr="5B2B8DA5">
        <w:t>Aktivitet</w:t>
      </w:r>
    </w:p>
    <w:p w14:paraId="1906B53C" w14:textId="77777777" w:rsidR="001E2164" w:rsidRDefault="001E2164" w:rsidP="001E2164">
      <w:pPr>
        <w:pStyle w:val="Punktlista"/>
      </w:pPr>
      <w:r w:rsidRPr="5B2B8DA5">
        <w:t>Uppmuntra patienten till tidig mobilisering för att minska risken för komplikationer. Promenader i korridoren rekommenderas om patientens tillstånd tillåter. Initialt kan stöd av personal behövas.</w:t>
      </w:r>
    </w:p>
    <w:p w14:paraId="31638D3F" w14:textId="77777777" w:rsidR="001E2164" w:rsidRDefault="001E2164" w:rsidP="001E2164">
      <w:pPr>
        <w:pStyle w:val="Punktlista"/>
      </w:pPr>
      <w:r w:rsidRPr="5B2B8DA5">
        <w:t xml:space="preserve"> Patient ska undvika tunga lyft.</w:t>
      </w:r>
    </w:p>
    <w:p w14:paraId="532E8A8B" w14:textId="77777777" w:rsidR="001E2164" w:rsidRDefault="001E2164" w:rsidP="001E2164">
      <w:pPr>
        <w:pStyle w:val="Punktlista"/>
      </w:pPr>
      <w:r w:rsidRPr="5B2B8DA5">
        <w:t xml:space="preserve">Remiss skickas till fysioterapeut för att stödja patienten i att återfå rörligheten och eventuell förskrivning av gånghjälpmedel. </w:t>
      </w:r>
    </w:p>
    <w:p w14:paraId="3B85DC79" w14:textId="77777777" w:rsidR="001E2164" w:rsidRDefault="001E2164" w:rsidP="001E2164">
      <w:pPr>
        <w:pStyle w:val="Punktlista"/>
      </w:pPr>
      <w:r w:rsidRPr="5B2B8DA5">
        <w:t>Andningsträning är viktigt, för att främja lungkapaciteten samt förebygga lunginflammation.</w:t>
      </w:r>
    </w:p>
    <w:p w14:paraId="044E2ABF" w14:textId="77777777" w:rsidR="001E2164" w:rsidRDefault="001E2164" w:rsidP="001E2164">
      <w:pPr>
        <w:rPr>
          <w:rFonts w:ascii="Calibri" w:eastAsia="Calibri" w:hAnsi="Calibri" w:cs="Calibri"/>
          <w:sz w:val="40"/>
          <w:szCs w:val="40"/>
        </w:rPr>
      </w:pPr>
    </w:p>
    <w:p w14:paraId="1967EFF7" w14:textId="3BAA0352" w:rsidR="001E2164" w:rsidRDefault="001E2164" w:rsidP="001E2164">
      <w:pPr>
        <w:pStyle w:val="Rubrik2"/>
      </w:pPr>
      <w:r w:rsidRPr="5B2B8DA5">
        <w:t>Cirkulation</w:t>
      </w:r>
    </w:p>
    <w:p w14:paraId="436DA0AF" w14:textId="77777777" w:rsidR="001E2164" w:rsidRDefault="001E2164" w:rsidP="001E2164">
      <w:pPr>
        <w:pStyle w:val="Punktlista"/>
      </w:pPr>
      <w:r w:rsidRPr="5B2B8DA5">
        <w:t>Mål blodtryck: 130/80 mmHg</w:t>
      </w:r>
    </w:p>
    <w:p w14:paraId="5FBA3E20" w14:textId="77777777" w:rsidR="001E2164" w:rsidRDefault="001E2164" w:rsidP="001E2164">
      <w:pPr>
        <w:pStyle w:val="Punktlista"/>
      </w:pPr>
      <w:r w:rsidRPr="5B2B8DA5">
        <w:t xml:space="preserve">Var uppmärksam på patientens kroppstemperatur. Vid temp över 38°C ska läkare kontaktas då detta kan vara tecken på infektion eller rejektion. </w:t>
      </w:r>
    </w:p>
    <w:p w14:paraId="0958C178" w14:textId="77777777" w:rsidR="001E2164" w:rsidRDefault="001E2164" w:rsidP="001E2164">
      <w:pPr>
        <w:rPr>
          <w:rFonts w:ascii="Calibri" w:eastAsia="Calibri" w:hAnsi="Calibri" w:cs="Calibri"/>
          <w:sz w:val="40"/>
          <w:szCs w:val="40"/>
        </w:rPr>
      </w:pPr>
    </w:p>
    <w:p w14:paraId="06EE48B1" w14:textId="45CA9F94" w:rsidR="001E2164" w:rsidRDefault="001E2164" w:rsidP="001E2164">
      <w:pPr>
        <w:pStyle w:val="Rubrik2"/>
      </w:pPr>
      <w:r w:rsidRPr="5B2B8DA5">
        <w:lastRenderedPageBreak/>
        <w:t>Nutrition</w:t>
      </w:r>
    </w:p>
    <w:p w14:paraId="7E675376" w14:textId="77777777" w:rsidR="001E2164" w:rsidRDefault="001E2164" w:rsidP="001E2164">
      <w:pPr>
        <w:pStyle w:val="Punktlista"/>
      </w:pPr>
      <w:r w:rsidRPr="5B2B8DA5">
        <w:t xml:space="preserve">Mat- och vätskeregistrering förs i minst 3 dygn eller längre vid behov för att säkerställa patientens nutritionsstatus. </w:t>
      </w:r>
    </w:p>
    <w:p w14:paraId="5CF9D9AA" w14:textId="77777777" w:rsidR="001E2164" w:rsidRDefault="001E2164" w:rsidP="001E2164">
      <w:pPr>
        <w:pStyle w:val="Punktlista"/>
      </w:pPr>
      <w:r w:rsidRPr="5B2B8DA5">
        <w:t>Energi- och proteinrika måltider och näringsdryck uppmuntras. Konsultera dietist.</w:t>
      </w:r>
    </w:p>
    <w:p w14:paraId="78203C13" w14:textId="77777777" w:rsidR="001E2164" w:rsidRDefault="001E2164" w:rsidP="001E2164">
      <w:pPr>
        <w:pStyle w:val="Punktlista"/>
      </w:pPr>
      <w:r w:rsidRPr="5B2B8DA5">
        <w:t>Vikt tas dagligen</w:t>
      </w:r>
    </w:p>
    <w:p w14:paraId="07ADA5A2" w14:textId="77777777" w:rsidR="001E2164" w:rsidRDefault="001E2164" w:rsidP="001E2164">
      <w:pPr>
        <w:pStyle w:val="Punktlista"/>
      </w:pPr>
      <w:r w:rsidRPr="5B2B8DA5">
        <w:t>Mat med högt sockerinnehåll, mättade fetter och mycket salt bör undvikas.</w:t>
      </w:r>
    </w:p>
    <w:p w14:paraId="2BB7EDBA" w14:textId="77777777" w:rsidR="001E2164" w:rsidRDefault="001E2164" w:rsidP="001E2164">
      <w:pPr>
        <w:pStyle w:val="Punktlista"/>
      </w:pPr>
      <w:r w:rsidRPr="5B2B8DA5">
        <w:t>Det finns på sikt en risk att utveckla övervikt. Orsaken är ökad aptit i kombination med att ämnesomsättningen normaliseras. Steroidbehandling kan ytterligare öka aptiten.</w:t>
      </w:r>
    </w:p>
    <w:p w14:paraId="4A27C30C" w14:textId="2A356999" w:rsidR="001E2164" w:rsidRDefault="001E2164" w:rsidP="001E2164">
      <w:pPr>
        <w:pStyle w:val="Punktlista"/>
      </w:pPr>
      <w:r w:rsidRPr="5B2B8DA5">
        <w:t>Blodsocker kontrolleras minst 2 gånger/dag på grund av kortisonbehandling. Patienter med diabetes kontrolleras blodsocker 4 gånger/dag eller oftare enligt läkarordination.</w:t>
      </w:r>
    </w:p>
    <w:p w14:paraId="72729253" w14:textId="77777777" w:rsidR="001E2164" w:rsidRDefault="001E2164" w:rsidP="001E2164">
      <w:pPr>
        <w:pStyle w:val="Punktlista"/>
      </w:pPr>
      <w:r w:rsidRPr="5B2B8DA5">
        <w:t>Grapefrukt, pomelo och juice av grapefrukt skall undvikas eftersom grapefrukt och dess släktingar innehåller ämnen som påverkar upptaget av de immundämpande läkemedlen.</w:t>
      </w:r>
    </w:p>
    <w:p w14:paraId="30647ABB" w14:textId="77777777" w:rsidR="001E2164" w:rsidRDefault="001E2164" w:rsidP="001E2164">
      <w:pPr>
        <w:pStyle w:val="Punktlista"/>
      </w:pPr>
      <w:r w:rsidRPr="5B2B8DA5">
        <w:t>Illamående kan förekomma på grund av immunsuppressionen. Antiemetika kan ges vid behov.</w:t>
      </w:r>
    </w:p>
    <w:p w14:paraId="5D3698E9" w14:textId="77777777" w:rsidR="001E2164" w:rsidRDefault="001E2164" w:rsidP="001E2164">
      <w:pPr>
        <w:rPr>
          <w:rFonts w:ascii="Calibri" w:eastAsia="Calibri" w:hAnsi="Calibri" w:cs="Calibri"/>
          <w:sz w:val="40"/>
          <w:szCs w:val="40"/>
        </w:rPr>
      </w:pPr>
    </w:p>
    <w:p w14:paraId="19C52616" w14:textId="2D02BDC2" w:rsidR="001E2164" w:rsidRDefault="001E2164" w:rsidP="001E2164">
      <w:pPr>
        <w:pStyle w:val="Rubrik2"/>
      </w:pPr>
      <w:r w:rsidRPr="5B2B8DA5">
        <w:t>Munstatus</w:t>
      </w:r>
    </w:p>
    <w:p w14:paraId="3B52DEC7" w14:textId="77777777" w:rsidR="001E2164" w:rsidRDefault="001E2164" w:rsidP="001E2164">
      <w:pPr>
        <w:pStyle w:val="Punktlista"/>
      </w:pPr>
      <w:r w:rsidRPr="5B2B8DA5">
        <w:t>Munhålan inspekteras dagligen, då höga doser av kortison ökar risken för munsvamp.</w:t>
      </w:r>
    </w:p>
    <w:p w14:paraId="7B8F7138" w14:textId="77777777" w:rsidR="001E2164" w:rsidRDefault="001E2164" w:rsidP="001E2164">
      <w:pPr>
        <w:rPr>
          <w:rFonts w:ascii="Calibri" w:eastAsia="Calibri" w:hAnsi="Calibri" w:cs="Calibri"/>
          <w:sz w:val="40"/>
          <w:szCs w:val="40"/>
        </w:rPr>
      </w:pPr>
    </w:p>
    <w:p w14:paraId="75394863" w14:textId="12950FE5" w:rsidR="001E2164" w:rsidRDefault="001E2164" w:rsidP="001E2164">
      <w:pPr>
        <w:pStyle w:val="Rubrik2"/>
      </w:pPr>
      <w:r w:rsidRPr="5B2B8DA5">
        <w:t>Elimination</w:t>
      </w:r>
    </w:p>
    <w:p w14:paraId="319B04D6" w14:textId="77777777" w:rsidR="001E2164" w:rsidRDefault="001E2164" w:rsidP="001E2164">
      <w:pPr>
        <w:pStyle w:val="Punktlista"/>
      </w:pPr>
      <w:r w:rsidRPr="5B2B8DA5">
        <w:t>Kontrollera dagligen patientens tarmfunktion.  Det är viktigt att magen kommer igång. Laxantia ges vid behov.</w:t>
      </w:r>
    </w:p>
    <w:p w14:paraId="23155DC9" w14:textId="77777777" w:rsidR="001E2164" w:rsidRDefault="001E2164" w:rsidP="001E2164">
      <w:pPr>
        <w:pStyle w:val="Punktlista"/>
      </w:pPr>
      <w:r w:rsidRPr="5B2B8DA5">
        <w:t xml:space="preserve">Vid kateterbehandling dokumenteras urinmängd i mätvärden i Melior. Rådgör med läkare om när KAD ska avvecklas (förutsatt att den inte är kronisk). </w:t>
      </w:r>
    </w:p>
    <w:p w14:paraId="58C02E8A" w14:textId="77777777" w:rsidR="001E2164" w:rsidRDefault="001E2164" w:rsidP="001E2164">
      <w:pPr>
        <w:rPr>
          <w:rFonts w:ascii="Calibri" w:eastAsia="Calibri" w:hAnsi="Calibri" w:cs="Calibri"/>
          <w:sz w:val="40"/>
          <w:szCs w:val="40"/>
        </w:rPr>
      </w:pPr>
    </w:p>
    <w:p w14:paraId="05BBABE9" w14:textId="48F777EA" w:rsidR="001E2164" w:rsidRDefault="001E2164" w:rsidP="001E2164">
      <w:pPr>
        <w:pStyle w:val="Rubrik2"/>
      </w:pPr>
      <w:r w:rsidRPr="5B2B8DA5">
        <w:t>Hud</w:t>
      </w:r>
    </w:p>
    <w:p w14:paraId="0BBEAC7D" w14:textId="77777777" w:rsidR="001E2164" w:rsidRDefault="001E2164" w:rsidP="001E2164">
      <w:pPr>
        <w:pStyle w:val="Punktlista"/>
      </w:pPr>
      <w:r w:rsidRPr="5B2B8DA5">
        <w:t>Patienten ska uppmanas att observera tecken på infektion, även på huden.</w:t>
      </w:r>
    </w:p>
    <w:p w14:paraId="2CEBFCA5" w14:textId="77777777" w:rsidR="001E2164" w:rsidRDefault="001E2164" w:rsidP="001E2164">
      <w:pPr>
        <w:pStyle w:val="Punktlista"/>
      </w:pPr>
      <w:r w:rsidRPr="5B2B8DA5">
        <w:lastRenderedPageBreak/>
        <w:t xml:space="preserve">Förband kontrolleras dagligen. </w:t>
      </w:r>
    </w:p>
    <w:p w14:paraId="7448197C" w14:textId="5E20E29B" w:rsidR="001E2164" w:rsidRDefault="001E2164" w:rsidP="001E2164">
      <w:pPr>
        <w:pStyle w:val="Punktlista"/>
      </w:pPr>
      <w:r w:rsidRPr="5B2B8DA5">
        <w:t xml:space="preserve">Vid suturer/agraffer, skriv in datum för suturtagning/ agrafftagning i SSK- inskrivningen och planering “aktuellt”. Sårjournal öppnas med instruktioner om såromläggning samt omläggningsfrekvens. Om patienten har en “wound pouch” med uppsamlingspåse vid läckage, ska mängden sårvätskan dokumenteras i mätvärden (drän).  Dränet kan avvecklas i samråd med läkare när sårvätskan har minskat. </w:t>
      </w:r>
    </w:p>
    <w:p w14:paraId="0D069832" w14:textId="77777777" w:rsidR="001E2164" w:rsidRDefault="001E2164" w:rsidP="001E2164">
      <w:pPr>
        <w:pStyle w:val="Punktlista"/>
      </w:pPr>
      <w:r w:rsidRPr="5B2B8DA5">
        <w:t xml:space="preserve">Patient ska duscha regelbundet. </w:t>
      </w:r>
    </w:p>
    <w:p w14:paraId="52727492" w14:textId="77777777" w:rsidR="001E2164" w:rsidRDefault="001E2164" w:rsidP="001E2164">
      <w:pPr>
        <w:rPr>
          <w:rFonts w:ascii="Calibri" w:eastAsia="Calibri" w:hAnsi="Calibri" w:cs="Calibri"/>
          <w:sz w:val="40"/>
          <w:szCs w:val="40"/>
        </w:rPr>
      </w:pPr>
    </w:p>
    <w:p w14:paraId="51096A3D" w14:textId="5FC63880" w:rsidR="001E2164" w:rsidRDefault="001E2164" w:rsidP="001E2164">
      <w:pPr>
        <w:pStyle w:val="Rubrik2"/>
      </w:pPr>
      <w:r w:rsidRPr="5B2B8DA5">
        <w:t>Smärta</w:t>
      </w:r>
    </w:p>
    <w:p w14:paraId="713D8936" w14:textId="77777777" w:rsidR="001E2164" w:rsidRDefault="001E2164" w:rsidP="001E2164">
      <w:pPr>
        <w:pStyle w:val="Punktlista"/>
      </w:pPr>
      <w:r w:rsidRPr="5B2B8DA5">
        <w:t>VAS- skattning utförs för att bedöma smärta. Smärtstillande ges enligt ordination och effekten följs upp.</w:t>
      </w:r>
    </w:p>
    <w:p w14:paraId="64EF1AA9" w14:textId="77777777" w:rsidR="001E2164" w:rsidRDefault="001E2164" w:rsidP="001E2164">
      <w:pPr>
        <w:rPr>
          <w:sz w:val="36"/>
          <w:szCs w:val="36"/>
        </w:rPr>
      </w:pPr>
    </w:p>
    <w:p w14:paraId="60C5E1C3" w14:textId="0BEED85D" w:rsidR="001E2164" w:rsidRDefault="001E2164" w:rsidP="001E2164">
      <w:pPr>
        <w:pStyle w:val="Rubrik2"/>
        <w:rPr>
          <w:szCs w:val="40"/>
        </w:rPr>
      </w:pPr>
      <w:r w:rsidRPr="5B2B8DA5">
        <w:t>Psykosocialt</w:t>
      </w:r>
    </w:p>
    <w:p w14:paraId="2272ED81" w14:textId="77777777" w:rsidR="001E2164" w:rsidRDefault="001E2164" w:rsidP="001E2164">
      <w:pPr>
        <w:pStyle w:val="Punktlista"/>
      </w:pPr>
      <w:r w:rsidRPr="5B2B8DA5">
        <w:t xml:space="preserve">Erbjud kontakt med kurator.  </w:t>
      </w:r>
    </w:p>
    <w:p w14:paraId="2E0E246A" w14:textId="77777777" w:rsidR="001E2164" w:rsidRDefault="001E2164" w:rsidP="001E2164">
      <w:pPr>
        <w:pStyle w:val="Punktlista"/>
      </w:pPr>
      <w:r w:rsidRPr="5B2B8DA5">
        <w:t>Samtalsstöd</w:t>
      </w:r>
    </w:p>
    <w:p w14:paraId="507B1C5A" w14:textId="77777777" w:rsidR="001E2164" w:rsidRDefault="001E2164" w:rsidP="001E2164">
      <w:pPr>
        <w:rPr>
          <w:sz w:val="36"/>
          <w:szCs w:val="36"/>
        </w:rPr>
      </w:pPr>
    </w:p>
    <w:p w14:paraId="6F97B2F9" w14:textId="43DEAC0C" w:rsidR="001E2164" w:rsidRDefault="001E2164" w:rsidP="001E2164">
      <w:pPr>
        <w:pStyle w:val="Rubrik2"/>
      </w:pPr>
      <w:r w:rsidRPr="5B2B8DA5">
        <w:t xml:space="preserve">Observation </w:t>
      </w:r>
    </w:p>
    <w:p w14:paraId="29B9EAB4" w14:textId="77777777" w:rsidR="001E2164" w:rsidRDefault="001E2164" w:rsidP="001E2164">
      <w:pPr>
        <w:pStyle w:val="Punktlista"/>
      </w:pPr>
      <w:r w:rsidRPr="5B2B8DA5">
        <w:t xml:space="preserve">Vid kroppstempatur över 38°C ska läkare kontaktas. Genomodla patient (blod- och urinodling). Se över hudkostymen. </w:t>
      </w:r>
    </w:p>
    <w:p w14:paraId="5C6DB2C3" w14:textId="2EA22DD9" w:rsidR="001E2164" w:rsidRDefault="001E2164" w:rsidP="001E2164">
      <w:pPr>
        <w:pStyle w:val="Punktlista"/>
      </w:pPr>
      <w:r w:rsidRPr="5B2B8DA5">
        <w:t>Diarré och/eller kräkningar ska rapporteras till läkare.</w:t>
      </w:r>
    </w:p>
    <w:p w14:paraId="776FC598" w14:textId="77777777" w:rsidR="001E2164" w:rsidRDefault="001E2164" w:rsidP="001E2164">
      <w:pPr>
        <w:pStyle w:val="Punktlista"/>
      </w:pPr>
      <w:r w:rsidRPr="5B2B8DA5">
        <w:t>Gulaktig ton i ögonvitorna eller huden. Kan vara tecken på gallvägsproblem</w:t>
      </w:r>
    </w:p>
    <w:p w14:paraId="15FC417F" w14:textId="77777777" w:rsidR="001E2164" w:rsidRDefault="001E2164" w:rsidP="001E2164">
      <w:pPr>
        <w:pStyle w:val="Punktlista"/>
      </w:pPr>
      <w:r w:rsidRPr="5B2B8DA5">
        <w:t>Buksmärta</w:t>
      </w:r>
    </w:p>
    <w:p w14:paraId="0969608F" w14:textId="77777777" w:rsidR="001E2164" w:rsidRDefault="001E2164" w:rsidP="001E2164">
      <w:pPr>
        <w:pStyle w:val="Punktlista"/>
      </w:pPr>
      <w:r w:rsidRPr="5B2B8DA5">
        <w:t>Hudkostym (herpesinfektioner kan aktiveras, dessa virus finns ofta latenta i kroppen)</w:t>
      </w:r>
    </w:p>
    <w:p w14:paraId="2AAA0300" w14:textId="77777777" w:rsidR="001E2164" w:rsidRDefault="001E2164" w:rsidP="001E2164">
      <w:pPr>
        <w:pStyle w:val="Punktlista"/>
      </w:pPr>
      <w:r w:rsidRPr="5B2B8DA5">
        <w:t>Sårinfektion, läckage från operationssnittet</w:t>
      </w:r>
    </w:p>
    <w:p w14:paraId="5741E18D" w14:textId="77777777" w:rsidR="001E2164" w:rsidRDefault="001E2164" w:rsidP="001E2164">
      <w:pPr>
        <w:pStyle w:val="Punktlista"/>
      </w:pPr>
      <w:r w:rsidRPr="5B2B8DA5">
        <w:t>Andra tecken på infektion rapporteras till läkare.</w:t>
      </w:r>
    </w:p>
    <w:p w14:paraId="5EDD67E7" w14:textId="77777777" w:rsidR="001E2164" w:rsidRDefault="001E2164" w:rsidP="001E2164">
      <w:pPr>
        <w:rPr>
          <w:sz w:val="36"/>
          <w:szCs w:val="36"/>
        </w:rPr>
      </w:pPr>
    </w:p>
    <w:p w14:paraId="1576D42A" w14:textId="39391B69" w:rsidR="001E2164" w:rsidRDefault="001E2164" w:rsidP="001E2164">
      <w:pPr>
        <w:pStyle w:val="Rubrik2"/>
      </w:pPr>
      <w:r w:rsidRPr="5B2B8DA5">
        <w:t xml:space="preserve">Rejektion (avstötning) </w:t>
      </w:r>
    </w:p>
    <w:p w14:paraId="0AB5FEFE" w14:textId="77777777" w:rsidR="001E2164" w:rsidRDefault="001E2164" w:rsidP="001E2164">
      <w:r w:rsidRPr="5B2B8DA5">
        <w:t xml:space="preserve">Rejektion innebär att kroppen reagerar på det nya organet och försöker stöta bort det. Akut rejektion förekommer hos 10–40% av levertransplanterade </w:t>
      </w:r>
      <w:r w:rsidRPr="5B2B8DA5">
        <w:lastRenderedPageBreak/>
        <w:t xml:space="preserve">patienter, vanligtvis inom de första tre månaderna.  En avstötning kan vara helt symtomlös och bara visa sig genom levervärden. Vanliga symtom på avstötning inkluderar frossa, feber, buksmärta, gula ögonvitor eller hud, muskelvärk, allmänpåverkan. Viktigt att patienten tar mediciner vid samma tidpunkt varje dag. </w:t>
      </w:r>
    </w:p>
    <w:p w14:paraId="0303FE70" w14:textId="77777777" w:rsidR="001E2164" w:rsidRDefault="001E2164" w:rsidP="001E2164">
      <w:pPr>
        <w:rPr>
          <w:sz w:val="36"/>
          <w:szCs w:val="36"/>
        </w:rPr>
      </w:pPr>
    </w:p>
    <w:p w14:paraId="4B44CFF3" w14:textId="77777777" w:rsidR="001E2164" w:rsidRDefault="001E2164" w:rsidP="001E2164">
      <w:pPr>
        <w:pStyle w:val="Rubrik2"/>
      </w:pPr>
      <w:r w:rsidRPr="5B2B8DA5">
        <w:t xml:space="preserve">Källförteckning </w:t>
      </w:r>
    </w:p>
    <w:p w14:paraId="29EA7F23" w14:textId="77777777" w:rsidR="001E2164" w:rsidRDefault="001E2164" w:rsidP="001E2164">
      <w:pPr>
        <w:rPr>
          <w:color w:val="000000" w:themeColor="text1"/>
        </w:rPr>
      </w:pPr>
      <w:hyperlink r:id="rId12">
        <w:r w:rsidRPr="5B2B8DA5">
          <w:rPr>
            <w:rStyle w:val="Hyperlnk"/>
            <w:color w:val="000000" w:themeColor="text1"/>
          </w:rPr>
          <w:t>Nationellt vårdprogram för Levertransplantation (svenskgastroenterologi.se)</w:t>
        </w:r>
      </w:hyperlink>
    </w:p>
    <w:p w14:paraId="241C34BD" w14:textId="77777777" w:rsidR="001E2164" w:rsidRDefault="001E2164" w:rsidP="001E2164">
      <w:pPr>
        <w:rPr>
          <w:color w:val="000000" w:themeColor="text1"/>
        </w:rPr>
      </w:pPr>
      <w:hyperlink r:id="rId13">
        <w:r w:rsidRPr="5B2B8DA5">
          <w:rPr>
            <w:rStyle w:val="Hyperlnk"/>
            <w:color w:val="000000" w:themeColor="text1"/>
          </w:rPr>
          <w:t>Hygienrutiner - Miljösmitta (vgregion.se)</w:t>
        </w:r>
      </w:hyperlink>
    </w:p>
    <w:p w14:paraId="691FF406" w14:textId="77777777" w:rsidR="001E2164" w:rsidRDefault="001E2164" w:rsidP="001E2164">
      <w:pPr>
        <w:rPr>
          <w:color w:val="000000" w:themeColor="text1"/>
        </w:rPr>
      </w:pPr>
      <w:hyperlink r:id="rId14">
        <w:r w:rsidRPr="5B2B8DA5">
          <w:rPr>
            <w:rStyle w:val="Hyperlnk"/>
            <w:color w:val="000000" w:themeColor="text1"/>
          </w:rPr>
          <w:t>Screening avseende multiresistenta bakterier (MRB).pdf (vgregion.se)</w:t>
        </w:r>
      </w:hyperlink>
    </w:p>
    <w:p w14:paraId="09E18152" w14:textId="77777777" w:rsidR="001E2164" w:rsidRDefault="001E2164" w:rsidP="001E2164">
      <w:pPr>
        <w:rPr>
          <w:color w:val="000000" w:themeColor="text1"/>
        </w:rPr>
      </w:pPr>
      <w:hyperlink r:id="rId15">
        <w:r w:rsidRPr="5B2B8DA5">
          <w:rPr>
            <w:rStyle w:val="Hyperlnk"/>
            <w:color w:val="000000" w:themeColor="text1"/>
          </w:rPr>
          <w:t>Livet med en ny lever 2024.pdf (vgregion.se)</w:t>
        </w:r>
      </w:hyperlink>
    </w:p>
    <w:p w14:paraId="2B2AD2EC" w14:textId="77777777" w:rsidR="001E2164" w:rsidRDefault="001E2164" w:rsidP="001E2164">
      <w:pPr>
        <w:rPr>
          <w:rFonts w:ascii="Aptos" w:eastAsia="Aptos" w:hAnsi="Aptos" w:cs="Aptos"/>
          <w:sz w:val="36"/>
          <w:szCs w:val="36"/>
        </w:rPr>
      </w:pPr>
    </w:p>
    <w:p w14:paraId="24EA810D" w14:textId="77777777" w:rsidR="001E2164" w:rsidRDefault="001E2164" w:rsidP="001E2164">
      <w:pPr>
        <w:rPr>
          <w:rFonts w:ascii="Aptos" w:eastAsia="Aptos" w:hAnsi="Aptos" w:cs="Aptos"/>
          <w:sz w:val="36"/>
          <w:szCs w:val="36"/>
        </w:rPr>
      </w:pPr>
    </w:p>
    <w:p w14:paraId="296C290B" w14:textId="77777777" w:rsidR="001E2164" w:rsidRDefault="001E2164" w:rsidP="009A32ED">
      <w:pPr>
        <w:ind w:right="-143"/>
      </w:pPr>
    </w:p>
    <w:sectPr w:rsidR="001E2164" w:rsidSect="00B96AFF">
      <w:headerReference w:type="even" r:id="rId16"/>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1655FE"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num w:numId="1" w16cid:durableId="861477783">
    <w:abstractNumId w:val="0"/>
  </w:num>
  <w:num w:numId="2" w16cid:durableId="57095060">
    <w:abstractNumId w:val="2"/>
  </w:num>
  <w:num w:numId="3" w16cid:durableId="36130748">
    <w:abstractNumId w:val="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5B46"/>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2164"/>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D6A18"/>
    <w:rsid w:val="005E02B3"/>
    <w:rsid w:val="005E1E24"/>
    <w:rsid w:val="0060596B"/>
    <w:rsid w:val="00606D97"/>
    <w:rsid w:val="00614E64"/>
    <w:rsid w:val="00617710"/>
    <w:rsid w:val="00617EE6"/>
    <w:rsid w:val="0062184C"/>
    <w:rsid w:val="00623724"/>
    <w:rsid w:val="00627BEA"/>
    <w:rsid w:val="006319DB"/>
    <w:rsid w:val="0065595B"/>
    <w:rsid w:val="00656DCD"/>
    <w:rsid w:val="006600D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3FD2"/>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1E21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16480955">
      <w:bodyDiv w:val="1"/>
      <w:marLeft w:val="0"/>
      <w:marRight w:val="0"/>
      <w:marTop w:val="0"/>
      <w:marBottom w:val="0"/>
      <w:divBdr>
        <w:top w:val="none" w:sz="0" w:space="0" w:color="auto"/>
        <w:left w:val="none" w:sz="0" w:space="0" w:color="auto"/>
        <w:bottom w:val="none" w:sz="0" w:space="0" w:color="auto"/>
        <w:right w:val="none" w:sz="0" w:space="0" w:color="auto"/>
      </w:divBdr>
      <w:divsChild>
        <w:div w:id="610631179">
          <w:marLeft w:val="0"/>
          <w:marRight w:val="0"/>
          <w:marTop w:val="0"/>
          <w:marBottom w:val="0"/>
          <w:divBdr>
            <w:top w:val="none" w:sz="0" w:space="0" w:color="auto"/>
            <w:left w:val="none" w:sz="0" w:space="0" w:color="auto"/>
            <w:bottom w:val="none" w:sz="0" w:space="0" w:color="auto"/>
            <w:right w:val="none" w:sz="0" w:space="0" w:color="auto"/>
          </w:divBdr>
          <w:divsChild>
            <w:div w:id="1474837188">
              <w:marLeft w:val="0"/>
              <w:marRight w:val="0"/>
              <w:marTop w:val="0"/>
              <w:marBottom w:val="0"/>
              <w:divBdr>
                <w:top w:val="none" w:sz="0" w:space="0" w:color="auto"/>
                <w:left w:val="none" w:sz="0" w:space="0" w:color="auto"/>
                <w:bottom w:val="none" w:sz="0" w:space="0" w:color="auto"/>
                <w:right w:val="none" w:sz="0" w:space="0" w:color="auto"/>
              </w:divBdr>
            </w:div>
            <w:div w:id="2076782218">
              <w:marLeft w:val="0"/>
              <w:marRight w:val="0"/>
              <w:marTop w:val="0"/>
              <w:marBottom w:val="0"/>
              <w:divBdr>
                <w:top w:val="none" w:sz="0" w:space="0" w:color="auto"/>
                <w:left w:val="none" w:sz="0" w:space="0" w:color="auto"/>
                <w:bottom w:val="none" w:sz="0" w:space="0" w:color="auto"/>
                <w:right w:val="none" w:sz="0" w:space="0" w:color="auto"/>
              </w:divBdr>
            </w:div>
            <w:div w:id="1914048123">
              <w:marLeft w:val="0"/>
              <w:marRight w:val="0"/>
              <w:marTop w:val="0"/>
              <w:marBottom w:val="0"/>
              <w:divBdr>
                <w:top w:val="none" w:sz="0" w:space="0" w:color="auto"/>
                <w:left w:val="none" w:sz="0" w:space="0" w:color="auto"/>
                <w:bottom w:val="none" w:sz="0" w:space="0" w:color="auto"/>
                <w:right w:val="none" w:sz="0" w:space="0" w:color="auto"/>
              </w:divBdr>
            </w:div>
            <w:div w:id="603879693">
              <w:marLeft w:val="0"/>
              <w:marRight w:val="0"/>
              <w:marTop w:val="0"/>
              <w:marBottom w:val="0"/>
              <w:divBdr>
                <w:top w:val="none" w:sz="0" w:space="0" w:color="auto"/>
                <w:left w:val="none" w:sz="0" w:space="0" w:color="auto"/>
                <w:bottom w:val="none" w:sz="0" w:space="0" w:color="auto"/>
                <w:right w:val="none" w:sz="0" w:space="0" w:color="auto"/>
              </w:divBdr>
            </w:div>
            <w:div w:id="1413501646">
              <w:marLeft w:val="0"/>
              <w:marRight w:val="0"/>
              <w:marTop w:val="0"/>
              <w:marBottom w:val="0"/>
              <w:divBdr>
                <w:top w:val="none" w:sz="0" w:space="0" w:color="auto"/>
                <w:left w:val="none" w:sz="0" w:space="0" w:color="auto"/>
                <w:bottom w:val="none" w:sz="0" w:space="0" w:color="auto"/>
                <w:right w:val="none" w:sz="0" w:space="0" w:color="auto"/>
              </w:divBdr>
            </w:div>
            <w:div w:id="4678072">
              <w:marLeft w:val="0"/>
              <w:marRight w:val="0"/>
              <w:marTop w:val="0"/>
              <w:marBottom w:val="0"/>
              <w:divBdr>
                <w:top w:val="none" w:sz="0" w:space="0" w:color="auto"/>
                <w:left w:val="none" w:sz="0" w:space="0" w:color="auto"/>
                <w:bottom w:val="none" w:sz="0" w:space="0" w:color="auto"/>
                <w:right w:val="none" w:sz="0" w:space="0" w:color="auto"/>
              </w:divBdr>
            </w:div>
            <w:div w:id="1544563330">
              <w:marLeft w:val="0"/>
              <w:marRight w:val="0"/>
              <w:marTop w:val="0"/>
              <w:marBottom w:val="0"/>
              <w:divBdr>
                <w:top w:val="none" w:sz="0" w:space="0" w:color="auto"/>
                <w:left w:val="none" w:sz="0" w:space="0" w:color="auto"/>
                <w:bottom w:val="none" w:sz="0" w:space="0" w:color="auto"/>
                <w:right w:val="none" w:sz="0" w:space="0" w:color="auto"/>
              </w:divBdr>
            </w:div>
            <w:div w:id="900361724">
              <w:marLeft w:val="0"/>
              <w:marRight w:val="0"/>
              <w:marTop w:val="0"/>
              <w:marBottom w:val="0"/>
              <w:divBdr>
                <w:top w:val="none" w:sz="0" w:space="0" w:color="auto"/>
                <w:left w:val="none" w:sz="0" w:space="0" w:color="auto"/>
                <w:bottom w:val="none" w:sz="0" w:space="0" w:color="auto"/>
                <w:right w:val="none" w:sz="0" w:space="0" w:color="auto"/>
              </w:divBdr>
            </w:div>
            <w:div w:id="2109885505">
              <w:marLeft w:val="0"/>
              <w:marRight w:val="0"/>
              <w:marTop w:val="0"/>
              <w:marBottom w:val="0"/>
              <w:divBdr>
                <w:top w:val="none" w:sz="0" w:space="0" w:color="auto"/>
                <w:left w:val="none" w:sz="0" w:space="0" w:color="auto"/>
                <w:bottom w:val="none" w:sz="0" w:space="0" w:color="auto"/>
                <w:right w:val="none" w:sz="0" w:space="0" w:color="auto"/>
              </w:divBdr>
            </w:div>
            <w:div w:id="2070565315">
              <w:marLeft w:val="0"/>
              <w:marRight w:val="0"/>
              <w:marTop w:val="0"/>
              <w:marBottom w:val="0"/>
              <w:divBdr>
                <w:top w:val="none" w:sz="0" w:space="0" w:color="auto"/>
                <w:left w:val="none" w:sz="0" w:space="0" w:color="auto"/>
                <w:bottom w:val="none" w:sz="0" w:space="0" w:color="auto"/>
                <w:right w:val="none" w:sz="0" w:space="0" w:color="auto"/>
              </w:divBdr>
            </w:div>
            <w:div w:id="757479216">
              <w:marLeft w:val="0"/>
              <w:marRight w:val="0"/>
              <w:marTop w:val="0"/>
              <w:marBottom w:val="0"/>
              <w:divBdr>
                <w:top w:val="none" w:sz="0" w:space="0" w:color="auto"/>
                <w:left w:val="none" w:sz="0" w:space="0" w:color="auto"/>
                <w:bottom w:val="none" w:sz="0" w:space="0" w:color="auto"/>
                <w:right w:val="none" w:sz="0" w:space="0" w:color="auto"/>
              </w:divBdr>
            </w:div>
            <w:div w:id="1868716144">
              <w:marLeft w:val="0"/>
              <w:marRight w:val="0"/>
              <w:marTop w:val="0"/>
              <w:marBottom w:val="0"/>
              <w:divBdr>
                <w:top w:val="none" w:sz="0" w:space="0" w:color="auto"/>
                <w:left w:val="none" w:sz="0" w:space="0" w:color="auto"/>
                <w:bottom w:val="none" w:sz="0" w:space="0" w:color="auto"/>
                <w:right w:val="none" w:sz="0" w:space="0" w:color="auto"/>
              </w:divBdr>
            </w:div>
            <w:div w:id="201216157">
              <w:marLeft w:val="0"/>
              <w:marRight w:val="0"/>
              <w:marTop w:val="0"/>
              <w:marBottom w:val="0"/>
              <w:divBdr>
                <w:top w:val="none" w:sz="0" w:space="0" w:color="auto"/>
                <w:left w:val="none" w:sz="0" w:space="0" w:color="auto"/>
                <w:bottom w:val="none" w:sz="0" w:space="0" w:color="auto"/>
                <w:right w:val="none" w:sz="0" w:space="0" w:color="auto"/>
              </w:divBdr>
            </w:div>
            <w:div w:id="1205172693">
              <w:marLeft w:val="0"/>
              <w:marRight w:val="0"/>
              <w:marTop w:val="0"/>
              <w:marBottom w:val="0"/>
              <w:divBdr>
                <w:top w:val="none" w:sz="0" w:space="0" w:color="auto"/>
                <w:left w:val="none" w:sz="0" w:space="0" w:color="auto"/>
                <w:bottom w:val="none" w:sz="0" w:space="0" w:color="auto"/>
                <w:right w:val="none" w:sz="0" w:space="0" w:color="auto"/>
              </w:divBdr>
            </w:div>
            <w:div w:id="508375742">
              <w:marLeft w:val="0"/>
              <w:marRight w:val="0"/>
              <w:marTop w:val="0"/>
              <w:marBottom w:val="0"/>
              <w:divBdr>
                <w:top w:val="none" w:sz="0" w:space="0" w:color="auto"/>
                <w:left w:val="none" w:sz="0" w:space="0" w:color="auto"/>
                <w:bottom w:val="none" w:sz="0" w:space="0" w:color="auto"/>
                <w:right w:val="none" w:sz="0" w:space="0" w:color="auto"/>
              </w:divBdr>
            </w:div>
            <w:div w:id="660735506">
              <w:marLeft w:val="0"/>
              <w:marRight w:val="0"/>
              <w:marTop w:val="0"/>
              <w:marBottom w:val="0"/>
              <w:divBdr>
                <w:top w:val="none" w:sz="0" w:space="0" w:color="auto"/>
                <w:left w:val="none" w:sz="0" w:space="0" w:color="auto"/>
                <w:bottom w:val="none" w:sz="0" w:space="0" w:color="auto"/>
                <w:right w:val="none" w:sz="0" w:space="0" w:color="auto"/>
              </w:divBdr>
            </w:div>
            <w:div w:id="596599814">
              <w:marLeft w:val="0"/>
              <w:marRight w:val="0"/>
              <w:marTop w:val="0"/>
              <w:marBottom w:val="0"/>
              <w:divBdr>
                <w:top w:val="none" w:sz="0" w:space="0" w:color="auto"/>
                <w:left w:val="none" w:sz="0" w:space="0" w:color="auto"/>
                <w:bottom w:val="none" w:sz="0" w:space="0" w:color="auto"/>
                <w:right w:val="none" w:sz="0" w:space="0" w:color="auto"/>
              </w:divBdr>
            </w:div>
            <w:div w:id="1877890492">
              <w:marLeft w:val="0"/>
              <w:marRight w:val="0"/>
              <w:marTop w:val="0"/>
              <w:marBottom w:val="0"/>
              <w:divBdr>
                <w:top w:val="none" w:sz="0" w:space="0" w:color="auto"/>
                <w:left w:val="none" w:sz="0" w:space="0" w:color="auto"/>
                <w:bottom w:val="none" w:sz="0" w:space="0" w:color="auto"/>
                <w:right w:val="none" w:sz="0" w:space="0" w:color="auto"/>
              </w:divBdr>
            </w:div>
            <w:div w:id="664868439">
              <w:marLeft w:val="0"/>
              <w:marRight w:val="0"/>
              <w:marTop w:val="0"/>
              <w:marBottom w:val="0"/>
              <w:divBdr>
                <w:top w:val="none" w:sz="0" w:space="0" w:color="auto"/>
                <w:left w:val="none" w:sz="0" w:space="0" w:color="auto"/>
                <w:bottom w:val="none" w:sz="0" w:space="0" w:color="auto"/>
                <w:right w:val="none" w:sz="0" w:space="0" w:color="auto"/>
              </w:divBdr>
            </w:div>
          </w:divsChild>
        </w:div>
        <w:div w:id="1751347534">
          <w:marLeft w:val="0"/>
          <w:marRight w:val="0"/>
          <w:marTop w:val="0"/>
          <w:marBottom w:val="0"/>
          <w:divBdr>
            <w:top w:val="none" w:sz="0" w:space="0" w:color="auto"/>
            <w:left w:val="none" w:sz="0" w:space="0" w:color="auto"/>
            <w:bottom w:val="none" w:sz="0" w:space="0" w:color="auto"/>
            <w:right w:val="none" w:sz="0" w:space="0" w:color="auto"/>
          </w:divBdr>
          <w:divsChild>
            <w:div w:id="1332180287">
              <w:marLeft w:val="0"/>
              <w:marRight w:val="0"/>
              <w:marTop w:val="0"/>
              <w:marBottom w:val="0"/>
              <w:divBdr>
                <w:top w:val="none" w:sz="0" w:space="0" w:color="auto"/>
                <w:left w:val="none" w:sz="0" w:space="0" w:color="auto"/>
                <w:bottom w:val="none" w:sz="0" w:space="0" w:color="auto"/>
                <w:right w:val="none" w:sz="0" w:space="0" w:color="auto"/>
              </w:divBdr>
            </w:div>
            <w:div w:id="161166383">
              <w:marLeft w:val="0"/>
              <w:marRight w:val="0"/>
              <w:marTop w:val="0"/>
              <w:marBottom w:val="0"/>
              <w:divBdr>
                <w:top w:val="none" w:sz="0" w:space="0" w:color="auto"/>
                <w:left w:val="none" w:sz="0" w:space="0" w:color="auto"/>
                <w:bottom w:val="none" w:sz="0" w:space="0" w:color="auto"/>
                <w:right w:val="none" w:sz="0" w:space="0" w:color="auto"/>
              </w:divBdr>
            </w:div>
            <w:div w:id="167719194">
              <w:marLeft w:val="0"/>
              <w:marRight w:val="0"/>
              <w:marTop w:val="0"/>
              <w:marBottom w:val="0"/>
              <w:divBdr>
                <w:top w:val="none" w:sz="0" w:space="0" w:color="auto"/>
                <w:left w:val="none" w:sz="0" w:space="0" w:color="auto"/>
                <w:bottom w:val="none" w:sz="0" w:space="0" w:color="auto"/>
                <w:right w:val="none" w:sz="0" w:space="0" w:color="auto"/>
              </w:divBdr>
            </w:div>
            <w:div w:id="1560748195">
              <w:marLeft w:val="0"/>
              <w:marRight w:val="0"/>
              <w:marTop w:val="0"/>
              <w:marBottom w:val="0"/>
              <w:divBdr>
                <w:top w:val="none" w:sz="0" w:space="0" w:color="auto"/>
                <w:left w:val="none" w:sz="0" w:space="0" w:color="auto"/>
                <w:bottom w:val="none" w:sz="0" w:space="0" w:color="auto"/>
                <w:right w:val="none" w:sz="0" w:space="0" w:color="auto"/>
              </w:divBdr>
            </w:div>
            <w:div w:id="651176985">
              <w:marLeft w:val="0"/>
              <w:marRight w:val="0"/>
              <w:marTop w:val="0"/>
              <w:marBottom w:val="0"/>
              <w:divBdr>
                <w:top w:val="none" w:sz="0" w:space="0" w:color="auto"/>
                <w:left w:val="none" w:sz="0" w:space="0" w:color="auto"/>
                <w:bottom w:val="none" w:sz="0" w:space="0" w:color="auto"/>
                <w:right w:val="none" w:sz="0" w:space="0" w:color="auto"/>
              </w:divBdr>
            </w:div>
            <w:div w:id="13582864">
              <w:marLeft w:val="0"/>
              <w:marRight w:val="0"/>
              <w:marTop w:val="0"/>
              <w:marBottom w:val="0"/>
              <w:divBdr>
                <w:top w:val="none" w:sz="0" w:space="0" w:color="auto"/>
                <w:left w:val="none" w:sz="0" w:space="0" w:color="auto"/>
                <w:bottom w:val="none" w:sz="0" w:space="0" w:color="auto"/>
                <w:right w:val="none" w:sz="0" w:space="0" w:color="auto"/>
              </w:divBdr>
            </w:div>
            <w:div w:id="1879273242">
              <w:marLeft w:val="0"/>
              <w:marRight w:val="0"/>
              <w:marTop w:val="0"/>
              <w:marBottom w:val="0"/>
              <w:divBdr>
                <w:top w:val="none" w:sz="0" w:space="0" w:color="auto"/>
                <w:left w:val="none" w:sz="0" w:space="0" w:color="auto"/>
                <w:bottom w:val="none" w:sz="0" w:space="0" w:color="auto"/>
                <w:right w:val="none" w:sz="0" w:space="0" w:color="auto"/>
              </w:divBdr>
            </w:div>
            <w:div w:id="158353109">
              <w:marLeft w:val="0"/>
              <w:marRight w:val="0"/>
              <w:marTop w:val="0"/>
              <w:marBottom w:val="0"/>
              <w:divBdr>
                <w:top w:val="none" w:sz="0" w:space="0" w:color="auto"/>
                <w:left w:val="none" w:sz="0" w:space="0" w:color="auto"/>
                <w:bottom w:val="none" w:sz="0" w:space="0" w:color="auto"/>
                <w:right w:val="none" w:sz="0" w:space="0" w:color="auto"/>
              </w:divBdr>
            </w:div>
            <w:div w:id="837962776">
              <w:marLeft w:val="0"/>
              <w:marRight w:val="0"/>
              <w:marTop w:val="0"/>
              <w:marBottom w:val="0"/>
              <w:divBdr>
                <w:top w:val="none" w:sz="0" w:space="0" w:color="auto"/>
                <w:left w:val="none" w:sz="0" w:space="0" w:color="auto"/>
                <w:bottom w:val="none" w:sz="0" w:space="0" w:color="auto"/>
                <w:right w:val="none" w:sz="0" w:space="0" w:color="auto"/>
              </w:divBdr>
            </w:div>
            <w:div w:id="1787390088">
              <w:marLeft w:val="0"/>
              <w:marRight w:val="0"/>
              <w:marTop w:val="0"/>
              <w:marBottom w:val="0"/>
              <w:divBdr>
                <w:top w:val="none" w:sz="0" w:space="0" w:color="auto"/>
                <w:left w:val="none" w:sz="0" w:space="0" w:color="auto"/>
                <w:bottom w:val="none" w:sz="0" w:space="0" w:color="auto"/>
                <w:right w:val="none" w:sz="0" w:space="0" w:color="auto"/>
              </w:divBdr>
            </w:div>
            <w:div w:id="2074159565">
              <w:marLeft w:val="0"/>
              <w:marRight w:val="0"/>
              <w:marTop w:val="0"/>
              <w:marBottom w:val="0"/>
              <w:divBdr>
                <w:top w:val="none" w:sz="0" w:space="0" w:color="auto"/>
                <w:left w:val="none" w:sz="0" w:space="0" w:color="auto"/>
                <w:bottom w:val="none" w:sz="0" w:space="0" w:color="auto"/>
                <w:right w:val="none" w:sz="0" w:space="0" w:color="auto"/>
              </w:divBdr>
            </w:div>
            <w:div w:id="560213424">
              <w:marLeft w:val="0"/>
              <w:marRight w:val="0"/>
              <w:marTop w:val="0"/>
              <w:marBottom w:val="0"/>
              <w:divBdr>
                <w:top w:val="none" w:sz="0" w:space="0" w:color="auto"/>
                <w:left w:val="none" w:sz="0" w:space="0" w:color="auto"/>
                <w:bottom w:val="none" w:sz="0" w:space="0" w:color="auto"/>
                <w:right w:val="none" w:sz="0" w:space="0" w:color="auto"/>
              </w:divBdr>
            </w:div>
            <w:div w:id="1316567702">
              <w:marLeft w:val="0"/>
              <w:marRight w:val="0"/>
              <w:marTop w:val="0"/>
              <w:marBottom w:val="0"/>
              <w:divBdr>
                <w:top w:val="none" w:sz="0" w:space="0" w:color="auto"/>
                <w:left w:val="none" w:sz="0" w:space="0" w:color="auto"/>
                <w:bottom w:val="none" w:sz="0" w:space="0" w:color="auto"/>
                <w:right w:val="none" w:sz="0" w:space="0" w:color="auto"/>
              </w:divBdr>
            </w:div>
            <w:div w:id="516237094">
              <w:marLeft w:val="0"/>
              <w:marRight w:val="0"/>
              <w:marTop w:val="0"/>
              <w:marBottom w:val="0"/>
              <w:divBdr>
                <w:top w:val="none" w:sz="0" w:space="0" w:color="auto"/>
                <w:left w:val="none" w:sz="0" w:space="0" w:color="auto"/>
                <w:bottom w:val="none" w:sz="0" w:space="0" w:color="auto"/>
                <w:right w:val="none" w:sz="0" w:space="0" w:color="auto"/>
              </w:divBdr>
            </w:div>
            <w:div w:id="45494429">
              <w:marLeft w:val="0"/>
              <w:marRight w:val="0"/>
              <w:marTop w:val="0"/>
              <w:marBottom w:val="0"/>
              <w:divBdr>
                <w:top w:val="none" w:sz="0" w:space="0" w:color="auto"/>
                <w:left w:val="none" w:sz="0" w:space="0" w:color="auto"/>
                <w:bottom w:val="none" w:sz="0" w:space="0" w:color="auto"/>
                <w:right w:val="none" w:sz="0" w:space="0" w:color="auto"/>
              </w:divBdr>
            </w:div>
            <w:div w:id="64494039">
              <w:marLeft w:val="0"/>
              <w:marRight w:val="0"/>
              <w:marTop w:val="0"/>
              <w:marBottom w:val="0"/>
              <w:divBdr>
                <w:top w:val="none" w:sz="0" w:space="0" w:color="auto"/>
                <w:left w:val="none" w:sz="0" w:space="0" w:color="auto"/>
                <w:bottom w:val="none" w:sz="0" w:space="0" w:color="auto"/>
                <w:right w:val="none" w:sz="0" w:space="0" w:color="auto"/>
              </w:divBdr>
            </w:div>
            <w:div w:id="1699357163">
              <w:marLeft w:val="0"/>
              <w:marRight w:val="0"/>
              <w:marTop w:val="0"/>
              <w:marBottom w:val="0"/>
              <w:divBdr>
                <w:top w:val="none" w:sz="0" w:space="0" w:color="auto"/>
                <w:left w:val="none" w:sz="0" w:space="0" w:color="auto"/>
                <w:bottom w:val="none" w:sz="0" w:space="0" w:color="auto"/>
                <w:right w:val="none" w:sz="0" w:space="0" w:color="auto"/>
              </w:divBdr>
            </w:div>
            <w:div w:id="87624249">
              <w:marLeft w:val="0"/>
              <w:marRight w:val="0"/>
              <w:marTop w:val="0"/>
              <w:marBottom w:val="0"/>
              <w:divBdr>
                <w:top w:val="none" w:sz="0" w:space="0" w:color="auto"/>
                <w:left w:val="none" w:sz="0" w:space="0" w:color="auto"/>
                <w:bottom w:val="none" w:sz="0" w:space="0" w:color="auto"/>
                <w:right w:val="none" w:sz="0" w:space="0" w:color="auto"/>
              </w:divBdr>
            </w:div>
            <w:div w:id="1471553211">
              <w:marLeft w:val="0"/>
              <w:marRight w:val="0"/>
              <w:marTop w:val="0"/>
              <w:marBottom w:val="0"/>
              <w:divBdr>
                <w:top w:val="none" w:sz="0" w:space="0" w:color="auto"/>
                <w:left w:val="none" w:sz="0" w:space="0" w:color="auto"/>
                <w:bottom w:val="none" w:sz="0" w:space="0" w:color="auto"/>
                <w:right w:val="none" w:sz="0" w:space="0" w:color="auto"/>
              </w:divBdr>
            </w:div>
            <w:div w:id="1999916801">
              <w:marLeft w:val="0"/>
              <w:marRight w:val="0"/>
              <w:marTop w:val="0"/>
              <w:marBottom w:val="0"/>
              <w:divBdr>
                <w:top w:val="none" w:sz="0" w:space="0" w:color="auto"/>
                <w:left w:val="none" w:sz="0" w:space="0" w:color="auto"/>
                <w:bottom w:val="none" w:sz="0" w:space="0" w:color="auto"/>
                <w:right w:val="none" w:sz="0" w:space="0" w:color="auto"/>
              </w:divBdr>
            </w:div>
          </w:divsChild>
        </w:div>
        <w:div w:id="658269319">
          <w:marLeft w:val="0"/>
          <w:marRight w:val="0"/>
          <w:marTop w:val="0"/>
          <w:marBottom w:val="0"/>
          <w:divBdr>
            <w:top w:val="none" w:sz="0" w:space="0" w:color="auto"/>
            <w:left w:val="none" w:sz="0" w:space="0" w:color="auto"/>
            <w:bottom w:val="none" w:sz="0" w:space="0" w:color="auto"/>
            <w:right w:val="none" w:sz="0" w:space="0" w:color="auto"/>
          </w:divBdr>
          <w:divsChild>
            <w:div w:id="1160734456">
              <w:marLeft w:val="0"/>
              <w:marRight w:val="0"/>
              <w:marTop w:val="0"/>
              <w:marBottom w:val="0"/>
              <w:divBdr>
                <w:top w:val="none" w:sz="0" w:space="0" w:color="auto"/>
                <w:left w:val="none" w:sz="0" w:space="0" w:color="auto"/>
                <w:bottom w:val="none" w:sz="0" w:space="0" w:color="auto"/>
                <w:right w:val="none" w:sz="0" w:space="0" w:color="auto"/>
              </w:divBdr>
            </w:div>
            <w:div w:id="1613704665">
              <w:marLeft w:val="0"/>
              <w:marRight w:val="0"/>
              <w:marTop w:val="0"/>
              <w:marBottom w:val="0"/>
              <w:divBdr>
                <w:top w:val="none" w:sz="0" w:space="0" w:color="auto"/>
                <w:left w:val="none" w:sz="0" w:space="0" w:color="auto"/>
                <w:bottom w:val="none" w:sz="0" w:space="0" w:color="auto"/>
                <w:right w:val="none" w:sz="0" w:space="0" w:color="auto"/>
              </w:divBdr>
            </w:div>
            <w:div w:id="972372263">
              <w:marLeft w:val="0"/>
              <w:marRight w:val="0"/>
              <w:marTop w:val="0"/>
              <w:marBottom w:val="0"/>
              <w:divBdr>
                <w:top w:val="none" w:sz="0" w:space="0" w:color="auto"/>
                <w:left w:val="none" w:sz="0" w:space="0" w:color="auto"/>
                <w:bottom w:val="none" w:sz="0" w:space="0" w:color="auto"/>
                <w:right w:val="none" w:sz="0" w:space="0" w:color="auto"/>
              </w:divBdr>
            </w:div>
            <w:div w:id="326251899">
              <w:marLeft w:val="0"/>
              <w:marRight w:val="0"/>
              <w:marTop w:val="0"/>
              <w:marBottom w:val="0"/>
              <w:divBdr>
                <w:top w:val="none" w:sz="0" w:space="0" w:color="auto"/>
                <w:left w:val="none" w:sz="0" w:space="0" w:color="auto"/>
                <w:bottom w:val="none" w:sz="0" w:space="0" w:color="auto"/>
                <w:right w:val="none" w:sz="0" w:space="0" w:color="auto"/>
              </w:divBdr>
            </w:div>
            <w:div w:id="1499809094">
              <w:marLeft w:val="0"/>
              <w:marRight w:val="0"/>
              <w:marTop w:val="0"/>
              <w:marBottom w:val="0"/>
              <w:divBdr>
                <w:top w:val="none" w:sz="0" w:space="0" w:color="auto"/>
                <w:left w:val="none" w:sz="0" w:space="0" w:color="auto"/>
                <w:bottom w:val="none" w:sz="0" w:space="0" w:color="auto"/>
                <w:right w:val="none" w:sz="0" w:space="0" w:color="auto"/>
              </w:divBdr>
            </w:div>
            <w:div w:id="712385426">
              <w:marLeft w:val="0"/>
              <w:marRight w:val="0"/>
              <w:marTop w:val="0"/>
              <w:marBottom w:val="0"/>
              <w:divBdr>
                <w:top w:val="none" w:sz="0" w:space="0" w:color="auto"/>
                <w:left w:val="none" w:sz="0" w:space="0" w:color="auto"/>
                <w:bottom w:val="none" w:sz="0" w:space="0" w:color="auto"/>
                <w:right w:val="none" w:sz="0" w:space="0" w:color="auto"/>
              </w:divBdr>
            </w:div>
            <w:div w:id="663776453">
              <w:marLeft w:val="0"/>
              <w:marRight w:val="0"/>
              <w:marTop w:val="0"/>
              <w:marBottom w:val="0"/>
              <w:divBdr>
                <w:top w:val="none" w:sz="0" w:space="0" w:color="auto"/>
                <w:left w:val="none" w:sz="0" w:space="0" w:color="auto"/>
                <w:bottom w:val="none" w:sz="0" w:space="0" w:color="auto"/>
                <w:right w:val="none" w:sz="0" w:space="0" w:color="auto"/>
              </w:divBdr>
            </w:div>
            <w:div w:id="2032491261">
              <w:marLeft w:val="0"/>
              <w:marRight w:val="0"/>
              <w:marTop w:val="0"/>
              <w:marBottom w:val="0"/>
              <w:divBdr>
                <w:top w:val="none" w:sz="0" w:space="0" w:color="auto"/>
                <w:left w:val="none" w:sz="0" w:space="0" w:color="auto"/>
                <w:bottom w:val="none" w:sz="0" w:space="0" w:color="auto"/>
                <w:right w:val="none" w:sz="0" w:space="0" w:color="auto"/>
              </w:divBdr>
            </w:div>
            <w:div w:id="406925183">
              <w:marLeft w:val="0"/>
              <w:marRight w:val="0"/>
              <w:marTop w:val="0"/>
              <w:marBottom w:val="0"/>
              <w:divBdr>
                <w:top w:val="none" w:sz="0" w:space="0" w:color="auto"/>
                <w:left w:val="none" w:sz="0" w:space="0" w:color="auto"/>
                <w:bottom w:val="none" w:sz="0" w:space="0" w:color="auto"/>
                <w:right w:val="none" w:sz="0" w:space="0" w:color="auto"/>
              </w:divBdr>
            </w:div>
            <w:div w:id="933439485">
              <w:marLeft w:val="0"/>
              <w:marRight w:val="0"/>
              <w:marTop w:val="0"/>
              <w:marBottom w:val="0"/>
              <w:divBdr>
                <w:top w:val="none" w:sz="0" w:space="0" w:color="auto"/>
                <w:left w:val="none" w:sz="0" w:space="0" w:color="auto"/>
                <w:bottom w:val="none" w:sz="0" w:space="0" w:color="auto"/>
                <w:right w:val="none" w:sz="0" w:space="0" w:color="auto"/>
              </w:divBdr>
            </w:div>
            <w:div w:id="1685135926">
              <w:marLeft w:val="0"/>
              <w:marRight w:val="0"/>
              <w:marTop w:val="0"/>
              <w:marBottom w:val="0"/>
              <w:divBdr>
                <w:top w:val="none" w:sz="0" w:space="0" w:color="auto"/>
                <w:left w:val="none" w:sz="0" w:space="0" w:color="auto"/>
                <w:bottom w:val="none" w:sz="0" w:space="0" w:color="auto"/>
                <w:right w:val="none" w:sz="0" w:space="0" w:color="auto"/>
              </w:divBdr>
            </w:div>
            <w:div w:id="809790623">
              <w:marLeft w:val="0"/>
              <w:marRight w:val="0"/>
              <w:marTop w:val="0"/>
              <w:marBottom w:val="0"/>
              <w:divBdr>
                <w:top w:val="none" w:sz="0" w:space="0" w:color="auto"/>
                <w:left w:val="none" w:sz="0" w:space="0" w:color="auto"/>
                <w:bottom w:val="none" w:sz="0" w:space="0" w:color="auto"/>
                <w:right w:val="none" w:sz="0" w:space="0" w:color="auto"/>
              </w:divBdr>
            </w:div>
            <w:div w:id="1778330775">
              <w:marLeft w:val="0"/>
              <w:marRight w:val="0"/>
              <w:marTop w:val="0"/>
              <w:marBottom w:val="0"/>
              <w:divBdr>
                <w:top w:val="none" w:sz="0" w:space="0" w:color="auto"/>
                <w:left w:val="none" w:sz="0" w:space="0" w:color="auto"/>
                <w:bottom w:val="none" w:sz="0" w:space="0" w:color="auto"/>
                <w:right w:val="none" w:sz="0" w:space="0" w:color="auto"/>
              </w:divBdr>
            </w:div>
            <w:div w:id="945429634">
              <w:marLeft w:val="0"/>
              <w:marRight w:val="0"/>
              <w:marTop w:val="0"/>
              <w:marBottom w:val="0"/>
              <w:divBdr>
                <w:top w:val="none" w:sz="0" w:space="0" w:color="auto"/>
                <w:left w:val="none" w:sz="0" w:space="0" w:color="auto"/>
                <w:bottom w:val="none" w:sz="0" w:space="0" w:color="auto"/>
                <w:right w:val="none" w:sz="0" w:space="0" w:color="auto"/>
              </w:divBdr>
            </w:div>
            <w:div w:id="1124545600">
              <w:marLeft w:val="0"/>
              <w:marRight w:val="0"/>
              <w:marTop w:val="0"/>
              <w:marBottom w:val="0"/>
              <w:divBdr>
                <w:top w:val="none" w:sz="0" w:space="0" w:color="auto"/>
                <w:left w:val="none" w:sz="0" w:space="0" w:color="auto"/>
                <w:bottom w:val="none" w:sz="0" w:space="0" w:color="auto"/>
                <w:right w:val="none" w:sz="0" w:space="0" w:color="auto"/>
              </w:divBdr>
            </w:div>
            <w:div w:id="9138748">
              <w:marLeft w:val="0"/>
              <w:marRight w:val="0"/>
              <w:marTop w:val="0"/>
              <w:marBottom w:val="0"/>
              <w:divBdr>
                <w:top w:val="none" w:sz="0" w:space="0" w:color="auto"/>
                <w:left w:val="none" w:sz="0" w:space="0" w:color="auto"/>
                <w:bottom w:val="none" w:sz="0" w:space="0" w:color="auto"/>
                <w:right w:val="none" w:sz="0" w:space="0" w:color="auto"/>
              </w:divBdr>
            </w:div>
            <w:div w:id="473061356">
              <w:marLeft w:val="0"/>
              <w:marRight w:val="0"/>
              <w:marTop w:val="0"/>
              <w:marBottom w:val="0"/>
              <w:divBdr>
                <w:top w:val="none" w:sz="0" w:space="0" w:color="auto"/>
                <w:left w:val="none" w:sz="0" w:space="0" w:color="auto"/>
                <w:bottom w:val="none" w:sz="0" w:space="0" w:color="auto"/>
                <w:right w:val="none" w:sz="0" w:space="0" w:color="auto"/>
              </w:divBdr>
            </w:div>
            <w:div w:id="304704576">
              <w:marLeft w:val="0"/>
              <w:marRight w:val="0"/>
              <w:marTop w:val="0"/>
              <w:marBottom w:val="0"/>
              <w:divBdr>
                <w:top w:val="none" w:sz="0" w:space="0" w:color="auto"/>
                <w:left w:val="none" w:sz="0" w:space="0" w:color="auto"/>
                <w:bottom w:val="none" w:sz="0" w:space="0" w:color="auto"/>
                <w:right w:val="none" w:sz="0" w:space="0" w:color="auto"/>
              </w:divBdr>
            </w:div>
            <w:div w:id="159005084">
              <w:marLeft w:val="0"/>
              <w:marRight w:val="0"/>
              <w:marTop w:val="0"/>
              <w:marBottom w:val="0"/>
              <w:divBdr>
                <w:top w:val="none" w:sz="0" w:space="0" w:color="auto"/>
                <w:left w:val="none" w:sz="0" w:space="0" w:color="auto"/>
                <w:bottom w:val="none" w:sz="0" w:space="0" w:color="auto"/>
                <w:right w:val="none" w:sz="0" w:space="0" w:color="auto"/>
              </w:divBdr>
            </w:div>
            <w:div w:id="471823576">
              <w:marLeft w:val="0"/>
              <w:marRight w:val="0"/>
              <w:marTop w:val="0"/>
              <w:marBottom w:val="0"/>
              <w:divBdr>
                <w:top w:val="none" w:sz="0" w:space="0" w:color="auto"/>
                <w:left w:val="none" w:sz="0" w:space="0" w:color="auto"/>
                <w:bottom w:val="none" w:sz="0" w:space="0" w:color="auto"/>
                <w:right w:val="none" w:sz="0" w:space="0" w:color="auto"/>
              </w:divBdr>
            </w:div>
          </w:divsChild>
        </w:div>
        <w:div w:id="1006830972">
          <w:marLeft w:val="0"/>
          <w:marRight w:val="0"/>
          <w:marTop w:val="0"/>
          <w:marBottom w:val="0"/>
          <w:divBdr>
            <w:top w:val="none" w:sz="0" w:space="0" w:color="auto"/>
            <w:left w:val="none" w:sz="0" w:space="0" w:color="auto"/>
            <w:bottom w:val="none" w:sz="0" w:space="0" w:color="auto"/>
            <w:right w:val="none" w:sz="0" w:space="0" w:color="auto"/>
          </w:divBdr>
        </w:div>
        <w:div w:id="1617133230">
          <w:marLeft w:val="0"/>
          <w:marRight w:val="0"/>
          <w:marTop w:val="0"/>
          <w:marBottom w:val="0"/>
          <w:divBdr>
            <w:top w:val="none" w:sz="0" w:space="0" w:color="auto"/>
            <w:left w:val="none" w:sz="0" w:space="0" w:color="auto"/>
            <w:bottom w:val="none" w:sz="0" w:space="0" w:color="auto"/>
            <w:right w:val="none" w:sz="0" w:space="0" w:color="auto"/>
          </w:divBdr>
        </w:div>
        <w:div w:id="72166511">
          <w:marLeft w:val="0"/>
          <w:marRight w:val="0"/>
          <w:marTop w:val="0"/>
          <w:marBottom w:val="0"/>
          <w:divBdr>
            <w:top w:val="none" w:sz="0" w:space="0" w:color="auto"/>
            <w:left w:val="none" w:sz="0" w:space="0" w:color="auto"/>
            <w:bottom w:val="none" w:sz="0" w:space="0" w:color="auto"/>
            <w:right w:val="none" w:sz="0" w:space="0" w:color="auto"/>
          </w:divBdr>
        </w:div>
      </w:divsChild>
    </w:div>
    <w:div w:id="1112747759">
      <w:bodyDiv w:val="1"/>
      <w:marLeft w:val="0"/>
      <w:marRight w:val="0"/>
      <w:marTop w:val="0"/>
      <w:marBottom w:val="0"/>
      <w:divBdr>
        <w:top w:val="none" w:sz="0" w:space="0" w:color="auto"/>
        <w:left w:val="none" w:sz="0" w:space="0" w:color="auto"/>
        <w:bottom w:val="none" w:sz="0" w:space="0" w:color="auto"/>
        <w:right w:val="none" w:sz="0" w:space="0" w:color="auto"/>
      </w:divBdr>
      <w:divsChild>
        <w:div w:id="2120103386">
          <w:marLeft w:val="0"/>
          <w:marRight w:val="0"/>
          <w:marTop w:val="0"/>
          <w:marBottom w:val="0"/>
          <w:divBdr>
            <w:top w:val="none" w:sz="0" w:space="0" w:color="auto"/>
            <w:left w:val="none" w:sz="0" w:space="0" w:color="auto"/>
            <w:bottom w:val="none" w:sz="0" w:space="0" w:color="auto"/>
            <w:right w:val="none" w:sz="0" w:space="0" w:color="auto"/>
          </w:divBdr>
          <w:divsChild>
            <w:div w:id="299922474">
              <w:marLeft w:val="0"/>
              <w:marRight w:val="0"/>
              <w:marTop w:val="0"/>
              <w:marBottom w:val="0"/>
              <w:divBdr>
                <w:top w:val="none" w:sz="0" w:space="0" w:color="auto"/>
                <w:left w:val="none" w:sz="0" w:space="0" w:color="auto"/>
                <w:bottom w:val="none" w:sz="0" w:space="0" w:color="auto"/>
                <w:right w:val="none" w:sz="0" w:space="0" w:color="auto"/>
              </w:divBdr>
            </w:div>
            <w:div w:id="533732137">
              <w:marLeft w:val="0"/>
              <w:marRight w:val="0"/>
              <w:marTop w:val="0"/>
              <w:marBottom w:val="0"/>
              <w:divBdr>
                <w:top w:val="none" w:sz="0" w:space="0" w:color="auto"/>
                <w:left w:val="none" w:sz="0" w:space="0" w:color="auto"/>
                <w:bottom w:val="none" w:sz="0" w:space="0" w:color="auto"/>
                <w:right w:val="none" w:sz="0" w:space="0" w:color="auto"/>
              </w:divBdr>
            </w:div>
            <w:div w:id="311369143">
              <w:marLeft w:val="0"/>
              <w:marRight w:val="0"/>
              <w:marTop w:val="0"/>
              <w:marBottom w:val="0"/>
              <w:divBdr>
                <w:top w:val="none" w:sz="0" w:space="0" w:color="auto"/>
                <w:left w:val="none" w:sz="0" w:space="0" w:color="auto"/>
                <w:bottom w:val="none" w:sz="0" w:space="0" w:color="auto"/>
                <w:right w:val="none" w:sz="0" w:space="0" w:color="auto"/>
              </w:divBdr>
            </w:div>
            <w:div w:id="412551869">
              <w:marLeft w:val="0"/>
              <w:marRight w:val="0"/>
              <w:marTop w:val="0"/>
              <w:marBottom w:val="0"/>
              <w:divBdr>
                <w:top w:val="none" w:sz="0" w:space="0" w:color="auto"/>
                <w:left w:val="none" w:sz="0" w:space="0" w:color="auto"/>
                <w:bottom w:val="none" w:sz="0" w:space="0" w:color="auto"/>
                <w:right w:val="none" w:sz="0" w:space="0" w:color="auto"/>
              </w:divBdr>
            </w:div>
            <w:div w:id="1202597919">
              <w:marLeft w:val="0"/>
              <w:marRight w:val="0"/>
              <w:marTop w:val="0"/>
              <w:marBottom w:val="0"/>
              <w:divBdr>
                <w:top w:val="none" w:sz="0" w:space="0" w:color="auto"/>
                <w:left w:val="none" w:sz="0" w:space="0" w:color="auto"/>
                <w:bottom w:val="none" w:sz="0" w:space="0" w:color="auto"/>
                <w:right w:val="none" w:sz="0" w:space="0" w:color="auto"/>
              </w:divBdr>
            </w:div>
            <w:div w:id="984968693">
              <w:marLeft w:val="0"/>
              <w:marRight w:val="0"/>
              <w:marTop w:val="0"/>
              <w:marBottom w:val="0"/>
              <w:divBdr>
                <w:top w:val="none" w:sz="0" w:space="0" w:color="auto"/>
                <w:left w:val="none" w:sz="0" w:space="0" w:color="auto"/>
                <w:bottom w:val="none" w:sz="0" w:space="0" w:color="auto"/>
                <w:right w:val="none" w:sz="0" w:space="0" w:color="auto"/>
              </w:divBdr>
            </w:div>
            <w:div w:id="930313992">
              <w:marLeft w:val="0"/>
              <w:marRight w:val="0"/>
              <w:marTop w:val="0"/>
              <w:marBottom w:val="0"/>
              <w:divBdr>
                <w:top w:val="none" w:sz="0" w:space="0" w:color="auto"/>
                <w:left w:val="none" w:sz="0" w:space="0" w:color="auto"/>
                <w:bottom w:val="none" w:sz="0" w:space="0" w:color="auto"/>
                <w:right w:val="none" w:sz="0" w:space="0" w:color="auto"/>
              </w:divBdr>
            </w:div>
            <w:div w:id="821429422">
              <w:marLeft w:val="0"/>
              <w:marRight w:val="0"/>
              <w:marTop w:val="0"/>
              <w:marBottom w:val="0"/>
              <w:divBdr>
                <w:top w:val="none" w:sz="0" w:space="0" w:color="auto"/>
                <w:left w:val="none" w:sz="0" w:space="0" w:color="auto"/>
                <w:bottom w:val="none" w:sz="0" w:space="0" w:color="auto"/>
                <w:right w:val="none" w:sz="0" w:space="0" w:color="auto"/>
              </w:divBdr>
            </w:div>
            <w:div w:id="2124112868">
              <w:marLeft w:val="0"/>
              <w:marRight w:val="0"/>
              <w:marTop w:val="0"/>
              <w:marBottom w:val="0"/>
              <w:divBdr>
                <w:top w:val="none" w:sz="0" w:space="0" w:color="auto"/>
                <w:left w:val="none" w:sz="0" w:space="0" w:color="auto"/>
                <w:bottom w:val="none" w:sz="0" w:space="0" w:color="auto"/>
                <w:right w:val="none" w:sz="0" w:space="0" w:color="auto"/>
              </w:divBdr>
            </w:div>
            <w:div w:id="1092048444">
              <w:marLeft w:val="0"/>
              <w:marRight w:val="0"/>
              <w:marTop w:val="0"/>
              <w:marBottom w:val="0"/>
              <w:divBdr>
                <w:top w:val="none" w:sz="0" w:space="0" w:color="auto"/>
                <w:left w:val="none" w:sz="0" w:space="0" w:color="auto"/>
                <w:bottom w:val="none" w:sz="0" w:space="0" w:color="auto"/>
                <w:right w:val="none" w:sz="0" w:space="0" w:color="auto"/>
              </w:divBdr>
            </w:div>
            <w:div w:id="607348428">
              <w:marLeft w:val="0"/>
              <w:marRight w:val="0"/>
              <w:marTop w:val="0"/>
              <w:marBottom w:val="0"/>
              <w:divBdr>
                <w:top w:val="none" w:sz="0" w:space="0" w:color="auto"/>
                <w:left w:val="none" w:sz="0" w:space="0" w:color="auto"/>
                <w:bottom w:val="none" w:sz="0" w:space="0" w:color="auto"/>
                <w:right w:val="none" w:sz="0" w:space="0" w:color="auto"/>
              </w:divBdr>
            </w:div>
            <w:div w:id="112016074">
              <w:marLeft w:val="0"/>
              <w:marRight w:val="0"/>
              <w:marTop w:val="0"/>
              <w:marBottom w:val="0"/>
              <w:divBdr>
                <w:top w:val="none" w:sz="0" w:space="0" w:color="auto"/>
                <w:left w:val="none" w:sz="0" w:space="0" w:color="auto"/>
                <w:bottom w:val="none" w:sz="0" w:space="0" w:color="auto"/>
                <w:right w:val="none" w:sz="0" w:space="0" w:color="auto"/>
              </w:divBdr>
            </w:div>
            <w:div w:id="1533960049">
              <w:marLeft w:val="0"/>
              <w:marRight w:val="0"/>
              <w:marTop w:val="0"/>
              <w:marBottom w:val="0"/>
              <w:divBdr>
                <w:top w:val="none" w:sz="0" w:space="0" w:color="auto"/>
                <w:left w:val="none" w:sz="0" w:space="0" w:color="auto"/>
                <w:bottom w:val="none" w:sz="0" w:space="0" w:color="auto"/>
                <w:right w:val="none" w:sz="0" w:space="0" w:color="auto"/>
              </w:divBdr>
            </w:div>
            <w:div w:id="535390133">
              <w:marLeft w:val="0"/>
              <w:marRight w:val="0"/>
              <w:marTop w:val="0"/>
              <w:marBottom w:val="0"/>
              <w:divBdr>
                <w:top w:val="none" w:sz="0" w:space="0" w:color="auto"/>
                <w:left w:val="none" w:sz="0" w:space="0" w:color="auto"/>
                <w:bottom w:val="none" w:sz="0" w:space="0" w:color="auto"/>
                <w:right w:val="none" w:sz="0" w:space="0" w:color="auto"/>
              </w:divBdr>
            </w:div>
            <w:div w:id="503709993">
              <w:marLeft w:val="0"/>
              <w:marRight w:val="0"/>
              <w:marTop w:val="0"/>
              <w:marBottom w:val="0"/>
              <w:divBdr>
                <w:top w:val="none" w:sz="0" w:space="0" w:color="auto"/>
                <w:left w:val="none" w:sz="0" w:space="0" w:color="auto"/>
                <w:bottom w:val="none" w:sz="0" w:space="0" w:color="auto"/>
                <w:right w:val="none" w:sz="0" w:space="0" w:color="auto"/>
              </w:divBdr>
            </w:div>
            <w:div w:id="1712681669">
              <w:marLeft w:val="0"/>
              <w:marRight w:val="0"/>
              <w:marTop w:val="0"/>
              <w:marBottom w:val="0"/>
              <w:divBdr>
                <w:top w:val="none" w:sz="0" w:space="0" w:color="auto"/>
                <w:left w:val="none" w:sz="0" w:space="0" w:color="auto"/>
                <w:bottom w:val="none" w:sz="0" w:space="0" w:color="auto"/>
                <w:right w:val="none" w:sz="0" w:space="0" w:color="auto"/>
              </w:divBdr>
            </w:div>
            <w:div w:id="525489856">
              <w:marLeft w:val="0"/>
              <w:marRight w:val="0"/>
              <w:marTop w:val="0"/>
              <w:marBottom w:val="0"/>
              <w:divBdr>
                <w:top w:val="none" w:sz="0" w:space="0" w:color="auto"/>
                <w:left w:val="none" w:sz="0" w:space="0" w:color="auto"/>
                <w:bottom w:val="none" w:sz="0" w:space="0" w:color="auto"/>
                <w:right w:val="none" w:sz="0" w:space="0" w:color="auto"/>
              </w:divBdr>
            </w:div>
            <w:div w:id="1361710395">
              <w:marLeft w:val="0"/>
              <w:marRight w:val="0"/>
              <w:marTop w:val="0"/>
              <w:marBottom w:val="0"/>
              <w:divBdr>
                <w:top w:val="none" w:sz="0" w:space="0" w:color="auto"/>
                <w:left w:val="none" w:sz="0" w:space="0" w:color="auto"/>
                <w:bottom w:val="none" w:sz="0" w:space="0" w:color="auto"/>
                <w:right w:val="none" w:sz="0" w:space="0" w:color="auto"/>
              </w:divBdr>
            </w:div>
            <w:div w:id="210656799">
              <w:marLeft w:val="0"/>
              <w:marRight w:val="0"/>
              <w:marTop w:val="0"/>
              <w:marBottom w:val="0"/>
              <w:divBdr>
                <w:top w:val="none" w:sz="0" w:space="0" w:color="auto"/>
                <w:left w:val="none" w:sz="0" w:space="0" w:color="auto"/>
                <w:bottom w:val="none" w:sz="0" w:space="0" w:color="auto"/>
                <w:right w:val="none" w:sz="0" w:space="0" w:color="auto"/>
              </w:divBdr>
            </w:div>
          </w:divsChild>
        </w:div>
        <w:div w:id="1928034302">
          <w:marLeft w:val="0"/>
          <w:marRight w:val="0"/>
          <w:marTop w:val="0"/>
          <w:marBottom w:val="0"/>
          <w:divBdr>
            <w:top w:val="none" w:sz="0" w:space="0" w:color="auto"/>
            <w:left w:val="none" w:sz="0" w:space="0" w:color="auto"/>
            <w:bottom w:val="none" w:sz="0" w:space="0" w:color="auto"/>
            <w:right w:val="none" w:sz="0" w:space="0" w:color="auto"/>
          </w:divBdr>
          <w:divsChild>
            <w:div w:id="1907178595">
              <w:marLeft w:val="0"/>
              <w:marRight w:val="0"/>
              <w:marTop w:val="0"/>
              <w:marBottom w:val="0"/>
              <w:divBdr>
                <w:top w:val="none" w:sz="0" w:space="0" w:color="auto"/>
                <w:left w:val="none" w:sz="0" w:space="0" w:color="auto"/>
                <w:bottom w:val="none" w:sz="0" w:space="0" w:color="auto"/>
                <w:right w:val="none" w:sz="0" w:space="0" w:color="auto"/>
              </w:divBdr>
            </w:div>
            <w:div w:id="1159342721">
              <w:marLeft w:val="0"/>
              <w:marRight w:val="0"/>
              <w:marTop w:val="0"/>
              <w:marBottom w:val="0"/>
              <w:divBdr>
                <w:top w:val="none" w:sz="0" w:space="0" w:color="auto"/>
                <w:left w:val="none" w:sz="0" w:space="0" w:color="auto"/>
                <w:bottom w:val="none" w:sz="0" w:space="0" w:color="auto"/>
                <w:right w:val="none" w:sz="0" w:space="0" w:color="auto"/>
              </w:divBdr>
            </w:div>
            <w:div w:id="505291694">
              <w:marLeft w:val="0"/>
              <w:marRight w:val="0"/>
              <w:marTop w:val="0"/>
              <w:marBottom w:val="0"/>
              <w:divBdr>
                <w:top w:val="none" w:sz="0" w:space="0" w:color="auto"/>
                <w:left w:val="none" w:sz="0" w:space="0" w:color="auto"/>
                <w:bottom w:val="none" w:sz="0" w:space="0" w:color="auto"/>
                <w:right w:val="none" w:sz="0" w:space="0" w:color="auto"/>
              </w:divBdr>
            </w:div>
            <w:div w:id="1826310970">
              <w:marLeft w:val="0"/>
              <w:marRight w:val="0"/>
              <w:marTop w:val="0"/>
              <w:marBottom w:val="0"/>
              <w:divBdr>
                <w:top w:val="none" w:sz="0" w:space="0" w:color="auto"/>
                <w:left w:val="none" w:sz="0" w:space="0" w:color="auto"/>
                <w:bottom w:val="none" w:sz="0" w:space="0" w:color="auto"/>
                <w:right w:val="none" w:sz="0" w:space="0" w:color="auto"/>
              </w:divBdr>
            </w:div>
            <w:div w:id="1623344920">
              <w:marLeft w:val="0"/>
              <w:marRight w:val="0"/>
              <w:marTop w:val="0"/>
              <w:marBottom w:val="0"/>
              <w:divBdr>
                <w:top w:val="none" w:sz="0" w:space="0" w:color="auto"/>
                <w:left w:val="none" w:sz="0" w:space="0" w:color="auto"/>
                <w:bottom w:val="none" w:sz="0" w:space="0" w:color="auto"/>
                <w:right w:val="none" w:sz="0" w:space="0" w:color="auto"/>
              </w:divBdr>
            </w:div>
            <w:div w:id="351880172">
              <w:marLeft w:val="0"/>
              <w:marRight w:val="0"/>
              <w:marTop w:val="0"/>
              <w:marBottom w:val="0"/>
              <w:divBdr>
                <w:top w:val="none" w:sz="0" w:space="0" w:color="auto"/>
                <w:left w:val="none" w:sz="0" w:space="0" w:color="auto"/>
                <w:bottom w:val="none" w:sz="0" w:space="0" w:color="auto"/>
                <w:right w:val="none" w:sz="0" w:space="0" w:color="auto"/>
              </w:divBdr>
            </w:div>
            <w:div w:id="1021665335">
              <w:marLeft w:val="0"/>
              <w:marRight w:val="0"/>
              <w:marTop w:val="0"/>
              <w:marBottom w:val="0"/>
              <w:divBdr>
                <w:top w:val="none" w:sz="0" w:space="0" w:color="auto"/>
                <w:left w:val="none" w:sz="0" w:space="0" w:color="auto"/>
                <w:bottom w:val="none" w:sz="0" w:space="0" w:color="auto"/>
                <w:right w:val="none" w:sz="0" w:space="0" w:color="auto"/>
              </w:divBdr>
            </w:div>
            <w:div w:id="641155873">
              <w:marLeft w:val="0"/>
              <w:marRight w:val="0"/>
              <w:marTop w:val="0"/>
              <w:marBottom w:val="0"/>
              <w:divBdr>
                <w:top w:val="none" w:sz="0" w:space="0" w:color="auto"/>
                <w:left w:val="none" w:sz="0" w:space="0" w:color="auto"/>
                <w:bottom w:val="none" w:sz="0" w:space="0" w:color="auto"/>
                <w:right w:val="none" w:sz="0" w:space="0" w:color="auto"/>
              </w:divBdr>
            </w:div>
            <w:div w:id="497814859">
              <w:marLeft w:val="0"/>
              <w:marRight w:val="0"/>
              <w:marTop w:val="0"/>
              <w:marBottom w:val="0"/>
              <w:divBdr>
                <w:top w:val="none" w:sz="0" w:space="0" w:color="auto"/>
                <w:left w:val="none" w:sz="0" w:space="0" w:color="auto"/>
                <w:bottom w:val="none" w:sz="0" w:space="0" w:color="auto"/>
                <w:right w:val="none" w:sz="0" w:space="0" w:color="auto"/>
              </w:divBdr>
            </w:div>
            <w:div w:id="137891076">
              <w:marLeft w:val="0"/>
              <w:marRight w:val="0"/>
              <w:marTop w:val="0"/>
              <w:marBottom w:val="0"/>
              <w:divBdr>
                <w:top w:val="none" w:sz="0" w:space="0" w:color="auto"/>
                <w:left w:val="none" w:sz="0" w:space="0" w:color="auto"/>
                <w:bottom w:val="none" w:sz="0" w:space="0" w:color="auto"/>
                <w:right w:val="none" w:sz="0" w:space="0" w:color="auto"/>
              </w:divBdr>
            </w:div>
            <w:div w:id="2092387055">
              <w:marLeft w:val="0"/>
              <w:marRight w:val="0"/>
              <w:marTop w:val="0"/>
              <w:marBottom w:val="0"/>
              <w:divBdr>
                <w:top w:val="none" w:sz="0" w:space="0" w:color="auto"/>
                <w:left w:val="none" w:sz="0" w:space="0" w:color="auto"/>
                <w:bottom w:val="none" w:sz="0" w:space="0" w:color="auto"/>
                <w:right w:val="none" w:sz="0" w:space="0" w:color="auto"/>
              </w:divBdr>
            </w:div>
            <w:div w:id="1477333521">
              <w:marLeft w:val="0"/>
              <w:marRight w:val="0"/>
              <w:marTop w:val="0"/>
              <w:marBottom w:val="0"/>
              <w:divBdr>
                <w:top w:val="none" w:sz="0" w:space="0" w:color="auto"/>
                <w:left w:val="none" w:sz="0" w:space="0" w:color="auto"/>
                <w:bottom w:val="none" w:sz="0" w:space="0" w:color="auto"/>
                <w:right w:val="none" w:sz="0" w:space="0" w:color="auto"/>
              </w:divBdr>
            </w:div>
            <w:div w:id="548614671">
              <w:marLeft w:val="0"/>
              <w:marRight w:val="0"/>
              <w:marTop w:val="0"/>
              <w:marBottom w:val="0"/>
              <w:divBdr>
                <w:top w:val="none" w:sz="0" w:space="0" w:color="auto"/>
                <w:left w:val="none" w:sz="0" w:space="0" w:color="auto"/>
                <w:bottom w:val="none" w:sz="0" w:space="0" w:color="auto"/>
                <w:right w:val="none" w:sz="0" w:space="0" w:color="auto"/>
              </w:divBdr>
            </w:div>
            <w:div w:id="11225657">
              <w:marLeft w:val="0"/>
              <w:marRight w:val="0"/>
              <w:marTop w:val="0"/>
              <w:marBottom w:val="0"/>
              <w:divBdr>
                <w:top w:val="none" w:sz="0" w:space="0" w:color="auto"/>
                <w:left w:val="none" w:sz="0" w:space="0" w:color="auto"/>
                <w:bottom w:val="none" w:sz="0" w:space="0" w:color="auto"/>
                <w:right w:val="none" w:sz="0" w:space="0" w:color="auto"/>
              </w:divBdr>
            </w:div>
            <w:div w:id="992760313">
              <w:marLeft w:val="0"/>
              <w:marRight w:val="0"/>
              <w:marTop w:val="0"/>
              <w:marBottom w:val="0"/>
              <w:divBdr>
                <w:top w:val="none" w:sz="0" w:space="0" w:color="auto"/>
                <w:left w:val="none" w:sz="0" w:space="0" w:color="auto"/>
                <w:bottom w:val="none" w:sz="0" w:space="0" w:color="auto"/>
                <w:right w:val="none" w:sz="0" w:space="0" w:color="auto"/>
              </w:divBdr>
            </w:div>
            <w:div w:id="2107842981">
              <w:marLeft w:val="0"/>
              <w:marRight w:val="0"/>
              <w:marTop w:val="0"/>
              <w:marBottom w:val="0"/>
              <w:divBdr>
                <w:top w:val="none" w:sz="0" w:space="0" w:color="auto"/>
                <w:left w:val="none" w:sz="0" w:space="0" w:color="auto"/>
                <w:bottom w:val="none" w:sz="0" w:space="0" w:color="auto"/>
                <w:right w:val="none" w:sz="0" w:space="0" w:color="auto"/>
              </w:divBdr>
            </w:div>
            <w:div w:id="1516917889">
              <w:marLeft w:val="0"/>
              <w:marRight w:val="0"/>
              <w:marTop w:val="0"/>
              <w:marBottom w:val="0"/>
              <w:divBdr>
                <w:top w:val="none" w:sz="0" w:space="0" w:color="auto"/>
                <w:left w:val="none" w:sz="0" w:space="0" w:color="auto"/>
                <w:bottom w:val="none" w:sz="0" w:space="0" w:color="auto"/>
                <w:right w:val="none" w:sz="0" w:space="0" w:color="auto"/>
              </w:divBdr>
            </w:div>
            <w:div w:id="341468461">
              <w:marLeft w:val="0"/>
              <w:marRight w:val="0"/>
              <w:marTop w:val="0"/>
              <w:marBottom w:val="0"/>
              <w:divBdr>
                <w:top w:val="none" w:sz="0" w:space="0" w:color="auto"/>
                <w:left w:val="none" w:sz="0" w:space="0" w:color="auto"/>
                <w:bottom w:val="none" w:sz="0" w:space="0" w:color="auto"/>
                <w:right w:val="none" w:sz="0" w:space="0" w:color="auto"/>
              </w:divBdr>
            </w:div>
            <w:div w:id="827326800">
              <w:marLeft w:val="0"/>
              <w:marRight w:val="0"/>
              <w:marTop w:val="0"/>
              <w:marBottom w:val="0"/>
              <w:divBdr>
                <w:top w:val="none" w:sz="0" w:space="0" w:color="auto"/>
                <w:left w:val="none" w:sz="0" w:space="0" w:color="auto"/>
                <w:bottom w:val="none" w:sz="0" w:space="0" w:color="auto"/>
                <w:right w:val="none" w:sz="0" w:space="0" w:color="auto"/>
              </w:divBdr>
            </w:div>
            <w:div w:id="1054355576">
              <w:marLeft w:val="0"/>
              <w:marRight w:val="0"/>
              <w:marTop w:val="0"/>
              <w:marBottom w:val="0"/>
              <w:divBdr>
                <w:top w:val="none" w:sz="0" w:space="0" w:color="auto"/>
                <w:left w:val="none" w:sz="0" w:space="0" w:color="auto"/>
                <w:bottom w:val="none" w:sz="0" w:space="0" w:color="auto"/>
                <w:right w:val="none" w:sz="0" w:space="0" w:color="auto"/>
              </w:divBdr>
            </w:div>
          </w:divsChild>
        </w:div>
        <w:div w:id="274480604">
          <w:marLeft w:val="0"/>
          <w:marRight w:val="0"/>
          <w:marTop w:val="0"/>
          <w:marBottom w:val="0"/>
          <w:divBdr>
            <w:top w:val="none" w:sz="0" w:space="0" w:color="auto"/>
            <w:left w:val="none" w:sz="0" w:space="0" w:color="auto"/>
            <w:bottom w:val="none" w:sz="0" w:space="0" w:color="auto"/>
            <w:right w:val="none" w:sz="0" w:space="0" w:color="auto"/>
          </w:divBdr>
          <w:divsChild>
            <w:div w:id="19934161">
              <w:marLeft w:val="0"/>
              <w:marRight w:val="0"/>
              <w:marTop w:val="0"/>
              <w:marBottom w:val="0"/>
              <w:divBdr>
                <w:top w:val="none" w:sz="0" w:space="0" w:color="auto"/>
                <w:left w:val="none" w:sz="0" w:space="0" w:color="auto"/>
                <w:bottom w:val="none" w:sz="0" w:space="0" w:color="auto"/>
                <w:right w:val="none" w:sz="0" w:space="0" w:color="auto"/>
              </w:divBdr>
            </w:div>
            <w:div w:id="2144688147">
              <w:marLeft w:val="0"/>
              <w:marRight w:val="0"/>
              <w:marTop w:val="0"/>
              <w:marBottom w:val="0"/>
              <w:divBdr>
                <w:top w:val="none" w:sz="0" w:space="0" w:color="auto"/>
                <w:left w:val="none" w:sz="0" w:space="0" w:color="auto"/>
                <w:bottom w:val="none" w:sz="0" w:space="0" w:color="auto"/>
                <w:right w:val="none" w:sz="0" w:space="0" w:color="auto"/>
              </w:divBdr>
            </w:div>
            <w:div w:id="466243106">
              <w:marLeft w:val="0"/>
              <w:marRight w:val="0"/>
              <w:marTop w:val="0"/>
              <w:marBottom w:val="0"/>
              <w:divBdr>
                <w:top w:val="none" w:sz="0" w:space="0" w:color="auto"/>
                <w:left w:val="none" w:sz="0" w:space="0" w:color="auto"/>
                <w:bottom w:val="none" w:sz="0" w:space="0" w:color="auto"/>
                <w:right w:val="none" w:sz="0" w:space="0" w:color="auto"/>
              </w:divBdr>
            </w:div>
            <w:div w:id="69693665">
              <w:marLeft w:val="0"/>
              <w:marRight w:val="0"/>
              <w:marTop w:val="0"/>
              <w:marBottom w:val="0"/>
              <w:divBdr>
                <w:top w:val="none" w:sz="0" w:space="0" w:color="auto"/>
                <w:left w:val="none" w:sz="0" w:space="0" w:color="auto"/>
                <w:bottom w:val="none" w:sz="0" w:space="0" w:color="auto"/>
                <w:right w:val="none" w:sz="0" w:space="0" w:color="auto"/>
              </w:divBdr>
            </w:div>
            <w:div w:id="237592856">
              <w:marLeft w:val="0"/>
              <w:marRight w:val="0"/>
              <w:marTop w:val="0"/>
              <w:marBottom w:val="0"/>
              <w:divBdr>
                <w:top w:val="none" w:sz="0" w:space="0" w:color="auto"/>
                <w:left w:val="none" w:sz="0" w:space="0" w:color="auto"/>
                <w:bottom w:val="none" w:sz="0" w:space="0" w:color="auto"/>
                <w:right w:val="none" w:sz="0" w:space="0" w:color="auto"/>
              </w:divBdr>
            </w:div>
            <w:div w:id="1487086567">
              <w:marLeft w:val="0"/>
              <w:marRight w:val="0"/>
              <w:marTop w:val="0"/>
              <w:marBottom w:val="0"/>
              <w:divBdr>
                <w:top w:val="none" w:sz="0" w:space="0" w:color="auto"/>
                <w:left w:val="none" w:sz="0" w:space="0" w:color="auto"/>
                <w:bottom w:val="none" w:sz="0" w:space="0" w:color="auto"/>
                <w:right w:val="none" w:sz="0" w:space="0" w:color="auto"/>
              </w:divBdr>
            </w:div>
            <w:div w:id="2045255069">
              <w:marLeft w:val="0"/>
              <w:marRight w:val="0"/>
              <w:marTop w:val="0"/>
              <w:marBottom w:val="0"/>
              <w:divBdr>
                <w:top w:val="none" w:sz="0" w:space="0" w:color="auto"/>
                <w:left w:val="none" w:sz="0" w:space="0" w:color="auto"/>
                <w:bottom w:val="none" w:sz="0" w:space="0" w:color="auto"/>
                <w:right w:val="none" w:sz="0" w:space="0" w:color="auto"/>
              </w:divBdr>
            </w:div>
            <w:div w:id="1884710477">
              <w:marLeft w:val="0"/>
              <w:marRight w:val="0"/>
              <w:marTop w:val="0"/>
              <w:marBottom w:val="0"/>
              <w:divBdr>
                <w:top w:val="none" w:sz="0" w:space="0" w:color="auto"/>
                <w:left w:val="none" w:sz="0" w:space="0" w:color="auto"/>
                <w:bottom w:val="none" w:sz="0" w:space="0" w:color="auto"/>
                <w:right w:val="none" w:sz="0" w:space="0" w:color="auto"/>
              </w:divBdr>
            </w:div>
            <w:div w:id="238095710">
              <w:marLeft w:val="0"/>
              <w:marRight w:val="0"/>
              <w:marTop w:val="0"/>
              <w:marBottom w:val="0"/>
              <w:divBdr>
                <w:top w:val="none" w:sz="0" w:space="0" w:color="auto"/>
                <w:left w:val="none" w:sz="0" w:space="0" w:color="auto"/>
                <w:bottom w:val="none" w:sz="0" w:space="0" w:color="auto"/>
                <w:right w:val="none" w:sz="0" w:space="0" w:color="auto"/>
              </w:divBdr>
            </w:div>
            <w:div w:id="599988708">
              <w:marLeft w:val="0"/>
              <w:marRight w:val="0"/>
              <w:marTop w:val="0"/>
              <w:marBottom w:val="0"/>
              <w:divBdr>
                <w:top w:val="none" w:sz="0" w:space="0" w:color="auto"/>
                <w:left w:val="none" w:sz="0" w:space="0" w:color="auto"/>
                <w:bottom w:val="none" w:sz="0" w:space="0" w:color="auto"/>
                <w:right w:val="none" w:sz="0" w:space="0" w:color="auto"/>
              </w:divBdr>
            </w:div>
            <w:div w:id="1904830163">
              <w:marLeft w:val="0"/>
              <w:marRight w:val="0"/>
              <w:marTop w:val="0"/>
              <w:marBottom w:val="0"/>
              <w:divBdr>
                <w:top w:val="none" w:sz="0" w:space="0" w:color="auto"/>
                <w:left w:val="none" w:sz="0" w:space="0" w:color="auto"/>
                <w:bottom w:val="none" w:sz="0" w:space="0" w:color="auto"/>
                <w:right w:val="none" w:sz="0" w:space="0" w:color="auto"/>
              </w:divBdr>
            </w:div>
            <w:div w:id="1816028256">
              <w:marLeft w:val="0"/>
              <w:marRight w:val="0"/>
              <w:marTop w:val="0"/>
              <w:marBottom w:val="0"/>
              <w:divBdr>
                <w:top w:val="none" w:sz="0" w:space="0" w:color="auto"/>
                <w:left w:val="none" w:sz="0" w:space="0" w:color="auto"/>
                <w:bottom w:val="none" w:sz="0" w:space="0" w:color="auto"/>
                <w:right w:val="none" w:sz="0" w:space="0" w:color="auto"/>
              </w:divBdr>
            </w:div>
            <w:div w:id="427431316">
              <w:marLeft w:val="0"/>
              <w:marRight w:val="0"/>
              <w:marTop w:val="0"/>
              <w:marBottom w:val="0"/>
              <w:divBdr>
                <w:top w:val="none" w:sz="0" w:space="0" w:color="auto"/>
                <w:left w:val="none" w:sz="0" w:space="0" w:color="auto"/>
                <w:bottom w:val="none" w:sz="0" w:space="0" w:color="auto"/>
                <w:right w:val="none" w:sz="0" w:space="0" w:color="auto"/>
              </w:divBdr>
            </w:div>
            <w:div w:id="1570270435">
              <w:marLeft w:val="0"/>
              <w:marRight w:val="0"/>
              <w:marTop w:val="0"/>
              <w:marBottom w:val="0"/>
              <w:divBdr>
                <w:top w:val="none" w:sz="0" w:space="0" w:color="auto"/>
                <w:left w:val="none" w:sz="0" w:space="0" w:color="auto"/>
                <w:bottom w:val="none" w:sz="0" w:space="0" w:color="auto"/>
                <w:right w:val="none" w:sz="0" w:space="0" w:color="auto"/>
              </w:divBdr>
            </w:div>
            <w:div w:id="2052801322">
              <w:marLeft w:val="0"/>
              <w:marRight w:val="0"/>
              <w:marTop w:val="0"/>
              <w:marBottom w:val="0"/>
              <w:divBdr>
                <w:top w:val="none" w:sz="0" w:space="0" w:color="auto"/>
                <w:left w:val="none" w:sz="0" w:space="0" w:color="auto"/>
                <w:bottom w:val="none" w:sz="0" w:space="0" w:color="auto"/>
                <w:right w:val="none" w:sz="0" w:space="0" w:color="auto"/>
              </w:divBdr>
            </w:div>
            <w:div w:id="1082097269">
              <w:marLeft w:val="0"/>
              <w:marRight w:val="0"/>
              <w:marTop w:val="0"/>
              <w:marBottom w:val="0"/>
              <w:divBdr>
                <w:top w:val="none" w:sz="0" w:space="0" w:color="auto"/>
                <w:left w:val="none" w:sz="0" w:space="0" w:color="auto"/>
                <w:bottom w:val="none" w:sz="0" w:space="0" w:color="auto"/>
                <w:right w:val="none" w:sz="0" w:space="0" w:color="auto"/>
              </w:divBdr>
            </w:div>
            <w:div w:id="2075739718">
              <w:marLeft w:val="0"/>
              <w:marRight w:val="0"/>
              <w:marTop w:val="0"/>
              <w:marBottom w:val="0"/>
              <w:divBdr>
                <w:top w:val="none" w:sz="0" w:space="0" w:color="auto"/>
                <w:left w:val="none" w:sz="0" w:space="0" w:color="auto"/>
                <w:bottom w:val="none" w:sz="0" w:space="0" w:color="auto"/>
                <w:right w:val="none" w:sz="0" w:space="0" w:color="auto"/>
              </w:divBdr>
            </w:div>
            <w:div w:id="265623256">
              <w:marLeft w:val="0"/>
              <w:marRight w:val="0"/>
              <w:marTop w:val="0"/>
              <w:marBottom w:val="0"/>
              <w:divBdr>
                <w:top w:val="none" w:sz="0" w:space="0" w:color="auto"/>
                <w:left w:val="none" w:sz="0" w:space="0" w:color="auto"/>
                <w:bottom w:val="none" w:sz="0" w:space="0" w:color="auto"/>
                <w:right w:val="none" w:sz="0" w:space="0" w:color="auto"/>
              </w:divBdr>
            </w:div>
            <w:div w:id="1687712623">
              <w:marLeft w:val="0"/>
              <w:marRight w:val="0"/>
              <w:marTop w:val="0"/>
              <w:marBottom w:val="0"/>
              <w:divBdr>
                <w:top w:val="none" w:sz="0" w:space="0" w:color="auto"/>
                <w:left w:val="none" w:sz="0" w:space="0" w:color="auto"/>
                <w:bottom w:val="none" w:sz="0" w:space="0" w:color="auto"/>
                <w:right w:val="none" w:sz="0" w:space="0" w:color="auto"/>
              </w:divBdr>
            </w:div>
            <w:div w:id="271792299">
              <w:marLeft w:val="0"/>
              <w:marRight w:val="0"/>
              <w:marTop w:val="0"/>
              <w:marBottom w:val="0"/>
              <w:divBdr>
                <w:top w:val="none" w:sz="0" w:space="0" w:color="auto"/>
                <w:left w:val="none" w:sz="0" w:space="0" w:color="auto"/>
                <w:bottom w:val="none" w:sz="0" w:space="0" w:color="auto"/>
                <w:right w:val="none" w:sz="0" w:space="0" w:color="auto"/>
              </w:divBdr>
            </w:div>
          </w:divsChild>
        </w:div>
        <w:div w:id="866017187">
          <w:marLeft w:val="0"/>
          <w:marRight w:val="0"/>
          <w:marTop w:val="0"/>
          <w:marBottom w:val="0"/>
          <w:divBdr>
            <w:top w:val="none" w:sz="0" w:space="0" w:color="auto"/>
            <w:left w:val="none" w:sz="0" w:space="0" w:color="auto"/>
            <w:bottom w:val="none" w:sz="0" w:space="0" w:color="auto"/>
            <w:right w:val="none" w:sz="0" w:space="0" w:color="auto"/>
          </w:divBdr>
        </w:div>
        <w:div w:id="455106769">
          <w:marLeft w:val="0"/>
          <w:marRight w:val="0"/>
          <w:marTop w:val="0"/>
          <w:marBottom w:val="0"/>
          <w:divBdr>
            <w:top w:val="none" w:sz="0" w:space="0" w:color="auto"/>
            <w:left w:val="none" w:sz="0" w:space="0" w:color="auto"/>
            <w:bottom w:val="none" w:sz="0" w:space="0" w:color="auto"/>
            <w:right w:val="none" w:sz="0" w:space="0" w:color="auto"/>
          </w:divBdr>
        </w:div>
        <w:div w:id="1616984059">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805-1593997-130/SURROGATE/Hygienrutiner%20-%20Milj%c3%b6smitta.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svenskgastroenterologi.se/wp-content/uploads/2023/01/vardprogram_levertransplantation_rev2023.pdf" TargetMode="External" Id="rId12" /><Relationship Type="http://schemas.openxmlformats.org/officeDocument/2006/relationships/header" Target="header2.xml" Id="rId17" /><Relationship Type="http://schemas.openxmlformats.org/officeDocument/2006/relationships/header" Target="header1.xml" Id="rId16" /><Relationship Type="http://schemas.openxmlformats.org/officeDocument/2006/relationships/header" Target="header3.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u3718-516638187-909/native/Livet%20med%20en%20ny%20lever%202024.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92-2087047004-6/SURROGATE/Screening%20avseende%20multiresistenta%20bakterier%20(MRB).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701</Words>
  <Characters>5508</Characters>
  <Application>Microsoft Office Word</Application>
  <DocSecurity>0</DocSecurity>
  <Lines>45</Lines>
  <Paragraphs>12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6197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Eftervård av patienter som genomgått levertransplantation</dc:title>
  <dc:subject/>
  <dc:creator/>
  <keywords/>
  <lastModifiedBy/>
  <revision>1</revision>
  <dcterms:created xsi:type="dcterms:W3CDTF">2025-02-05T08:32:00.0000000Z</dcterms:created>
  <dcterms:modified xsi:type="dcterms:W3CDTF">2025-02-05T08:43:00.0000000Z</dcterms:modified>
</coreProperties>
</file>