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010388" w14:textId="77777777" w:rsidR="00773FCA" w:rsidRDefault="00773FCA" w:rsidP="00F35B05">
      <w:pPr>
        <w:pStyle w:val="Heading2"/>
        <w:sectPr w:rsidR="00773FCA" w:rsidSect="00773F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A6BBF2" w14:textId="77777777" w:rsidR="00773FCA" w:rsidRPr="00773FCA" w:rsidRDefault="00773FCA" w:rsidP="00773FCA">
      <w:pPr>
        <w:spacing w:after="0" w:line="240" w:lineRule="auto"/>
        <w:ind w:left="0" w:right="0"/>
        <w:rPr>
          <w:szCs w:val="20"/>
        </w:rPr>
      </w:pPr>
    </w:p>
    <w:p w14:paraId="7484E6B0" w14:textId="77777777" w:rsidR="00773FCA" w:rsidRPr="00773FCA" w:rsidRDefault="00773FCA" w:rsidP="00773FCA">
      <w:pPr>
        <w:spacing w:after="0" w:line="240" w:lineRule="auto"/>
        <w:ind w:left="0" w:right="0"/>
        <w:rPr>
          <w:szCs w:val="20"/>
        </w:rPr>
      </w:pPr>
    </w:p>
    <w:p w14:paraId="2992DB7C" w14:textId="77777777" w:rsidR="00773FCA" w:rsidRPr="00773FCA" w:rsidRDefault="00773FCA" w:rsidP="00773FC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73FCA">
        <w:rPr>
          <w:szCs w:val="20"/>
        </w:rPr>
        <w:tab/>
      </w:r>
    </w:p>
    <w:p w14:paraId="01FAF87F" w14:textId="26B59293" w:rsidR="00773FCA" w:rsidRPr="00773FCA" w:rsidRDefault="00773FCA" w:rsidP="00773FCA">
      <w:pPr>
        <w:spacing w:after="0" w:line="240" w:lineRule="auto"/>
        <w:ind w:left="0" w:right="0"/>
        <w:rPr>
          <w:szCs w:val="20"/>
        </w:rPr>
      </w:pPr>
      <w:r w:rsidRPr="00773FC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33E0B78" wp14:editId="4E4ACD5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4AC779" w14:textId="77777777" w:rsidR="00773FCA" w:rsidRPr="003D37FD" w:rsidRDefault="00773FCA" w:rsidP="00773FC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11173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3E0B7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E4AC779" w14:textId="77777777" w:rsidR="00773FCA" w:rsidRPr="003D37FD" w:rsidRDefault="00773FCA" w:rsidP="00773FC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11173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F11F90A" w14:textId="2A181F32" w:rsidR="00773FCA" w:rsidRPr="00D87A94" w:rsidRDefault="141565B0" w:rsidP="00D87A94">
      <w:pPr>
        <w:pStyle w:val="Heading1"/>
      </w:pPr>
      <w:r w:rsidRPr="026B06CD">
        <w:rPr>
          <w:rFonts w:eastAsia="Calibri" w:cs="Calibri"/>
          <w:szCs w:val="48"/>
        </w:rPr>
        <w:t>Antibiotikaprofylax inför gastrointestinal endoskopi</w:t>
      </w:r>
    </w:p>
    <w:p w14:paraId="73207FF8" w14:textId="77777777" w:rsidR="00583CE3" w:rsidRDefault="00583CE3" w:rsidP="00583CE3"/>
    <w:p w14:paraId="76B9F95B" w14:textId="24513497" w:rsidR="00F512CC" w:rsidRDefault="00F512CC" w:rsidP="00536A5A">
      <w:pPr>
        <w:spacing w:after="0" w:line="240" w:lineRule="auto"/>
        <w:ind w:left="0" w:right="0"/>
      </w:pPr>
    </w:p>
    <w:p w14:paraId="51D2BAD1" w14:textId="77777777" w:rsidR="00D87A94" w:rsidRPr="00D87A94" w:rsidRDefault="00D87A94" w:rsidP="00D87A94">
      <w:pPr>
        <w:pStyle w:val="Heading2"/>
      </w:pPr>
      <w:r w:rsidRPr="00D87A94">
        <w:t>Förändringar sedan föregående version</w:t>
      </w:r>
    </w:p>
    <w:p w14:paraId="1C55B9B9" w14:textId="77777777" w:rsidR="00D87A94" w:rsidRDefault="00D87A94" w:rsidP="00D87A94">
      <w:bookmarkStart w:id="1" w:name="_Toc72840807"/>
      <w:r>
        <w:t xml:space="preserve">Länk till nationell riktlinje. </w:t>
      </w:r>
    </w:p>
    <w:p w14:paraId="1FC2A0DC" w14:textId="77777777" w:rsidR="00D87A94" w:rsidRDefault="00D87A94" w:rsidP="00D87A94">
      <w:pPr>
        <w:ind w:right="-143"/>
      </w:pPr>
    </w:p>
    <w:p w14:paraId="08A1E9AC" w14:textId="77777777" w:rsidR="00D87A94" w:rsidRPr="00D87A94" w:rsidRDefault="00D87A94" w:rsidP="00D87A94">
      <w:pPr>
        <w:pStyle w:val="Heading2"/>
      </w:pPr>
      <w:bookmarkStart w:id="2" w:name="_Toc100327186"/>
      <w:bookmarkStart w:id="3" w:name="_Toc106874289"/>
      <w:bookmarkEnd w:id="1"/>
      <w:r w:rsidRPr="00D87A94">
        <w:t>Bakgrund och syfte</w:t>
      </w:r>
      <w:bookmarkEnd w:id="2"/>
      <w:bookmarkEnd w:id="3"/>
      <w:r w:rsidRPr="00D87A94">
        <w:t xml:space="preserve"> </w:t>
      </w:r>
    </w:p>
    <w:p w14:paraId="468E257B" w14:textId="77777777" w:rsidR="00D87A94" w:rsidRDefault="00D87A94" w:rsidP="00D87A94">
      <w:r>
        <w:t xml:space="preserve">NU-sjukvården följer nationell riktlinje framtagen av Svenska Gastroenterologisk Förening. </w:t>
      </w:r>
    </w:p>
    <w:p w14:paraId="5640A9C9" w14:textId="77777777" w:rsidR="00D87A94" w:rsidRDefault="00D87A94" w:rsidP="00D87A94">
      <w:pPr>
        <w:ind w:right="-143"/>
      </w:pPr>
    </w:p>
    <w:p w14:paraId="09BE7683" w14:textId="77777777" w:rsidR="00D87A94" w:rsidRPr="00D87A94" w:rsidRDefault="00D87A94" w:rsidP="00D87A94">
      <w:pPr>
        <w:pStyle w:val="Heading2"/>
      </w:pPr>
      <w:r w:rsidRPr="00D87A94">
        <w:t>Nationell riktlinje – se länk</w:t>
      </w:r>
    </w:p>
    <w:p w14:paraId="6AD5480B" w14:textId="77777777" w:rsidR="00D87A94" w:rsidRPr="00E564F9" w:rsidRDefault="00D87A94" w:rsidP="00D87A94">
      <w:pPr>
        <w:rPr>
          <w:sz w:val="22"/>
          <w:szCs w:val="22"/>
        </w:rPr>
      </w:pPr>
      <w:hyperlink r:id="rId17" w:history="1">
        <w:r w:rsidRPr="00E564F9">
          <w:rPr>
            <w:rStyle w:val="Hyperlink"/>
            <w:color w:val="0000FF"/>
          </w:rPr>
          <w:t>nationell_riktlinje_ant</w:t>
        </w:r>
        <w:r w:rsidRPr="00E564F9">
          <w:rPr>
            <w:rStyle w:val="Hyperlink"/>
            <w:color w:val="0000FF"/>
          </w:rPr>
          <w:t>i</w:t>
        </w:r>
        <w:r w:rsidRPr="00E564F9">
          <w:rPr>
            <w:rStyle w:val="Hyperlink"/>
            <w:color w:val="0000FF"/>
          </w:rPr>
          <w:t>biotikaprofylax_230129.pdf</w:t>
        </w:r>
      </w:hyperlink>
    </w:p>
    <w:bookmarkEnd w:id="0"/>
    <w:p w14:paraId="125B485B" w14:textId="00F513D8" w:rsidR="00583CE3" w:rsidRPr="00583CE3" w:rsidRDefault="00583CE3" w:rsidP="00583CE3"/>
    <w:sectPr w:rsidR="00583CE3" w:rsidRPr="00583CE3" w:rsidSect="00773FC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9E7332" w14:textId="77777777" w:rsidR="008B565A" w:rsidRDefault="008B565A">
      <w:r>
        <w:separator/>
      </w:r>
    </w:p>
  </w:endnote>
  <w:endnote w:type="continuationSeparator" w:id="0">
    <w:p w14:paraId="1E2A3094" w14:textId="77777777" w:rsidR="008B565A" w:rsidRDefault="008B565A">
      <w:r>
        <w:continuationSeparator/>
      </w:r>
    </w:p>
  </w:endnote>
  <w:endnote w:type="continuationNotice" w:id="1">
    <w:p w14:paraId="4B5DEAAD" w14:textId="77777777" w:rsidR="008B565A" w:rsidRDefault="008B56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65EB16" w14:textId="77777777" w:rsidR="008B565A" w:rsidRDefault="008B565A"/>
  </w:footnote>
  <w:footnote w:type="continuationSeparator" w:id="0">
    <w:p w14:paraId="7CC5ADD5" w14:textId="77777777" w:rsidR="008B565A" w:rsidRDefault="008B565A">
      <w:r>
        <w:continuationSeparator/>
      </w:r>
    </w:p>
  </w:footnote>
  <w:footnote w:type="continuationNotice" w:id="1">
    <w:p w14:paraId="1EF9C8AD" w14:textId="77777777" w:rsidR="008B565A" w:rsidRDefault="008B56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016AB7"/>
    <w:multiLevelType w:val="hybridMultilevel"/>
    <w:tmpl w:val="96BAF17C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5C5B20"/>
    <w:multiLevelType w:val="hybridMultilevel"/>
    <w:tmpl w:val="6CCE7B5A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57002E"/>
    <w:multiLevelType w:val="hybridMultilevel"/>
    <w:tmpl w:val="822E95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345D11"/>
    <w:multiLevelType w:val="hybridMultilevel"/>
    <w:tmpl w:val="9CC01484"/>
    <w:lvl w:ilvl="0" w:tplc="FFFFFFFF">
      <w:start w:val="1"/>
      <w:numFmt w:val="decimal"/>
      <w:lvlText w:val="%1.)"/>
      <w:lvlJc w:val="left"/>
      <w:pPr>
        <w:ind w:left="750" w:hanging="39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3310F3"/>
    <w:multiLevelType w:val="hybridMultilevel"/>
    <w:tmpl w:val="D05876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3F2899"/>
    <w:multiLevelType w:val="hybridMultilevel"/>
    <w:tmpl w:val="A410A582"/>
    <w:lvl w:ilvl="0" w:tplc="FFFFFFFF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3BB4AB5"/>
    <w:multiLevelType w:val="hybridMultilevel"/>
    <w:tmpl w:val="1688C1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2020BF8"/>
    <w:multiLevelType w:val="hybridMultilevel"/>
    <w:tmpl w:val="9E3AAA9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4" w15:restartNumberingAfterBreak="0">
    <w:nsid w:val="789F3820"/>
    <w:multiLevelType w:val="hybridMultilevel"/>
    <w:tmpl w:val="C02CE5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4002480">
    <w:abstractNumId w:val="26"/>
  </w:num>
  <w:num w:numId="2" w16cid:durableId="1632663526">
    <w:abstractNumId w:val="20"/>
  </w:num>
  <w:num w:numId="3" w16cid:durableId="1295595428">
    <w:abstractNumId w:val="0"/>
  </w:num>
  <w:num w:numId="4" w16cid:durableId="1991516020">
    <w:abstractNumId w:val="7"/>
  </w:num>
  <w:num w:numId="5" w16cid:durableId="1360083712">
    <w:abstractNumId w:val="22"/>
  </w:num>
  <w:num w:numId="6" w16cid:durableId="951479373">
    <w:abstractNumId w:val="2"/>
  </w:num>
  <w:num w:numId="7" w16cid:durableId="1229269871">
    <w:abstractNumId w:val="15"/>
  </w:num>
  <w:num w:numId="8" w16cid:durableId="314378026">
    <w:abstractNumId w:val="12"/>
  </w:num>
  <w:num w:numId="9" w16cid:durableId="786697409">
    <w:abstractNumId w:val="1"/>
  </w:num>
  <w:num w:numId="10" w16cid:durableId="1878811288">
    <w:abstractNumId w:val="1"/>
  </w:num>
  <w:num w:numId="11" w16cid:durableId="1189874720">
    <w:abstractNumId w:val="3"/>
  </w:num>
  <w:num w:numId="12" w16cid:durableId="441191768">
    <w:abstractNumId w:val="5"/>
  </w:num>
  <w:num w:numId="13" w16cid:durableId="1353648110">
    <w:abstractNumId w:val="18"/>
  </w:num>
  <w:num w:numId="14" w16cid:durableId="808321730">
    <w:abstractNumId w:val="13"/>
  </w:num>
  <w:num w:numId="15" w16cid:durableId="991059963">
    <w:abstractNumId w:val="8"/>
  </w:num>
  <w:num w:numId="16" w16cid:durableId="1993756064">
    <w:abstractNumId w:val="17"/>
  </w:num>
  <w:num w:numId="17" w16cid:durableId="1753550849">
    <w:abstractNumId w:val="6"/>
  </w:num>
  <w:num w:numId="18" w16cid:durableId="638461352">
    <w:abstractNumId w:val="14"/>
  </w:num>
  <w:num w:numId="19" w16cid:durableId="1313564546">
    <w:abstractNumId w:val="25"/>
  </w:num>
  <w:num w:numId="20" w16cid:durableId="1043746410">
    <w:abstractNumId w:val="23"/>
  </w:num>
  <w:num w:numId="21" w16cid:durableId="1875339935">
    <w:abstractNumId w:val="19"/>
  </w:num>
  <w:num w:numId="22" w16cid:durableId="788083833">
    <w:abstractNumId w:val="11"/>
  </w:num>
  <w:num w:numId="23" w16cid:durableId="1194804009">
    <w:abstractNumId w:val="4"/>
  </w:num>
  <w:num w:numId="24" w16cid:durableId="1029837416">
    <w:abstractNumId w:val="10"/>
  </w:num>
  <w:num w:numId="25" w16cid:durableId="1588883126">
    <w:abstractNumId w:val="24"/>
  </w:num>
  <w:num w:numId="26" w16cid:durableId="406465318">
    <w:abstractNumId w:val="16"/>
  </w:num>
  <w:num w:numId="27" w16cid:durableId="2070296894">
    <w:abstractNumId w:val="9"/>
  </w:num>
  <w:num w:numId="28" w16cid:durableId="127385470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7B3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4AE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EB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C9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A07"/>
    <w:rsid w:val="00583CE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214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936"/>
    <w:rsid w:val="0074790E"/>
    <w:rsid w:val="00754905"/>
    <w:rsid w:val="00760038"/>
    <w:rsid w:val="00762EE0"/>
    <w:rsid w:val="00765C41"/>
    <w:rsid w:val="00771100"/>
    <w:rsid w:val="00773FCA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65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065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A9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2CC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B06CD"/>
    <w:rsid w:val="141565B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BDC0D8F-D344-40B8-B292-69F6413D4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87A9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venskgastroenterologi.se/wp-content/uploads/2023/03/nationell_riktlinje_antibiotikaprofylax_230129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67</Words>
  <Characters>388</Characters>
  <Application>Microsoft Office Word</Application>
  <DocSecurity>4</DocSecurity>
  <Lines>3</Lines>
  <Paragraphs>1</Paragraphs>
  <ScaleCrop>false</ScaleCrop>
  <Manager/>
  <Company/>
  <LinksUpToDate>false</LinksUpToDate>
  <CharactersWithSpaces>454</CharactersWithSpaces>
  <SharedDoc>false</SharedDoc>
  <HyperlinkBase/>
  <HLinks>
    <vt:vector size="6" baseType="variant">
      <vt:variant>
        <vt:i4>3473502</vt:i4>
      </vt:variant>
      <vt:variant>
        <vt:i4>0</vt:i4>
      </vt:variant>
      <vt:variant>
        <vt:i4>0</vt:i4>
      </vt:variant>
      <vt:variant>
        <vt:i4>5</vt:i4>
      </vt:variant>
      <vt:variant>
        <vt:lpwstr>https://svenskgastroenterologi.se/wp-content/uploads/2023/03/nationell_riktlinje_antibiotikaprofylax_230129.pdf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inför gastrointestinal endoskopi</dc:title>
  <dc:subject/>
  <dc:creator>patrik.jens.johansson@vgregion.se</dc:creator>
  <keywords/>
  <lastModifiedBy>Annika Johansson</lastModifiedBy>
  <revision>7</revision>
  <lastPrinted>2016-03-31T19:56:00.0000000Z</lastPrinted>
  <dcterms:created xsi:type="dcterms:W3CDTF">2022-05-06T14:25:00.0000000Z</dcterms:created>
  <dcterms:modified xsi:type="dcterms:W3CDTF">2024-10-25T09:22:00.0000000Z</dcterms:modified>
</coreProperties>
</file>