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D9F98" w14:textId="77777777" w:rsidR="008E15BF" w:rsidRDefault="008E15BF" w:rsidP="00F35B05">
      <w:pPr>
        <w:pStyle w:val="Rubrik2"/>
        <w:sectPr w:rsidR="008E15BF" w:rsidSect="008E15B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A1BC3E" w14:textId="77777777" w:rsidR="008E15BF" w:rsidRPr="008E15BF" w:rsidRDefault="008E15BF" w:rsidP="008E15BF">
      <w:pPr>
        <w:spacing w:after="0" w:line="240" w:lineRule="auto"/>
        <w:ind w:left="0" w:right="0"/>
        <w:rPr>
          <w:szCs w:val="20"/>
        </w:rPr>
      </w:pPr>
    </w:p>
    <w:p w14:paraId="20BF6D11" w14:textId="77777777" w:rsidR="008E15BF" w:rsidRPr="008E15BF" w:rsidRDefault="008E15BF" w:rsidP="008E15BF">
      <w:pPr>
        <w:spacing w:after="0" w:line="240" w:lineRule="auto"/>
        <w:ind w:left="0" w:right="0"/>
        <w:rPr>
          <w:szCs w:val="20"/>
        </w:rPr>
      </w:pPr>
    </w:p>
    <w:p w14:paraId="6AC7F725" w14:textId="77777777" w:rsidR="008E15BF" w:rsidRPr="008E15BF" w:rsidRDefault="008E15BF" w:rsidP="008E15B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E15BF">
        <w:rPr>
          <w:szCs w:val="20"/>
        </w:rPr>
        <w:tab/>
      </w:r>
    </w:p>
    <w:p w14:paraId="7E31E777" w14:textId="77777777" w:rsidR="00EB227A" w:rsidRDefault="00EB227A" w:rsidP="00EB227A">
      <w:pPr>
        <w:pStyle w:val="Rubrik1"/>
      </w:pPr>
      <w:bookmarkStart w:id="1" w:name="_Toc100327184"/>
      <w:bookmarkStart w:id="2" w:name="_Toc106874287"/>
      <w:r w:rsidRPr="008E15BF">
        <w:t xml:space="preserve">Gastrointestinal blödning </w:t>
      </w:r>
      <w:r>
        <w:t>- a</w:t>
      </w:r>
      <w:r w:rsidRPr="008E15BF">
        <w:t>rbetsfördelning i akutskedet mellan medicin- och kirurgkliniken</w:t>
      </w:r>
      <w:r>
        <w:t>, NÄL</w:t>
      </w:r>
    </w:p>
    <w:p w14:paraId="5B89BB69" w14:textId="77777777" w:rsidR="00EB227A" w:rsidRDefault="00EB227A" w:rsidP="00EB227A">
      <w:pPr>
        <w:pStyle w:val="Rubrik2"/>
        <w:ind w:right="-143"/>
        <w:rPr>
          <w:rFonts w:ascii="Arial" w:hAnsi="Arial" w:cs="Arial"/>
          <w:b/>
          <w:kern w:val="32"/>
          <w:sz w:val="32"/>
          <w:szCs w:val="32"/>
        </w:rPr>
      </w:pPr>
    </w:p>
    <w:p w14:paraId="4DE79CA9" w14:textId="77777777" w:rsidR="00EB227A" w:rsidRDefault="00EB227A" w:rsidP="00EB227A">
      <w:pPr>
        <w:pStyle w:val="Rubrik2"/>
        <w:ind w:right="-143"/>
      </w:pPr>
      <w:r>
        <w:t>Förändringar sedan föregående version</w:t>
      </w:r>
      <w:bookmarkEnd w:id="1"/>
      <w:bookmarkEnd w:id="2"/>
    </w:p>
    <w:p w14:paraId="4971E05A" w14:textId="420FB436" w:rsidR="00EB227A" w:rsidRDefault="0053310F" w:rsidP="00EB227A">
      <w:pPr>
        <w:ind w:right="-143"/>
      </w:pPr>
      <w:r>
        <w:t xml:space="preserve">Inga justeringar i denna version. </w:t>
      </w:r>
      <w:r w:rsidR="00EB227A">
        <w:t xml:space="preserve"> </w:t>
      </w:r>
      <w:r w:rsidR="00EB227A">
        <w:br/>
      </w:r>
      <w:r w:rsidR="00EB227A">
        <w:br/>
      </w:r>
    </w:p>
    <w:p w14:paraId="30B8B82F" w14:textId="77777777" w:rsidR="00EB227A" w:rsidRDefault="00EB227A" w:rsidP="00EB227A">
      <w:pPr>
        <w:pStyle w:val="Rubrik2"/>
      </w:pPr>
      <w:r w:rsidRPr="00ED77EC">
        <w:t xml:space="preserve">Rektal blödning </w:t>
      </w:r>
    </w:p>
    <w:p w14:paraId="397EB499" w14:textId="77777777" w:rsidR="00EB227A" w:rsidRPr="00ED77EC" w:rsidRDefault="00EB227A" w:rsidP="00EB227A">
      <w:r>
        <w:t>R</w:t>
      </w:r>
      <w:r w:rsidRPr="00ED77EC">
        <w:t>öd eller svart</w:t>
      </w:r>
      <w:r>
        <w:t xml:space="preserve"> blödning. </w:t>
      </w:r>
    </w:p>
    <w:p w14:paraId="4CE31D09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  <w:tab w:val="num" w:pos="1664"/>
        </w:tabs>
        <w:spacing w:after="0" w:line="240" w:lineRule="auto"/>
        <w:ind w:left="1664" w:right="0"/>
        <w:rPr>
          <w:szCs w:val="20"/>
        </w:rPr>
      </w:pPr>
      <w:r w:rsidRPr="008E15BF">
        <w:rPr>
          <w:szCs w:val="20"/>
        </w:rPr>
        <w:t>Kirurgfall</w:t>
      </w:r>
    </w:p>
    <w:p w14:paraId="3FDDB8BD" w14:textId="77777777" w:rsidR="00EB227A" w:rsidRPr="008E15BF" w:rsidRDefault="00EB227A" w:rsidP="00EB227A">
      <w:pPr>
        <w:spacing w:after="0" w:line="240" w:lineRule="auto"/>
        <w:ind w:left="0" w:right="0"/>
        <w:rPr>
          <w:szCs w:val="20"/>
        </w:rPr>
      </w:pPr>
    </w:p>
    <w:p w14:paraId="3804F5AA" w14:textId="77777777" w:rsidR="00EB227A" w:rsidRDefault="00EB227A" w:rsidP="00EB227A">
      <w:pPr>
        <w:pStyle w:val="Rubrik2"/>
      </w:pPr>
      <w:r w:rsidRPr="00ED77EC">
        <w:t xml:space="preserve">Diarréer </w:t>
      </w:r>
    </w:p>
    <w:p w14:paraId="31514DC8" w14:textId="77777777" w:rsidR="00EB227A" w:rsidRPr="00ED77EC" w:rsidRDefault="00EB227A" w:rsidP="00EB227A">
      <w:r>
        <w:t>M</w:t>
      </w:r>
      <w:r w:rsidRPr="00ED77EC">
        <w:t>ed eller utan tillblandning av slem och lite rött blod</w:t>
      </w:r>
      <w:r>
        <w:t>.</w:t>
      </w:r>
    </w:p>
    <w:p w14:paraId="1721AF06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r w:rsidRPr="008E15BF">
        <w:rPr>
          <w:szCs w:val="20"/>
        </w:rPr>
        <w:t xml:space="preserve">Medicinfall eller fall för infektionskliniken. </w:t>
      </w:r>
    </w:p>
    <w:p w14:paraId="024449F5" w14:textId="77777777" w:rsidR="00EB227A" w:rsidRPr="008E15BF" w:rsidRDefault="00EB227A" w:rsidP="00EB227A">
      <w:pPr>
        <w:spacing w:after="0" w:line="240" w:lineRule="auto"/>
        <w:ind w:left="0" w:right="0"/>
        <w:rPr>
          <w:sz w:val="28"/>
          <w:szCs w:val="20"/>
        </w:rPr>
      </w:pPr>
    </w:p>
    <w:p w14:paraId="10D5E824" w14:textId="77777777" w:rsidR="00EB227A" w:rsidRDefault="00EB227A" w:rsidP="00EB227A">
      <w:pPr>
        <w:pStyle w:val="Rubrik2"/>
      </w:pPr>
      <w:r w:rsidRPr="00ED77EC">
        <w:t xml:space="preserve">Anemi </w:t>
      </w:r>
    </w:p>
    <w:p w14:paraId="79376007" w14:textId="77777777" w:rsidR="00EB227A" w:rsidRPr="00ED77EC" w:rsidRDefault="00EB227A" w:rsidP="00EB227A">
      <w:r>
        <w:t>P</w:t>
      </w:r>
      <w:r w:rsidRPr="00ED77EC">
        <w:t>å opåverkad pat</w:t>
      </w:r>
      <w:r>
        <w:t>ient</w:t>
      </w:r>
      <w:r w:rsidRPr="00ED77EC">
        <w:t xml:space="preserve"> utan melena, svart avföring eller andra tecken till akut blödning men med positivt f-Hb. </w:t>
      </w:r>
    </w:p>
    <w:p w14:paraId="5C6BF12A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r w:rsidRPr="008E15BF">
        <w:rPr>
          <w:szCs w:val="20"/>
        </w:rPr>
        <w:t>Medicinfall</w:t>
      </w:r>
    </w:p>
    <w:p w14:paraId="340FC594" w14:textId="77777777" w:rsidR="00EB227A" w:rsidRPr="008E15BF" w:rsidRDefault="00EB227A" w:rsidP="00EB227A">
      <w:pPr>
        <w:spacing w:after="0" w:line="240" w:lineRule="auto"/>
        <w:ind w:left="0" w:right="0"/>
        <w:rPr>
          <w:szCs w:val="20"/>
        </w:rPr>
      </w:pPr>
    </w:p>
    <w:p w14:paraId="5C1B9921" w14:textId="77777777" w:rsidR="00EB227A" w:rsidRDefault="00EB227A" w:rsidP="00EB227A">
      <w:pPr>
        <w:pStyle w:val="Rubrik2"/>
        <w:rPr>
          <w:rStyle w:val="Rubrik2Char"/>
        </w:rPr>
      </w:pPr>
      <w:proofErr w:type="spellStart"/>
      <w:r w:rsidRPr="00ED77EC">
        <w:rPr>
          <w:rStyle w:val="Rubrik2Char"/>
        </w:rPr>
        <w:lastRenderedPageBreak/>
        <w:t>Hematemes</w:t>
      </w:r>
      <w:proofErr w:type="spellEnd"/>
      <w:r w:rsidRPr="00ED77EC">
        <w:rPr>
          <w:rStyle w:val="Rubrik2Char"/>
        </w:rPr>
        <w:t xml:space="preserve"> </w:t>
      </w:r>
    </w:p>
    <w:p w14:paraId="29CE6314" w14:textId="77777777" w:rsidR="00EB227A" w:rsidRPr="008E15BF" w:rsidRDefault="00EB227A" w:rsidP="00EB227A">
      <w:r>
        <w:t>S</w:t>
      </w:r>
      <w:r w:rsidRPr="008E15BF">
        <w:t>vart eller blodig kräkning eller annan misstanke om akut övre GI-blödning,</w:t>
      </w:r>
      <w:r w:rsidRPr="008E15BF">
        <w:rPr>
          <w:b/>
          <w:bCs/>
          <w:sz w:val="28"/>
        </w:rPr>
        <w:t xml:space="preserve"> </w:t>
      </w:r>
      <w:r w:rsidRPr="008E15BF">
        <w:t>exempelvis cirkulatorisk påverkan, stort Hb-fall</w:t>
      </w:r>
      <w:r>
        <w:t>.</w:t>
      </w:r>
    </w:p>
    <w:p w14:paraId="6DBBB2CE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r w:rsidRPr="008E15BF">
        <w:rPr>
          <w:szCs w:val="20"/>
        </w:rPr>
        <w:t>Kirurgfall</w:t>
      </w:r>
    </w:p>
    <w:p w14:paraId="54C7800C" w14:textId="77777777" w:rsidR="00EB227A" w:rsidRPr="008E15BF" w:rsidRDefault="00EB227A" w:rsidP="00EB227A">
      <w:pPr>
        <w:spacing w:after="0" w:line="240" w:lineRule="auto"/>
        <w:ind w:left="1304" w:right="0"/>
        <w:rPr>
          <w:szCs w:val="20"/>
        </w:rPr>
      </w:pPr>
    </w:p>
    <w:p w14:paraId="048825E7" w14:textId="77777777" w:rsidR="00EB227A" w:rsidRDefault="00EB227A" w:rsidP="00EB227A">
      <w:pPr>
        <w:rPr>
          <w:b/>
          <w:bCs/>
        </w:rPr>
      </w:pPr>
      <w:r w:rsidRPr="00E95B9F">
        <w:rPr>
          <w:b/>
          <w:bCs/>
        </w:rPr>
        <w:t>Blödande pat</w:t>
      </w:r>
      <w:r>
        <w:rPr>
          <w:b/>
          <w:bCs/>
        </w:rPr>
        <w:t>ient</w:t>
      </w:r>
      <w:r w:rsidRPr="00E95B9F">
        <w:rPr>
          <w:b/>
          <w:bCs/>
        </w:rPr>
        <w:t xml:space="preserve"> med känd levercirros och/eller esofagusvaricer sköts i nära samarbete mellan klinikerna. Pat</w:t>
      </w:r>
      <w:r>
        <w:rPr>
          <w:b/>
          <w:bCs/>
        </w:rPr>
        <w:t>ient</w:t>
      </w:r>
      <w:r w:rsidRPr="00E95B9F">
        <w:rPr>
          <w:b/>
          <w:bCs/>
        </w:rPr>
        <w:t xml:space="preserve"> handlägges på </w:t>
      </w:r>
      <w:r>
        <w:rPr>
          <w:b/>
          <w:bCs/>
        </w:rPr>
        <w:t>akutmottagningen</w:t>
      </w:r>
      <w:r w:rsidRPr="00E95B9F">
        <w:rPr>
          <w:b/>
          <w:bCs/>
        </w:rPr>
        <w:t xml:space="preserve"> av kirurgjour som lägger in pat</w:t>
      </w:r>
      <w:r>
        <w:rPr>
          <w:b/>
          <w:bCs/>
        </w:rPr>
        <w:t>ient</w:t>
      </w:r>
      <w:r w:rsidRPr="00E95B9F">
        <w:rPr>
          <w:b/>
          <w:bCs/>
        </w:rPr>
        <w:t xml:space="preserve">, vanligen på IVA. Snarast konsult </w:t>
      </w:r>
      <w:proofErr w:type="spellStart"/>
      <w:r w:rsidRPr="00E95B9F">
        <w:rPr>
          <w:b/>
          <w:bCs/>
        </w:rPr>
        <w:t>gastroenterolog</w:t>
      </w:r>
      <w:proofErr w:type="spellEnd"/>
      <w:r w:rsidRPr="00E95B9F">
        <w:rPr>
          <w:b/>
          <w:bCs/>
        </w:rPr>
        <w:t xml:space="preserve"> dagtid eller om möjligt jourtid. Pat</w:t>
      </w:r>
      <w:r>
        <w:rPr>
          <w:b/>
          <w:bCs/>
        </w:rPr>
        <w:t>ient</w:t>
      </w:r>
      <w:r w:rsidRPr="00E95B9F">
        <w:rPr>
          <w:b/>
          <w:bCs/>
        </w:rPr>
        <w:t xml:space="preserve"> skoperas av antingen </w:t>
      </w:r>
      <w:proofErr w:type="spellStart"/>
      <w:r w:rsidRPr="00E95B9F">
        <w:rPr>
          <w:b/>
          <w:bCs/>
        </w:rPr>
        <w:t>gastroenterolog</w:t>
      </w:r>
      <w:proofErr w:type="spellEnd"/>
      <w:r w:rsidRPr="00E95B9F">
        <w:rPr>
          <w:b/>
          <w:bCs/>
        </w:rPr>
        <w:t xml:space="preserve"> eller kirurg beroende på aktuell bemanning. Även dessa pat</w:t>
      </w:r>
      <w:r>
        <w:rPr>
          <w:b/>
          <w:bCs/>
        </w:rPr>
        <w:t>ienter</w:t>
      </w:r>
      <w:r w:rsidRPr="00E95B9F">
        <w:rPr>
          <w:b/>
          <w:bCs/>
        </w:rPr>
        <w:t xml:space="preserve"> har ofta ulcus! </w:t>
      </w:r>
      <w:proofErr w:type="spellStart"/>
      <w:r w:rsidRPr="00E95B9F">
        <w:rPr>
          <w:b/>
          <w:bCs/>
        </w:rPr>
        <w:t>Skopi</w:t>
      </w:r>
      <w:proofErr w:type="spellEnd"/>
      <w:r w:rsidRPr="00E95B9F">
        <w:rPr>
          <w:b/>
          <w:bCs/>
        </w:rPr>
        <w:t xml:space="preserve"> sker i första hand dagtid, om pat</w:t>
      </w:r>
      <w:r>
        <w:rPr>
          <w:b/>
          <w:bCs/>
        </w:rPr>
        <w:t>ient</w:t>
      </w:r>
      <w:r w:rsidRPr="00E95B9F">
        <w:rPr>
          <w:b/>
          <w:bCs/>
        </w:rPr>
        <w:t xml:space="preserve"> inte kan stabiliseras på IVA görs om möjligt akut </w:t>
      </w:r>
      <w:proofErr w:type="spellStart"/>
      <w:r w:rsidRPr="00E95B9F">
        <w:rPr>
          <w:b/>
          <w:bCs/>
        </w:rPr>
        <w:t>skopi</w:t>
      </w:r>
      <w:proofErr w:type="spellEnd"/>
      <w:r w:rsidRPr="00E95B9F">
        <w:rPr>
          <w:b/>
          <w:bCs/>
        </w:rPr>
        <w:t>. Pat</w:t>
      </w:r>
      <w:r>
        <w:rPr>
          <w:b/>
          <w:bCs/>
        </w:rPr>
        <w:t xml:space="preserve">ient </w:t>
      </w:r>
      <w:r w:rsidRPr="00E95B9F">
        <w:rPr>
          <w:b/>
          <w:bCs/>
        </w:rPr>
        <w:t xml:space="preserve">skrivs i regel över till medicinplats under första dagen på IVA. </w:t>
      </w:r>
    </w:p>
    <w:p w14:paraId="7622C4B7" w14:textId="77777777" w:rsidR="00EB227A" w:rsidRPr="008E15BF" w:rsidRDefault="00EB227A" w:rsidP="00EB227A">
      <w:pPr>
        <w:rPr>
          <w:sz w:val="28"/>
          <w:szCs w:val="20"/>
        </w:rPr>
      </w:pPr>
    </w:p>
    <w:p w14:paraId="2EE18A5B" w14:textId="77777777" w:rsidR="00EB227A" w:rsidRDefault="00EB227A" w:rsidP="00EB227A">
      <w:pPr>
        <w:pStyle w:val="Rubrik2"/>
        <w:rPr>
          <w:sz w:val="28"/>
          <w:szCs w:val="20"/>
        </w:rPr>
      </w:pPr>
      <w:r w:rsidRPr="008E15BF">
        <w:t xml:space="preserve">Att tänka på vid cirros och </w:t>
      </w:r>
      <w:proofErr w:type="spellStart"/>
      <w:r w:rsidRPr="008E15BF">
        <w:t>hematemes</w:t>
      </w:r>
      <w:proofErr w:type="spellEnd"/>
    </w:p>
    <w:p w14:paraId="1D8591DD" w14:textId="77777777" w:rsidR="00EB227A" w:rsidRPr="00ED77EC" w:rsidRDefault="00EB227A" w:rsidP="00EB227A">
      <w:r w:rsidRPr="00ED77EC">
        <w:rPr>
          <w:sz w:val="28"/>
        </w:rPr>
        <w:t xml:space="preserve"> U</w:t>
      </w:r>
      <w:r w:rsidRPr="00ED77EC">
        <w:t xml:space="preserve">töver sedvanlig </w:t>
      </w:r>
      <w:proofErr w:type="spellStart"/>
      <w:r w:rsidRPr="00ED77EC">
        <w:t>hematemeshandläggning</w:t>
      </w:r>
      <w:proofErr w:type="spellEnd"/>
      <w:r w:rsidRPr="00ED77EC">
        <w:t xml:space="preserve">. </w:t>
      </w:r>
    </w:p>
    <w:p w14:paraId="283985BB" w14:textId="77777777" w:rsidR="00EB227A" w:rsidRPr="008E15BF" w:rsidRDefault="00EB227A" w:rsidP="00EB227A">
      <w:pPr>
        <w:spacing w:after="0" w:line="240" w:lineRule="auto"/>
        <w:ind w:left="0" w:right="0"/>
        <w:rPr>
          <w:szCs w:val="20"/>
        </w:rPr>
      </w:pPr>
    </w:p>
    <w:p w14:paraId="41CC247C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proofErr w:type="spellStart"/>
      <w:r w:rsidRPr="008E15BF">
        <w:rPr>
          <w:szCs w:val="20"/>
        </w:rPr>
        <w:t>Glypressin</w:t>
      </w:r>
      <w:proofErr w:type="spellEnd"/>
      <w:r w:rsidRPr="008E15BF">
        <w:rPr>
          <w:szCs w:val="20"/>
        </w:rPr>
        <w:t xml:space="preserve"> 2 mg iv genast (finns på akutrummet på AVC).</w:t>
      </w:r>
    </w:p>
    <w:p w14:paraId="4FA082CF" w14:textId="77777777" w:rsidR="00EB227A" w:rsidRDefault="00EB227A" w:rsidP="00EB227A">
      <w:pPr>
        <w:spacing w:after="0" w:line="240" w:lineRule="auto"/>
        <w:ind w:left="360" w:right="0" w:firstLine="1304"/>
        <w:rPr>
          <w:szCs w:val="20"/>
        </w:rPr>
      </w:pPr>
      <w:r w:rsidRPr="008E15BF">
        <w:rPr>
          <w:szCs w:val="20"/>
        </w:rPr>
        <w:t xml:space="preserve">Fortsätt med 2 mg var 4:e timma i väntan på </w:t>
      </w:r>
      <w:proofErr w:type="spellStart"/>
      <w:r w:rsidRPr="008E15BF">
        <w:rPr>
          <w:szCs w:val="20"/>
        </w:rPr>
        <w:t>skopi</w:t>
      </w:r>
      <w:proofErr w:type="spellEnd"/>
      <w:r w:rsidRPr="008E15BF">
        <w:rPr>
          <w:szCs w:val="20"/>
        </w:rPr>
        <w:t xml:space="preserve">. </w:t>
      </w:r>
    </w:p>
    <w:p w14:paraId="5BC73044" w14:textId="77777777" w:rsidR="00EB227A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proofErr w:type="spellStart"/>
      <w:r w:rsidRPr="008E15BF">
        <w:rPr>
          <w:szCs w:val="20"/>
        </w:rPr>
        <w:t>Konakion</w:t>
      </w:r>
      <w:proofErr w:type="spellEnd"/>
      <w:r w:rsidRPr="008E15BF">
        <w:rPr>
          <w:szCs w:val="20"/>
        </w:rPr>
        <w:t xml:space="preserve"> 10 mg iv dagligen.</w:t>
      </w:r>
    </w:p>
    <w:p w14:paraId="03937E38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r w:rsidRPr="008E15BF">
        <w:rPr>
          <w:szCs w:val="20"/>
        </w:rPr>
        <w:t xml:space="preserve">Plasma om PK </w:t>
      </w:r>
      <w:r>
        <w:rPr>
          <w:szCs w:val="20"/>
        </w:rPr>
        <w:t xml:space="preserve">1,5 eller högre </w:t>
      </w:r>
      <w:r w:rsidRPr="008E15BF">
        <w:rPr>
          <w:szCs w:val="20"/>
        </w:rPr>
        <w:t>och betydande blödning.</w:t>
      </w:r>
      <w:r>
        <w:rPr>
          <w:szCs w:val="20"/>
        </w:rPr>
        <w:t xml:space="preserve"> Trombocyter om </w:t>
      </w:r>
      <w:proofErr w:type="gramStart"/>
      <w:r>
        <w:rPr>
          <w:szCs w:val="20"/>
        </w:rPr>
        <w:t>TPK&lt;</w:t>
      </w:r>
      <w:proofErr w:type="gramEnd"/>
      <w:r>
        <w:rPr>
          <w:szCs w:val="20"/>
        </w:rPr>
        <w:t>50.</w:t>
      </w:r>
    </w:p>
    <w:p w14:paraId="4C5DD1D5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r w:rsidRPr="008E15BF">
        <w:rPr>
          <w:b/>
          <w:bCs/>
          <w:szCs w:val="20"/>
          <w:u w:val="single"/>
        </w:rPr>
        <w:t xml:space="preserve">Alltid </w:t>
      </w:r>
      <w:r w:rsidRPr="008E15BF">
        <w:rPr>
          <w:szCs w:val="20"/>
        </w:rPr>
        <w:t xml:space="preserve">antibiotikaprofylax: </w:t>
      </w:r>
      <w:proofErr w:type="spellStart"/>
      <w:r>
        <w:rPr>
          <w:szCs w:val="20"/>
        </w:rPr>
        <w:t>Cefotaxim</w:t>
      </w:r>
      <w:proofErr w:type="spellEnd"/>
      <w:r>
        <w:rPr>
          <w:szCs w:val="20"/>
        </w:rPr>
        <w:t xml:space="preserve"> 1g</w:t>
      </w:r>
      <w:r w:rsidRPr="008E15BF">
        <w:rPr>
          <w:szCs w:val="20"/>
        </w:rPr>
        <w:t xml:space="preserve"> x 2 iv. </w:t>
      </w:r>
    </w:p>
    <w:p w14:paraId="4647A7A7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r w:rsidRPr="008E15BF">
        <w:rPr>
          <w:szCs w:val="20"/>
        </w:rPr>
        <w:t xml:space="preserve">Laktulos för att tömma tarmen på blod, </w:t>
      </w:r>
      <w:proofErr w:type="gramStart"/>
      <w:r w:rsidRPr="008E15BF">
        <w:rPr>
          <w:szCs w:val="20"/>
        </w:rPr>
        <w:t>t ex</w:t>
      </w:r>
      <w:proofErr w:type="gramEnd"/>
      <w:r w:rsidRPr="008E15BF">
        <w:rPr>
          <w:szCs w:val="20"/>
        </w:rPr>
        <w:t xml:space="preserve"> 30 ml x 3. </w:t>
      </w:r>
    </w:p>
    <w:p w14:paraId="45F79240" w14:textId="77777777" w:rsidR="00EB227A" w:rsidRPr="008E15BF" w:rsidRDefault="00EB227A" w:rsidP="00EB227A">
      <w:pPr>
        <w:numPr>
          <w:ilvl w:val="0"/>
          <w:numId w:val="20"/>
        </w:numPr>
        <w:tabs>
          <w:tab w:val="clear" w:pos="0"/>
        </w:tabs>
        <w:spacing w:after="0" w:line="240" w:lineRule="auto"/>
        <w:ind w:left="1664" w:right="0"/>
        <w:rPr>
          <w:szCs w:val="20"/>
        </w:rPr>
      </w:pPr>
      <w:r w:rsidRPr="008E15BF">
        <w:rPr>
          <w:szCs w:val="20"/>
        </w:rPr>
        <w:t xml:space="preserve">Transfundera måttligt: Sikta på </w:t>
      </w:r>
      <w:r>
        <w:rPr>
          <w:szCs w:val="20"/>
        </w:rPr>
        <w:t>70</w:t>
      </w:r>
      <w:r w:rsidRPr="008E15BF">
        <w:rPr>
          <w:szCs w:val="20"/>
        </w:rPr>
        <w:t xml:space="preserve"> - 90 i Hb. </w:t>
      </w:r>
    </w:p>
    <w:p w14:paraId="45B28042" w14:textId="77777777" w:rsidR="00EB227A" w:rsidRPr="008E15BF" w:rsidRDefault="00EB227A" w:rsidP="00EB227A">
      <w:pPr>
        <w:spacing w:after="0" w:line="240" w:lineRule="auto"/>
        <w:ind w:left="0" w:right="0"/>
        <w:rPr>
          <w:szCs w:val="20"/>
        </w:rPr>
      </w:pPr>
    </w:p>
    <w:p w14:paraId="6BEF4A1A" w14:textId="77777777" w:rsidR="00EB227A" w:rsidRDefault="00EB227A" w:rsidP="00EB227A">
      <w:pPr>
        <w:pStyle w:val="Rubrik2"/>
      </w:pPr>
      <w:r>
        <w:t>Övriga aktuella PM vid GI blödning</w:t>
      </w:r>
    </w:p>
    <w:p w14:paraId="55FAB763" w14:textId="77777777" w:rsidR="00EB227A" w:rsidRDefault="00EB227A" w:rsidP="00EB227A">
      <w:pPr>
        <w:pStyle w:val="Punktlista"/>
      </w:pPr>
      <w:r w:rsidRPr="00525C70">
        <w:t>Lokalt PM: ÖGI-blödning</w:t>
      </w:r>
      <w:r>
        <w:t xml:space="preserve">. Anna Davidsson, kirurg kliniken </w:t>
      </w:r>
    </w:p>
    <w:p w14:paraId="0E5A3932" w14:textId="77777777" w:rsidR="00EB227A" w:rsidRDefault="00EB227A" w:rsidP="00EB227A">
      <w:pPr>
        <w:pStyle w:val="Punktlista"/>
        <w:numPr>
          <w:ilvl w:val="0"/>
          <w:numId w:val="0"/>
        </w:numPr>
        <w:ind w:left="1712"/>
      </w:pPr>
      <w:r>
        <w:t>NU-sjukvården, 2022</w:t>
      </w:r>
    </w:p>
    <w:p w14:paraId="3650D9AE" w14:textId="77777777" w:rsidR="00EB227A" w:rsidRDefault="0053310F" w:rsidP="00EB227A">
      <w:pPr>
        <w:ind w:left="975" w:firstLine="737"/>
        <w:rPr>
          <w:sz w:val="22"/>
          <w:szCs w:val="22"/>
        </w:rPr>
      </w:pPr>
      <w:hyperlink r:id="rId17" w:history="1">
        <w:r w:rsidR="00EB227A">
          <w:rPr>
            <w:rStyle w:val="Hyperlnk"/>
          </w:rPr>
          <w:t>Länk till lokalt PM ÖGI-blödning</w:t>
        </w:r>
      </w:hyperlink>
    </w:p>
    <w:p w14:paraId="56BBA99F" w14:textId="77777777" w:rsidR="00EB227A" w:rsidRPr="008E15BF" w:rsidRDefault="00EB227A" w:rsidP="00EB227A">
      <w:pPr>
        <w:pStyle w:val="Punktlista"/>
        <w:numPr>
          <w:ilvl w:val="0"/>
          <w:numId w:val="0"/>
        </w:numPr>
        <w:ind w:left="1712"/>
      </w:pPr>
    </w:p>
    <w:p w14:paraId="7867288D" w14:textId="77777777" w:rsidR="00EB227A" w:rsidRDefault="00EB227A" w:rsidP="00EB227A">
      <w:pPr>
        <w:pStyle w:val="Punktlista"/>
      </w:pPr>
      <w:r>
        <w:t xml:space="preserve">Nationellt vårdprogram för cirros 2022, appendix 2: Handläggning vid akut gastrointestinal blödning vid cirros                 </w:t>
      </w:r>
      <w:hyperlink r:id="rId18" w:history="1">
        <w:r w:rsidRPr="009A3664">
          <w:rPr>
            <w:color w:val="0000FF"/>
            <w:sz w:val="20"/>
            <w:szCs w:val="20"/>
            <w:u w:val="single"/>
          </w:rPr>
          <w:t>Nationelltvårdprogramförlevercirros(d2flujgsl7escs.cloudfront.net)</w:t>
        </w:r>
      </w:hyperlink>
    </w:p>
    <w:p w14:paraId="14613BB5" w14:textId="5F458FB7" w:rsidR="008E15BF" w:rsidRPr="008E15BF" w:rsidRDefault="008E15BF" w:rsidP="008E15BF">
      <w:pPr>
        <w:spacing w:after="0" w:line="240" w:lineRule="auto"/>
        <w:ind w:left="0" w:right="0"/>
        <w:rPr>
          <w:szCs w:val="20"/>
        </w:rPr>
      </w:pPr>
      <w:r w:rsidRPr="008E15B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6E153B" wp14:editId="7515C57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E35C77" w14:textId="77777777" w:rsidR="008E15BF" w:rsidRPr="003D37FD" w:rsidRDefault="008E15BF" w:rsidP="008E15B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9687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96E153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1E35C77" w14:textId="77777777" w:rsidR="008E15BF" w:rsidRPr="003D37FD" w:rsidRDefault="008E15BF" w:rsidP="008E15B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9687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bookmarkEnd w:id="0"/>
    <w:sectPr w:rsidR="008E15BF" w:rsidRPr="008E15BF" w:rsidSect="008E15B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816DB7"/>
    <w:multiLevelType w:val="hybridMultilevel"/>
    <w:tmpl w:val="495A6D08"/>
    <w:lvl w:ilvl="0" w:tplc="FFFFFFFF">
      <w:numFmt w:val="bullet"/>
      <w:lvlText w:val=""/>
      <w:lvlJc w:val="left"/>
      <w:pPr>
        <w:tabs>
          <w:tab w:val="num" w:pos="0"/>
        </w:tabs>
        <w:ind w:left="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2137003">
    <w:abstractNumId w:val="18"/>
  </w:num>
  <w:num w:numId="2" w16cid:durableId="1237474877">
    <w:abstractNumId w:val="15"/>
  </w:num>
  <w:num w:numId="3" w16cid:durableId="1024788606">
    <w:abstractNumId w:val="0"/>
  </w:num>
  <w:num w:numId="4" w16cid:durableId="1996179240">
    <w:abstractNumId w:val="7"/>
  </w:num>
  <w:num w:numId="5" w16cid:durableId="860049140">
    <w:abstractNumId w:val="16"/>
  </w:num>
  <w:num w:numId="6" w16cid:durableId="1776634042">
    <w:abstractNumId w:val="2"/>
  </w:num>
  <w:num w:numId="7" w16cid:durableId="1632594058">
    <w:abstractNumId w:val="12"/>
  </w:num>
  <w:num w:numId="8" w16cid:durableId="1907689469">
    <w:abstractNumId w:val="9"/>
  </w:num>
  <w:num w:numId="9" w16cid:durableId="1422682071">
    <w:abstractNumId w:val="1"/>
  </w:num>
  <w:num w:numId="10" w16cid:durableId="1145856284">
    <w:abstractNumId w:val="1"/>
  </w:num>
  <w:num w:numId="11" w16cid:durableId="970402608">
    <w:abstractNumId w:val="3"/>
  </w:num>
  <w:num w:numId="12" w16cid:durableId="1303196313">
    <w:abstractNumId w:val="5"/>
  </w:num>
  <w:num w:numId="13" w16cid:durableId="1838036700">
    <w:abstractNumId w:val="14"/>
  </w:num>
  <w:num w:numId="14" w16cid:durableId="561912134">
    <w:abstractNumId w:val="10"/>
  </w:num>
  <w:num w:numId="15" w16cid:durableId="1548837676">
    <w:abstractNumId w:val="8"/>
  </w:num>
  <w:num w:numId="16" w16cid:durableId="728261419">
    <w:abstractNumId w:val="13"/>
  </w:num>
  <w:num w:numId="17" w16cid:durableId="451363322">
    <w:abstractNumId w:val="6"/>
  </w:num>
  <w:num w:numId="18" w16cid:durableId="1491752957">
    <w:abstractNumId w:val="11"/>
  </w:num>
  <w:num w:numId="19" w16cid:durableId="1205748701">
    <w:abstractNumId w:val="17"/>
  </w:num>
  <w:num w:numId="20" w16cid:durableId="646448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10F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5B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27A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d2flujgsl7escs.cloudfront.net/external/Nationellt-vardprogram-for-levercirros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7-2061947641-172/surrogat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283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Gastrointestinal blödning - arbetsfördelning i akutskedet mellan medicin och kirurgkliniken, NÄL</dc:title>
  <dc:subject/>
  <dc:creator>patrik.jens.johansson@vgregion.se</dc:creator>
  <keywords/>
  <lastModifiedBy>Annika Johansson</lastModifiedBy>
  <revision>4</revision>
  <lastPrinted>2016-03-31T10:56:00.0000000Z</lastPrinted>
  <dcterms:created xsi:type="dcterms:W3CDTF">2022-05-06T05:27:00.0000000Z</dcterms:created>
  <dcterms:modified xsi:type="dcterms:W3CDTF">2024-12-20T08:18:00.0000000Z</dcterms:modified>
</coreProperties>
</file>