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39A4B" w14:textId="77777777" w:rsidR="005B5D68" w:rsidRDefault="005B5D68" w:rsidP="00F35B05">
      <w:pPr>
        <w:pStyle w:val="Rubrik2"/>
        <w:sectPr w:rsidR="005B5D68" w:rsidSect="005B5D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E2F5E8" w14:textId="77777777" w:rsidR="005B5D68" w:rsidRPr="005B5D68" w:rsidRDefault="005B5D68" w:rsidP="005B5D6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B5D68" w:rsidRPr="005B5D68" w14:paraId="56CC0923" w14:textId="77777777" w:rsidTr="00376E98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480083C5" w14:textId="77777777" w:rsidR="005B5D68" w:rsidRPr="005B5D68" w:rsidRDefault="005B5D68" w:rsidP="00CB750E">
            <w:pPr>
              <w:pStyle w:val="Rubrik1"/>
            </w:pPr>
            <w:r w:rsidRPr="004B3128">
              <w:t>Bokning av planerade polypektomier och relevanta kontroller efter polypektomi</w:t>
            </w:r>
          </w:p>
        </w:tc>
      </w:tr>
      <w:bookmarkEnd w:id="0"/>
    </w:tbl>
    <w:p w14:paraId="70EA7B1B" w14:textId="77777777" w:rsidR="00376E98" w:rsidRDefault="00376E98" w:rsidP="00A65AE5">
      <w:pPr>
        <w:pStyle w:val="Rubrik2"/>
      </w:pPr>
    </w:p>
    <w:p w14:paraId="6E911A43" w14:textId="77777777" w:rsidR="004B3128" w:rsidRPr="00A65AE5" w:rsidRDefault="004B3128" w:rsidP="004B3128">
      <w:pPr>
        <w:pStyle w:val="Rubrik2"/>
      </w:pPr>
      <w:r w:rsidRPr="00A65AE5">
        <w:t>Förändringar sedan föregående version</w:t>
      </w:r>
    </w:p>
    <w:p w14:paraId="4FA95C2C" w14:textId="77777777" w:rsidR="004B3128" w:rsidRDefault="004B3128" w:rsidP="004B3128">
      <w:r>
        <w:t xml:space="preserve">Viss redaktionella förändringar. </w:t>
      </w:r>
    </w:p>
    <w:p w14:paraId="2F41EA1D" w14:textId="77777777" w:rsidR="004B3128" w:rsidRDefault="004B3128" w:rsidP="004B3128"/>
    <w:p w14:paraId="0EBF241E" w14:textId="77777777" w:rsidR="004B3128" w:rsidRPr="00A65AE5" w:rsidRDefault="004B3128" w:rsidP="004B3128">
      <w:pPr>
        <w:pStyle w:val="Rubrik2"/>
      </w:pPr>
      <w:bookmarkStart w:id="1" w:name="_Toc100327186"/>
      <w:bookmarkStart w:id="2" w:name="_Toc106874289"/>
      <w:r w:rsidRPr="00A65AE5">
        <w:t>Bakgrund och syfte</w:t>
      </w:r>
      <w:bookmarkEnd w:id="1"/>
      <w:bookmarkEnd w:id="2"/>
      <w:r w:rsidRPr="00A65AE5">
        <w:t xml:space="preserve"> </w:t>
      </w:r>
    </w:p>
    <w:p w14:paraId="55D9549C" w14:textId="77777777" w:rsidR="004B3128" w:rsidRDefault="004B3128" w:rsidP="004B3128">
      <w:r>
        <w:t>Rutin för att tillse att inga patienter faller bort från efterföljande kontroller efter koloskopi med polyper.</w:t>
      </w:r>
    </w:p>
    <w:p w14:paraId="0D8FC9FA" w14:textId="77777777" w:rsidR="004B3128" w:rsidRDefault="004B3128" w:rsidP="004B3128"/>
    <w:p w14:paraId="60444579" w14:textId="77777777" w:rsidR="004B3128" w:rsidRPr="00A65AE5" w:rsidRDefault="004B3128" w:rsidP="004B3128">
      <w:pPr>
        <w:pStyle w:val="Rubrik2"/>
      </w:pPr>
      <w:r w:rsidRPr="00A65AE5">
        <w:t xml:space="preserve">Särskild </w:t>
      </w:r>
      <w:proofErr w:type="spellStart"/>
      <w:r w:rsidRPr="00A65AE5">
        <w:t>polypektomilista</w:t>
      </w:r>
      <w:proofErr w:type="spellEnd"/>
    </w:p>
    <w:p w14:paraId="362A2200" w14:textId="77777777" w:rsidR="004B3128" w:rsidRPr="005B5D68" w:rsidRDefault="004B3128" w:rsidP="004B3128">
      <w:pPr>
        <w:rPr>
          <w:rFonts w:eastAsia="Calibri"/>
        </w:rPr>
      </w:pPr>
      <w:r>
        <w:rPr>
          <w:rFonts w:eastAsia="Calibri"/>
        </w:rPr>
        <w:t>B</w:t>
      </w:r>
      <w:r w:rsidRPr="005B5D68">
        <w:rPr>
          <w:rFonts w:eastAsia="Calibri"/>
        </w:rPr>
        <w:t>okningslista upprätta</w:t>
      </w:r>
      <w:r>
        <w:rPr>
          <w:rFonts w:eastAsia="Calibri"/>
        </w:rPr>
        <w:t>d</w:t>
      </w:r>
      <w:r w:rsidRPr="005B5D68">
        <w:rPr>
          <w:rFonts w:eastAsia="Calibri"/>
        </w:rPr>
        <w:t xml:space="preserve"> i Elvis</w:t>
      </w:r>
      <w:r>
        <w:rPr>
          <w:rFonts w:eastAsia="Calibri"/>
        </w:rPr>
        <w:t>,</w:t>
      </w:r>
      <w:r w:rsidRPr="005B5D68">
        <w:rPr>
          <w:rFonts w:eastAsia="Calibri"/>
        </w:rPr>
        <w:t xml:space="preserve"> NUGEENPOLY. På denna lista bokas patienter via Endoskopi</w:t>
      </w:r>
      <w:r>
        <w:rPr>
          <w:rFonts w:eastAsia="Calibri"/>
        </w:rPr>
        <w:t>mottagningen</w:t>
      </w:r>
      <w:r w:rsidRPr="005B5D68">
        <w:rPr>
          <w:rFonts w:eastAsia="Calibri"/>
        </w:rPr>
        <w:t xml:space="preserve">. </w:t>
      </w:r>
      <w:r>
        <w:rPr>
          <w:rFonts w:eastAsia="Calibri"/>
        </w:rPr>
        <w:t>P</w:t>
      </w:r>
      <w:r w:rsidRPr="005B5D68">
        <w:rPr>
          <w:rFonts w:eastAsia="Calibri"/>
        </w:rPr>
        <w:t xml:space="preserve">atienten </w:t>
      </w:r>
      <w:r>
        <w:rPr>
          <w:rFonts w:eastAsia="Calibri"/>
        </w:rPr>
        <w:t xml:space="preserve">sätts på listan </w:t>
      </w:r>
      <w:r w:rsidRPr="005B5D68">
        <w:rPr>
          <w:rFonts w:eastAsia="Calibri"/>
        </w:rPr>
        <w:t xml:space="preserve">för planerade polypektomier och vissa viktiga primära kontroller efter polypektomi, till exempel vid adenom med höggradig dysplasi och icke bevisad radikalitet, efter piecemeal EMR av större stora adenom. </w:t>
      </w:r>
      <w:r>
        <w:rPr>
          <w:rFonts w:eastAsia="Calibri"/>
        </w:rPr>
        <w:t xml:space="preserve">Patienten sätts upp på listan via diktat. </w:t>
      </w:r>
      <w:r w:rsidRPr="005B5D68">
        <w:rPr>
          <w:rFonts w:eastAsia="Calibri"/>
        </w:rPr>
        <w:t xml:space="preserve">Det omfattar alltså </w:t>
      </w:r>
      <w:proofErr w:type="gramStart"/>
      <w:r w:rsidRPr="005B5D68">
        <w:rPr>
          <w:rFonts w:eastAsia="Calibri"/>
        </w:rPr>
        <w:t>framförallt</w:t>
      </w:r>
      <w:proofErr w:type="gramEnd"/>
      <w:r w:rsidRPr="005B5D68">
        <w:rPr>
          <w:rFonts w:eastAsia="Calibri"/>
        </w:rPr>
        <w:t xml:space="preserve"> de kontrollerna där det är särskilt viktigt att tiderna hålls. Polyp surveillance enligt nationella riktlinjer ska fortfarande bokas som vanligt återbesök. </w:t>
      </w:r>
    </w:p>
    <w:p w14:paraId="09673B30" w14:textId="77777777" w:rsidR="004B3128" w:rsidRPr="005B5D68" w:rsidRDefault="004B3128" w:rsidP="004B3128">
      <w:pPr>
        <w:spacing w:after="0" w:line="240" w:lineRule="auto"/>
        <w:ind w:left="0" w:right="0"/>
        <w:rPr>
          <w:szCs w:val="20"/>
        </w:rPr>
      </w:pPr>
    </w:p>
    <w:p w14:paraId="5856441A" w14:textId="77777777" w:rsidR="004B3128" w:rsidRPr="00A65AE5" w:rsidRDefault="004B3128" w:rsidP="004B3128">
      <w:pPr>
        <w:pStyle w:val="Rubrik2"/>
      </w:pPr>
      <w:r w:rsidRPr="00A65AE5">
        <w:lastRenderedPageBreak/>
        <w:t>Att tänka på innan polypektomi beställs</w:t>
      </w:r>
    </w:p>
    <w:p w14:paraId="007F84F9" w14:textId="77777777" w:rsidR="004B3128" w:rsidRPr="00AB46B7" w:rsidRDefault="004B3128" w:rsidP="004B3128">
      <w:pPr>
        <w:pStyle w:val="Punktlista"/>
        <w:rPr>
          <w:rFonts w:eastAsia="Calibri"/>
        </w:rPr>
      </w:pPr>
      <w:r w:rsidRPr="00AB46B7">
        <w:rPr>
          <w:rFonts w:eastAsia="Calibri"/>
        </w:rPr>
        <w:t xml:space="preserve">Polypen ska först diskuteras med erfaren </w:t>
      </w:r>
      <w:proofErr w:type="spellStart"/>
      <w:r w:rsidRPr="00AB46B7">
        <w:rPr>
          <w:rFonts w:eastAsia="Calibri"/>
        </w:rPr>
        <w:t>endoskopist</w:t>
      </w:r>
      <w:proofErr w:type="spellEnd"/>
      <w:r w:rsidRPr="00AB46B7">
        <w:rPr>
          <w:rFonts w:eastAsia="Calibri"/>
        </w:rPr>
        <w:t xml:space="preserve"> och eventuellt även diskuteras på polypkonferens. </w:t>
      </w:r>
    </w:p>
    <w:p w14:paraId="371CEAAC" w14:textId="77777777" w:rsidR="004B3128" w:rsidRPr="00E47464" w:rsidRDefault="004B3128" w:rsidP="004B3128">
      <w:pPr>
        <w:pStyle w:val="Punktlista"/>
        <w:rPr>
          <w:rFonts w:eastAsia="Calibri"/>
          <w:i/>
          <w:iCs/>
        </w:rPr>
      </w:pPr>
      <w:r w:rsidRPr="00AB46B7">
        <w:rPr>
          <w:rFonts w:eastAsia="Calibri"/>
        </w:rPr>
        <w:t xml:space="preserve">Det ska tydligt anges hur snart ingreppet ska göras, </w:t>
      </w:r>
      <w:r w:rsidRPr="00E47464">
        <w:rPr>
          <w:rFonts w:eastAsia="Calibri"/>
          <w:i/>
          <w:iCs/>
        </w:rPr>
        <w:t>var god se bilaga 1.</w:t>
      </w:r>
    </w:p>
    <w:p w14:paraId="6B639463" w14:textId="77777777" w:rsidR="004B3128" w:rsidRPr="00AB46B7" w:rsidRDefault="004B3128" w:rsidP="004B3128">
      <w:pPr>
        <w:pStyle w:val="Punktlista"/>
        <w:rPr>
          <w:rFonts w:eastAsia="Calibri"/>
        </w:rPr>
      </w:pPr>
      <w:r w:rsidRPr="00AB46B7">
        <w:rPr>
          <w:rFonts w:eastAsia="Calibri"/>
        </w:rPr>
        <w:t xml:space="preserve">Tidsbehov ska skattas och anges. </w:t>
      </w:r>
    </w:p>
    <w:p w14:paraId="66407F57" w14:textId="77777777" w:rsidR="004B3128" w:rsidRPr="00AB46B7" w:rsidRDefault="004B3128" w:rsidP="004B3128">
      <w:pPr>
        <w:pStyle w:val="Punktlista"/>
        <w:rPr>
          <w:rFonts w:eastAsia="Calibri"/>
        </w:rPr>
      </w:pPr>
      <w:r w:rsidRPr="00AB46B7">
        <w:rPr>
          <w:rFonts w:eastAsia="Calibri"/>
        </w:rPr>
        <w:t>Vilken typ av ingrepp som planeras ska anges.</w:t>
      </w:r>
    </w:p>
    <w:p w14:paraId="536223AA" w14:textId="77777777" w:rsidR="004B3128" w:rsidRPr="00AB46B7" w:rsidRDefault="004B3128" w:rsidP="004B3128">
      <w:pPr>
        <w:pStyle w:val="Punktlista"/>
        <w:rPr>
          <w:rFonts w:eastAsia="Calibri"/>
        </w:rPr>
      </w:pPr>
      <w:r w:rsidRPr="00AB46B7">
        <w:rPr>
          <w:rFonts w:eastAsia="Calibri"/>
        </w:rPr>
        <w:t>Behov av särskilda förberedelser ska anges:</w:t>
      </w:r>
    </w:p>
    <w:p w14:paraId="76FF22A5" w14:textId="77777777" w:rsidR="004B3128" w:rsidRPr="00AB46B7" w:rsidRDefault="004B3128" w:rsidP="004B3128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>Piecemeal EMR eller e</w:t>
      </w:r>
      <w:r>
        <w:rPr>
          <w:rFonts w:eastAsia="Calibri"/>
        </w:rPr>
        <w:t>ventuellt</w:t>
      </w:r>
      <w:r w:rsidRPr="00AB46B7">
        <w:rPr>
          <w:rFonts w:eastAsia="Calibri"/>
        </w:rPr>
        <w:t xml:space="preserve">. förbehandling av stjälk, till exempel </w:t>
      </w:r>
      <w:proofErr w:type="spellStart"/>
      <w:r w:rsidRPr="00AB46B7">
        <w:rPr>
          <w:rFonts w:eastAsia="Calibri"/>
        </w:rPr>
        <w:t>polyloop</w:t>
      </w:r>
      <w:proofErr w:type="spellEnd"/>
      <w:r w:rsidRPr="00AB46B7">
        <w:rPr>
          <w:rFonts w:eastAsia="Calibri"/>
        </w:rPr>
        <w:t>?</w:t>
      </w:r>
    </w:p>
    <w:p w14:paraId="34E117BE" w14:textId="77777777" w:rsidR="004B3128" w:rsidRPr="00AB46B7" w:rsidRDefault="004B3128" w:rsidP="004B3128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 xml:space="preserve">Särskild </w:t>
      </w:r>
      <w:proofErr w:type="spellStart"/>
      <w:r w:rsidRPr="00AB46B7">
        <w:rPr>
          <w:rFonts w:eastAsia="Calibri"/>
        </w:rPr>
        <w:t>endoskopist</w:t>
      </w:r>
      <w:proofErr w:type="spellEnd"/>
      <w:r w:rsidRPr="00AB46B7">
        <w:rPr>
          <w:rFonts w:eastAsia="Calibri"/>
        </w:rPr>
        <w:t>/assistent?</w:t>
      </w:r>
    </w:p>
    <w:p w14:paraId="3A589AFB" w14:textId="77777777" w:rsidR="004B3128" w:rsidRPr="00AB46B7" w:rsidRDefault="004B3128" w:rsidP="004B3128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>Patienten bör i förväg informeras om ingreppet i grova drag samt eventuella risker (blödning/perforation).</w:t>
      </w:r>
    </w:p>
    <w:p w14:paraId="743E698B" w14:textId="77777777" w:rsidR="004B3128" w:rsidRPr="00AB46B7" w:rsidRDefault="004B3128" w:rsidP="004B3128">
      <w:pPr>
        <w:pStyle w:val="Punktlista"/>
        <w:rPr>
          <w:rFonts w:eastAsia="Calibri"/>
        </w:rPr>
      </w:pPr>
      <w:r w:rsidRPr="3E9A112E">
        <w:rPr>
          <w:rFonts w:eastAsia="Calibri"/>
        </w:rPr>
        <w:t>Remittenten måste diktera att bokningen ska ske på polyplistan via Endoskopimottagningen. Respektive bokningar vidarebefordras av sekreterare till endoskopipersonalen för bokning därifrån.</w:t>
      </w:r>
    </w:p>
    <w:p w14:paraId="1963FBF3" w14:textId="77777777" w:rsidR="004B3128" w:rsidRPr="00536A5A" w:rsidRDefault="004B3128" w:rsidP="004B3128">
      <w:pPr>
        <w:spacing w:after="0" w:line="240" w:lineRule="auto"/>
        <w:ind w:left="0" w:right="0"/>
      </w:pPr>
    </w:p>
    <w:p w14:paraId="2BC555E5" w14:textId="77777777" w:rsidR="004B3128" w:rsidRPr="00C72F74" w:rsidRDefault="004B3128" w:rsidP="004B3128">
      <w:pPr>
        <w:pStyle w:val="Rubrik2"/>
      </w:pPr>
      <w:r w:rsidRPr="00C72F74">
        <w:t>Bilaga 1</w:t>
      </w:r>
    </w:p>
    <w:p w14:paraId="4C7D0A02" w14:textId="77777777" w:rsidR="004B3128" w:rsidRDefault="004B3128" w:rsidP="004B3128">
      <w:pPr>
        <w:pStyle w:val="MellanrubrikVGR"/>
      </w:pPr>
      <w:r w:rsidRPr="5CC54F2F">
        <w:t>Kända kvarvarande polyper som planeras för polypektomi</w:t>
      </w:r>
    </w:p>
    <w:p w14:paraId="73F5C411" w14:textId="77777777" w:rsidR="004B3128" w:rsidRDefault="004B3128" w:rsidP="004B3128">
      <w:r>
        <w:t xml:space="preserve"> 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5856"/>
        <w:gridCol w:w="3063"/>
      </w:tblGrid>
      <w:tr w:rsidR="004B3128" w14:paraId="7129BDDE" w14:textId="77777777" w:rsidTr="00FB0B01">
        <w:trPr>
          <w:trHeight w:val="300"/>
        </w:trPr>
        <w:tc>
          <w:tcPr>
            <w:tcW w:w="6180" w:type="dxa"/>
          </w:tcPr>
          <w:p w14:paraId="366FBC1C" w14:textId="77777777" w:rsidR="004B3128" w:rsidRDefault="004B3128" w:rsidP="00FB0B01">
            <w:r>
              <w:t>Polyper 21 mm eller över</w:t>
            </w:r>
          </w:p>
          <w:p w14:paraId="7790426E" w14:textId="77777777" w:rsidR="004B3128" w:rsidRDefault="004B3128" w:rsidP="00FB0B01"/>
        </w:tc>
        <w:tc>
          <w:tcPr>
            <w:tcW w:w="2895" w:type="dxa"/>
          </w:tcPr>
          <w:p w14:paraId="74516201" w14:textId="77777777" w:rsidR="004B3128" w:rsidRDefault="004B3128" w:rsidP="00FB0B01">
            <w:r>
              <w:t>Måldatum om 1 månad</w:t>
            </w:r>
          </w:p>
        </w:tc>
      </w:tr>
      <w:tr w:rsidR="004B3128" w14:paraId="258048E5" w14:textId="77777777" w:rsidTr="00FB0B01">
        <w:trPr>
          <w:trHeight w:val="300"/>
        </w:trPr>
        <w:tc>
          <w:tcPr>
            <w:tcW w:w="6180" w:type="dxa"/>
          </w:tcPr>
          <w:p w14:paraId="6965D113" w14:textId="77777777" w:rsidR="004B3128" w:rsidRDefault="004B3128" w:rsidP="00FB0B01"/>
        </w:tc>
        <w:tc>
          <w:tcPr>
            <w:tcW w:w="2895" w:type="dxa"/>
          </w:tcPr>
          <w:p w14:paraId="0212C79B" w14:textId="77777777" w:rsidR="004B3128" w:rsidRDefault="004B3128" w:rsidP="00FB0B01"/>
        </w:tc>
      </w:tr>
      <w:tr w:rsidR="004B3128" w14:paraId="4040336B" w14:textId="77777777" w:rsidTr="00FB0B01">
        <w:trPr>
          <w:trHeight w:val="300"/>
        </w:trPr>
        <w:tc>
          <w:tcPr>
            <w:tcW w:w="6180" w:type="dxa"/>
          </w:tcPr>
          <w:p w14:paraId="45794CE3" w14:textId="77777777" w:rsidR="004B3128" w:rsidRDefault="004B3128" w:rsidP="00FB0B01">
            <w:r>
              <w:t>Polyper med misstanke om höggradig dysplasi</w:t>
            </w:r>
          </w:p>
        </w:tc>
        <w:tc>
          <w:tcPr>
            <w:tcW w:w="2895" w:type="dxa"/>
          </w:tcPr>
          <w:p w14:paraId="59878D2F" w14:textId="77777777" w:rsidR="004B3128" w:rsidRDefault="004B3128" w:rsidP="00FB0B01">
            <w:r>
              <w:t>Måldatum om 1 månad</w:t>
            </w:r>
          </w:p>
        </w:tc>
      </w:tr>
      <w:tr w:rsidR="004B3128" w14:paraId="01388B5E" w14:textId="77777777" w:rsidTr="00FB0B01">
        <w:trPr>
          <w:trHeight w:val="300"/>
        </w:trPr>
        <w:tc>
          <w:tcPr>
            <w:tcW w:w="6180" w:type="dxa"/>
          </w:tcPr>
          <w:p w14:paraId="7A01668F" w14:textId="77777777" w:rsidR="004B3128" w:rsidRDefault="004B3128" w:rsidP="00FB0B01"/>
        </w:tc>
        <w:tc>
          <w:tcPr>
            <w:tcW w:w="2895" w:type="dxa"/>
          </w:tcPr>
          <w:p w14:paraId="22C88239" w14:textId="77777777" w:rsidR="004B3128" w:rsidRDefault="004B3128" w:rsidP="00FB0B01"/>
        </w:tc>
      </w:tr>
      <w:tr w:rsidR="004B3128" w14:paraId="40BCC19E" w14:textId="77777777" w:rsidTr="00FB0B01">
        <w:trPr>
          <w:trHeight w:val="300"/>
        </w:trPr>
        <w:tc>
          <w:tcPr>
            <w:tcW w:w="6180" w:type="dxa"/>
          </w:tcPr>
          <w:p w14:paraId="714753A3" w14:textId="77777777" w:rsidR="004B3128" w:rsidRDefault="004B3128" w:rsidP="00FB0B01">
            <w:r>
              <w:t xml:space="preserve">Polyper </w:t>
            </w:r>
            <w:proofErr w:type="gramStart"/>
            <w:r>
              <w:t>10-20</w:t>
            </w:r>
            <w:proofErr w:type="gramEnd"/>
            <w:r>
              <w:t xml:space="preserve"> mm, utan misstanke om höggradig dysplasi</w:t>
            </w:r>
          </w:p>
          <w:p w14:paraId="586080C9" w14:textId="77777777" w:rsidR="004B3128" w:rsidRDefault="004B3128" w:rsidP="00FB0B01"/>
        </w:tc>
        <w:tc>
          <w:tcPr>
            <w:tcW w:w="2895" w:type="dxa"/>
          </w:tcPr>
          <w:p w14:paraId="09398C0B" w14:textId="77777777" w:rsidR="004B3128" w:rsidRDefault="004B3128" w:rsidP="00FB0B01">
            <w:r>
              <w:t>Måldatum om 3 månader</w:t>
            </w:r>
          </w:p>
          <w:p w14:paraId="7FBE407C" w14:textId="77777777" w:rsidR="004B3128" w:rsidRDefault="004B3128" w:rsidP="00FB0B01"/>
        </w:tc>
      </w:tr>
    </w:tbl>
    <w:p w14:paraId="245CABE2" w14:textId="77777777" w:rsidR="004B3128" w:rsidRDefault="004B3128" w:rsidP="004B3128">
      <w:r>
        <w:t xml:space="preserve">Övriga polyper som kvarlämnats av olika anledningar diskuteras med </w:t>
      </w:r>
      <w:proofErr w:type="spellStart"/>
      <w:r>
        <w:t>gastroenterolog</w:t>
      </w:r>
      <w:proofErr w:type="spellEnd"/>
      <w:r>
        <w:t xml:space="preserve"> innan uppsättning på polyplista.</w:t>
      </w:r>
    </w:p>
    <w:p w14:paraId="123ABCA5" w14:textId="77777777" w:rsidR="004B3128" w:rsidRDefault="004B3128" w:rsidP="004B3128">
      <w:pPr>
        <w:rPr>
          <w:b/>
          <w:bCs/>
        </w:rPr>
      </w:pPr>
    </w:p>
    <w:p w14:paraId="7263BA9D" w14:textId="77777777" w:rsidR="004B3128" w:rsidRDefault="004B3128" w:rsidP="004B3128">
      <w:pPr>
        <w:pStyle w:val="MellanrubrikVGR"/>
      </w:pPr>
      <w:r w:rsidRPr="5CC54F2F">
        <w:lastRenderedPageBreak/>
        <w:t xml:space="preserve">Kontroll av </w:t>
      </w:r>
      <w:proofErr w:type="spellStart"/>
      <w:r w:rsidRPr="5CC54F2F">
        <w:t>tagställen</w:t>
      </w:r>
      <w:proofErr w:type="spellEnd"/>
    </w:p>
    <w:p w14:paraId="76FB0D79" w14:textId="77777777" w:rsidR="004B3128" w:rsidRDefault="004B3128" w:rsidP="004B3128"/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5856"/>
        <w:gridCol w:w="3063"/>
      </w:tblGrid>
      <w:tr w:rsidR="004B3128" w14:paraId="54D5E59C" w14:textId="77777777" w:rsidTr="00FB0B01">
        <w:trPr>
          <w:trHeight w:val="300"/>
        </w:trPr>
        <w:tc>
          <w:tcPr>
            <w:tcW w:w="6210" w:type="dxa"/>
          </w:tcPr>
          <w:p w14:paraId="1840BF4A" w14:textId="77777777" w:rsidR="004B3128" w:rsidRDefault="004B3128" w:rsidP="00FB0B01">
            <w:proofErr w:type="spellStart"/>
            <w:r>
              <w:t>pEMR</w:t>
            </w:r>
            <w:proofErr w:type="spellEnd"/>
            <w:r>
              <w:t xml:space="preserve"> av adenom med höggradig dysplasi</w:t>
            </w:r>
          </w:p>
        </w:tc>
        <w:tc>
          <w:tcPr>
            <w:tcW w:w="2805" w:type="dxa"/>
          </w:tcPr>
          <w:p w14:paraId="06F735C1" w14:textId="77777777" w:rsidR="004B3128" w:rsidRDefault="004B3128" w:rsidP="00FB0B01">
            <w:r>
              <w:t>Måldatum om 3 månader</w:t>
            </w:r>
          </w:p>
        </w:tc>
      </w:tr>
      <w:tr w:rsidR="004B3128" w14:paraId="233E9423" w14:textId="77777777" w:rsidTr="00FB0B01">
        <w:trPr>
          <w:trHeight w:val="300"/>
        </w:trPr>
        <w:tc>
          <w:tcPr>
            <w:tcW w:w="6210" w:type="dxa"/>
          </w:tcPr>
          <w:p w14:paraId="2CD669DD" w14:textId="77777777" w:rsidR="004B3128" w:rsidRDefault="004B3128" w:rsidP="00FB0B01"/>
        </w:tc>
        <w:tc>
          <w:tcPr>
            <w:tcW w:w="2805" w:type="dxa"/>
          </w:tcPr>
          <w:p w14:paraId="38A8151C" w14:textId="77777777" w:rsidR="004B3128" w:rsidRDefault="004B3128" w:rsidP="00FB0B01"/>
        </w:tc>
      </w:tr>
      <w:tr w:rsidR="004B3128" w14:paraId="7411F156" w14:textId="77777777" w:rsidTr="00FB0B01">
        <w:trPr>
          <w:trHeight w:val="300"/>
        </w:trPr>
        <w:tc>
          <w:tcPr>
            <w:tcW w:w="6210" w:type="dxa"/>
          </w:tcPr>
          <w:p w14:paraId="32C5C8B3" w14:textId="77777777" w:rsidR="004B3128" w:rsidRDefault="004B3128" w:rsidP="00FB0B01">
            <w:proofErr w:type="spellStart"/>
            <w:r>
              <w:t>pEMR</w:t>
            </w:r>
            <w:proofErr w:type="spellEnd"/>
            <w:r>
              <w:t xml:space="preserve"> av SSL med dysplasi</w:t>
            </w:r>
          </w:p>
        </w:tc>
        <w:tc>
          <w:tcPr>
            <w:tcW w:w="2805" w:type="dxa"/>
          </w:tcPr>
          <w:p w14:paraId="68B14787" w14:textId="77777777" w:rsidR="004B3128" w:rsidRDefault="004B3128" w:rsidP="00FB0B01">
            <w:r>
              <w:t>Måldatum om 3 månader</w:t>
            </w:r>
          </w:p>
        </w:tc>
      </w:tr>
      <w:tr w:rsidR="004B3128" w14:paraId="312D0A35" w14:textId="77777777" w:rsidTr="00FB0B01">
        <w:trPr>
          <w:trHeight w:val="300"/>
        </w:trPr>
        <w:tc>
          <w:tcPr>
            <w:tcW w:w="6210" w:type="dxa"/>
          </w:tcPr>
          <w:p w14:paraId="6F6474A3" w14:textId="77777777" w:rsidR="004B3128" w:rsidRDefault="004B3128" w:rsidP="00FB0B01"/>
        </w:tc>
        <w:tc>
          <w:tcPr>
            <w:tcW w:w="2805" w:type="dxa"/>
          </w:tcPr>
          <w:p w14:paraId="7BDB8FEA" w14:textId="77777777" w:rsidR="004B3128" w:rsidRDefault="004B3128" w:rsidP="00FB0B01"/>
        </w:tc>
      </w:tr>
      <w:tr w:rsidR="004B3128" w14:paraId="2C6A42E2" w14:textId="77777777" w:rsidTr="00FB0B01">
        <w:trPr>
          <w:trHeight w:val="300"/>
        </w:trPr>
        <w:tc>
          <w:tcPr>
            <w:tcW w:w="6210" w:type="dxa"/>
          </w:tcPr>
          <w:p w14:paraId="27ED5305" w14:textId="77777777" w:rsidR="004B3128" w:rsidRDefault="004B3128" w:rsidP="00FB0B01">
            <w:proofErr w:type="spellStart"/>
            <w:r>
              <w:t>pEMR</w:t>
            </w:r>
            <w:proofErr w:type="spellEnd"/>
            <w:r>
              <w:t xml:space="preserve"> av polyper 21 mm eller över</w:t>
            </w:r>
          </w:p>
          <w:p w14:paraId="5696B065" w14:textId="77777777" w:rsidR="004B3128" w:rsidRDefault="004B3128" w:rsidP="00FB0B01"/>
        </w:tc>
        <w:tc>
          <w:tcPr>
            <w:tcW w:w="2805" w:type="dxa"/>
          </w:tcPr>
          <w:p w14:paraId="6DF9FAC4" w14:textId="77777777" w:rsidR="004B3128" w:rsidRDefault="004B3128" w:rsidP="00FB0B01">
            <w:r>
              <w:t>Måldatum om 6 månader</w:t>
            </w:r>
          </w:p>
          <w:p w14:paraId="2A161682" w14:textId="77777777" w:rsidR="004B3128" w:rsidRDefault="004B3128" w:rsidP="00FB0B01"/>
        </w:tc>
      </w:tr>
    </w:tbl>
    <w:p w14:paraId="0394A0C9" w14:textId="77777777" w:rsidR="004B3128" w:rsidRDefault="004B3128" w:rsidP="004B3128"/>
    <w:p w14:paraId="77E8F9D6" w14:textId="77777777" w:rsidR="004B3128" w:rsidRDefault="004B3128" w:rsidP="004B3128">
      <w:r>
        <w:t xml:space="preserve">Övriga </w:t>
      </w:r>
      <w:proofErr w:type="spellStart"/>
      <w:r>
        <w:t>pEMR</w:t>
      </w:r>
      <w:proofErr w:type="spellEnd"/>
      <w:r>
        <w:t xml:space="preserve"> på polyper 20 mm eller mindre ska planeras enligt sedvanlig polypuppföljning enligt riktlinjer.</w:t>
      </w:r>
    </w:p>
    <w:p w14:paraId="3FC57723" w14:textId="77777777" w:rsidR="004B3128" w:rsidRDefault="004B3128" w:rsidP="004B3128"/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919"/>
      </w:tblGrid>
      <w:tr w:rsidR="004B3128" w14:paraId="4005D38B" w14:textId="77777777" w:rsidTr="00FB0B01">
        <w:trPr>
          <w:trHeight w:val="300"/>
        </w:trPr>
        <w:tc>
          <w:tcPr>
            <w:tcW w:w="9015" w:type="dxa"/>
          </w:tcPr>
          <w:p w14:paraId="15783EE0" w14:textId="77777777" w:rsidR="004B3128" w:rsidRDefault="004B3128" w:rsidP="00FB0B01">
            <w:r>
              <w:t xml:space="preserve">Måldatum som Prio 30, 60 eller 90 får ej användas vid återbesök/kontroller. Endast vid remisser. </w:t>
            </w:r>
          </w:p>
          <w:p w14:paraId="4110E3F4" w14:textId="77777777" w:rsidR="004B3128" w:rsidRDefault="004B3128" w:rsidP="00FB0B01">
            <w:r>
              <w:t xml:space="preserve">Vi använder </w:t>
            </w:r>
            <w:proofErr w:type="gramStart"/>
            <w:r>
              <w:t>istället</w:t>
            </w:r>
            <w:proofErr w:type="gramEnd"/>
            <w:r>
              <w:t xml:space="preserve"> 1/3/6 månader.</w:t>
            </w:r>
          </w:p>
        </w:tc>
      </w:tr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5D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6A9F7" w14:textId="77777777" w:rsidR="007673D8" w:rsidRDefault="007673D8">
      <w:r>
        <w:separator/>
      </w:r>
    </w:p>
  </w:endnote>
  <w:endnote w:type="continuationSeparator" w:id="0">
    <w:p w14:paraId="6695685E" w14:textId="77777777" w:rsidR="007673D8" w:rsidRDefault="007673D8">
      <w:r>
        <w:continuationSeparator/>
      </w:r>
    </w:p>
  </w:endnote>
  <w:endnote w:type="continuationNotice" w:id="1">
    <w:p w14:paraId="6929A16D" w14:textId="77777777" w:rsidR="007673D8" w:rsidRDefault="007673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A4A14" w14:textId="77777777" w:rsidR="007673D8" w:rsidRDefault="007673D8"/>
  </w:footnote>
  <w:footnote w:type="continuationSeparator" w:id="0">
    <w:p w14:paraId="0A2DE008" w14:textId="77777777" w:rsidR="007673D8" w:rsidRDefault="007673D8">
      <w:r>
        <w:continuationSeparator/>
      </w:r>
    </w:p>
  </w:footnote>
  <w:footnote w:type="continuationNotice" w:id="1">
    <w:p w14:paraId="7B99F04E" w14:textId="77777777" w:rsidR="007673D8" w:rsidRDefault="007673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AB3B08"/>
    <w:multiLevelType w:val="hybridMultilevel"/>
    <w:tmpl w:val="E0BAF020"/>
    <w:lvl w:ilvl="0" w:tplc="3A88006C">
      <w:numFmt w:val="bullet"/>
      <w:lvlText w:val="-"/>
      <w:lvlJc w:val="left"/>
      <w:pPr>
        <w:ind w:left="2432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E42501"/>
    <w:multiLevelType w:val="multilevel"/>
    <w:tmpl w:val="BDEA6A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7425675">
    <w:abstractNumId w:val="19"/>
  </w:num>
  <w:num w:numId="2" w16cid:durableId="1284653003">
    <w:abstractNumId w:val="16"/>
  </w:num>
  <w:num w:numId="3" w16cid:durableId="1784181666">
    <w:abstractNumId w:val="0"/>
  </w:num>
  <w:num w:numId="4" w16cid:durableId="1907639740">
    <w:abstractNumId w:val="7"/>
  </w:num>
  <w:num w:numId="5" w16cid:durableId="317727735">
    <w:abstractNumId w:val="17"/>
  </w:num>
  <w:num w:numId="6" w16cid:durableId="1046561809">
    <w:abstractNumId w:val="2"/>
  </w:num>
  <w:num w:numId="7" w16cid:durableId="1161627184">
    <w:abstractNumId w:val="13"/>
  </w:num>
  <w:num w:numId="8" w16cid:durableId="1076316253">
    <w:abstractNumId w:val="9"/>
  </w:num>
  <w:num w:numId="9" w16cid:durableId="2121415686">
    <w:abstractNumId w:val="1"/>
  </w:num>
  <w:num w:numId="10" w16cid:durableId="1297418174">
    <w:abstractNumId w:val="1"/>
  </w:num>
  <w:num w:numId="11" w16cid:durableId="1434980055">
    <w:abstractNumId w:val="3"/>
  </w:num>
  <w:num w:numId="12" w16cid:durableId="833645523">
    <w:abstractNumId w:val="4"/>
  </w:num>
  <w:num w:numId="13" w16cid:durableId="102506730">
    <w:abstractNumId w:val="15"/>
  </w:num>
  <w:num w:numId="14" w16cid:durableId="874535685">
    <w:abstractNumId w:val="11"/>
  </w:num>
  <w:num w:numId="15" w16cid:durableId="145360275">
    <w:abstractNumId w:val="8"/>
  </w:num>
  <w:num w:numId="16" w16cid:durableId="1880971487">
    <w:abstractNumId w:val="14"/>
  </w:num>
  <w:num w:numId="17" w16cid:durableId="630477669">
    <w:abstractNumId w:val="6"/>
  </w:num>
  <w:num w:numId="18" w16cid:durableId="1108156559">
    <w:abstractNumId w:val="12"/>
  </w:num>
  <w:num w:numId="19" w16cid:durableId="1178278160">
    <w:abstractNumId w:val="18"/>
  </w:num>
  <w:num w:numId="20" w16cid:durableId="1181240474">
    <w:abstractNumId w:val="10"/>
  </w:num>
  <w:num w:numId="21" w16cid:durableId="16141666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9E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8F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E98"/>
    <w:rsid w:val="00384019"/>
    <w:rsid w:val="003854F1"/>
    <w:rsid w:val="00387FFC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D7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12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D68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3D8"/>
    <w:rsid w:val="00771100"/>
    <w:rsid w:val="007759DD"/>
    <w:rsid w:val="0078609F"/>
    <w:rsid w:val="007917BA"/>
    <w:rsid w:val="007A5C6F"/>
    <w:rsid w:val="007D01C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B54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AE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6B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556"/>
    <w:rsid w:val="00C97BD3"/>
    <w:rsid w:val="00CA39EF"/>
    <w:rsid w:val="00CA521F"/>
    <w:rsid w:val="00CB0493"/>
    <w:rsid w:val="00CB17FF"/>
    <w:rsid w:val="00CB1ED7"/>
    <w:rsid w:val="00CB750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1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E278E9F"/>
    <w:rsid w:val="3E9A112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341</Words>
  <Characters>2113</Characters>
  <Application>Microsoft Office Word</Application>
  <DocSecurity>0</DocSecurity>
  <Lines>100</Lines>
  <Paragraphs>42</Paragraphs>
  <ScaleCrop>false</ScaleCrop>
  <Manager/>
  <Company/>
  <LinksUpToDate>false</LinksUpToDate>
  <CharactersWithSpaces>2412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av planerade polypektomier och relevanta kontroller efter polypektomi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2022-05-06T05:26:00.0000000Z</dcterms:created>
  <dcterms:modified xsi:type="dcterms:W3CDTF">2026-05-20T12:24:00.0000000Z</dcterms:modified>
</coreProperties>
</file>