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body>
    <w:p w:rsidR="00316B20" w:rsidP="00F35B05" w:rsidRDefault="00316B20" w14:paraId="1B264ACE" w14:textId="77777777">
      <w:pPr>
        <w:pStyle w:val="Rubrik2"/>
        <w:sectPr w:rsidR="00316B20" w:rsidSect="00316B20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 w:orient="portrait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name="_Toc321146591" w:id="0"/>
    </w:p>
    <w:p w:rsidRPr="00316B20" w:rsidR="00316B20" w:rsidP="00316B20" w:rsidRDefault="00316B20" w14:paraId="7A86DA73" w14:textId="77777777">
      <w:pPr>
        <w:spacing w:after="0" w:line="240" w:lineRule="auto"/>
        <w:ind w:left="0" w:right="0"/>
        <w:rPr>
          <w:szCs w:val="20"/>
        </w:rPr>
      </w:pPr>
    </w:p>
    <w:p w:rsidRPr="00316B20" w:rsidR="00316B20" w:rsidP="00316B20" w:rsidRDefault="00316B20" w14:paraId="22775CAC" w14:textId="77777777">
      <w:pPr>
        <w:spacing w:after="0" w:line="240" w:lineRule="auto"/>
        <w:ind w:left="0" w:right="0"/>
        <w:rPr>
          <w:szCs w:val="20"/>
        </w:rPr>
      </w:pPr>
    </w:p>
    <w:p w:rsidRPr="00316B20" w:rsidR="00316B20" w:rsidP="3EB72005" w:rsidRDefault="00316B20" w14:paraId="0587A935" w14:textId="333F7D05">
      <w:pPr>
        <w:pStyle w:val="Normal"/>
        <w:tabs>
          <w:tab w:val="left" w:leader="none" w:pos="4590"/>
        </w:tabs>
        <w:spacing w:after="0" w:line="240" w:lineRule="auto"/>
        <w:ind w:left="0" w:right="0"/>
      </w:pPr>
      <w:r w:rsidRPr="00316B20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FBD968B" wp14:editId="474CBD22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2540" r="0" b="317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D37FD" w:rsidR="00316B20" w:rsidP="00316B20" w:rsidRDefault="00316B20" w14:paraId="67451BD9" w14:textId="77777777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9507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 w14:anchorId="3EAC850B">
              <v:shapetype id="_x0000_t202" coordsize="21600,21600" o:spt="202" path="m,l,21600r21600,l21600,xe" w14:anchorId="3FBD968B">
                <v:stroke joinstyle="miter"/>
                <v:path gradientshapeok="t" o:connecttype="rect"/>
              </v:shapetype>
              <v:shape id="Text Box 1" style="position:absolute;margin-left:513.25pt;margin-top:6.2pt;width:98pt;height:17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>
                <v:textbox style="mso-fit-shape-to-text:t">
                  <w:txbxContent>
                    <w:p w:rsidRPr="003D37FD" w:rsidR="00316B20" w:rsidP="00316B20" w:rsidRDefault="00316B20" w14:paraId="2BC15304" w14:textId="77777777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9507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Pr="00316B20" w:rsidR="00316B20" w:rsidTr="3EB72005" w14:paraId="1AD2BF61" w14:textId="77777777">
        <w:trPr>
          <w:cantSplit/>
          <w:trHeight w:val="570"/>
        </w:trPr>
        <w:tc>
          <w:tcPr>
            <w:tcW w:w="9039" w:type="dxa"/>
            <w:tcBorders>
              <w:bottom w:val="single" w:color="auto" w:sz="8" w:space="0"/>
            </w:tcBorders>
            <w:tcMar>
              <w:left w:w="0" w:type="dxa"/>
              <w:right w:w="0" w:type="dxa"/>
            </w:tcMar>
            <w:vAlign w:val="bottom"/>
          </w:tcPr>
          <w:p w:rsidRPr="00316B20" w:rsidR="00316B20" w:rsidP="3EB72005" w:rsidRDefault="00316B20" w14:paraId="40731AAA" w14:textId="4BC4E620">
            <w:pPr>
              <w:pStyle w:val="Rubrik1"/>
              <w:tabs>
                <w:tab w:val="left" w:pos="3686"/>
                <w:tab w:val="left" w:pos="7088"/>
              </w:tabs>
              <w:rPr>
                <w:b w:val="1"/>
                <w:bCs w:val="1"/>
                <w:noProof/>
              </w:rPr>
            </w:pPr>
            <w:bookmarkStart w:name="_1314629194" w:id="1"/>
            <w:bookmarkStart w:name="Rubrik" w:id="2"/>
            <w:bookmarkEnd w:id="1"/>
            <w:bookmarkEnd w:id="2"/>
            <w:r w:rsidRPr="3EB72005" w:rsidR="00316B20">
              <w:rPr>
                <w:noProof/>
              </w:rPr>
              <w:t xml:space="preserve">Adenosin vid invasiv tryckmätning (PCI) </w:t>
            </w:r>
            <w:r w:rsidRPr="3EB72005" w:rsidR="42F0BA38">
              <w:rPr>
                <w:noProof/>
              </w:rPr>
              <w:t>- intrakoronar injektion</w:t>
            </w:r>
          </w:p>
        </w:tc>
      </w:tr>
    </w:tbl>
    <w:p w:rsidR="075FA184" w:rsidP="3EB72005" w:rsidRDefault="34F07BE7" w14:paraId="1A355DCE" w14:textId="6554B6FA">
      <w:pPr>
        <w:pStyle w:val="MellanrubrikVGR"/>
        <w:ind w:left="0"/>
        <w:rPr>
          <w:rFonts w:ascii="Georgia" w:hAnsi="Georgia" w:eastAsia="Georgia" w:cs="Georgia"/>
          <w:sz w:val="28"/>
          <w:szCs w:val="28"/>
        </w:rPr>
      </w:pPr>
      <w:r w:rsidRPr="3EB72005" w:rsidR="34F07BE7">
        <w:rPr>
          <w:rFonts w:ascii="Georgia" w:hAnsi="Georgia" w:eastAsia="Georgia" w:cs="Georgia"/>
          <w:sz w:val="28"/>
          <w:szCs w:val="28"/>
        </w:rPr>
        <w:t>Revidering i denna version</w:t>
      </w:r>
    </w:p>
    <w:p w:rsidR="34F07BE7" w:rsidP="3EB72005" w:rsidRDefault="34F07BE7" w14:paraId="33E619AC" w14:textId="1AB38627">
      <w:pPr>
        <w:spacing w:after="0" w:line="240" w:lineRule="auto"/>
        <w:ind w:left="0" w:right="0"/>
        <w:rPr>
          <w:rFonts w:ascii="Georgia" w:hAnsi="Georgia" w:eastAsia="Georgia" w:cs="Georgia"/>
        </w:rPr>
      </w:pPr>
      <w:r w:rsidRPr="3EB72005" w:rsidR="4B4F6774">
        <w:rPr>
          <w:rFonts w:ascii="Georgia" w:hAnsi="Georgia" w:eastAsia="Georgia" w:cs="Georgia"/>
        </w:rPr>
        <w:t>Tillägg av bakgrund och syfte, justering i indikation, tillägg av observation, förtydligande i hantering och justering i dosering</w:t>
      </w:r>
      <w:r w:rsidRPr="3EB72005" w:rsidR="7F2C0E4B">
        <w:rPr>
          <w:rFonts w:ascii="Georgia" w:hAnsi="Georgia" w:eastAsia="Georgia" w:cs="Georgia"/>
        </w:rPr>
        <w:t>.</w:t>
      </w:r>
    </w:p>
    <w:p w:rsidR="3EB72005" w:rsidP="3EB72005" w:rsidRDefault="3EB72005" w14:paraId="548521EE" w14:textId="28536E4E">
      <w:pPr>
        <w:spacing w:after="0" w:line="240" w:lineRule="auto"/>
        <w:ind w:left="0" w:right="0"/>
        <w:rPr>
          <w:rFonts w:ascii="Georgia" w:hAnsi="Georgia" w:eastAsia="Georgia" w:cs="Georgia"/>
        </w:rPr>
      </w:pPr>
    </w:p>
    <w:p w:rsidR="7F2C0E4B" w:rsidP="3EB72005" w:rsidRDefault="7F2C0E4B" w14:paraId="593A6F62" w14:textId="08693DE8">
      <w:pPr>
        <w:spacing w:after="0" w:line="240" w:lineRule="auto"/>
        <w:ind w:left="0" w:right="0"/>
        <w:rPr>
          <w:rFonts w:ascii="Georgia" w:hAnsi="Georgia" w:eastAsia="Georgia" w:cs="Georgia"/>
          <w:b w:val="1"/>
          <w:bCs w:val="1"/>
          <w:sz w:val="28"/>
          <w:szCs w:val="28"/>
        </w:rPr>
      </w:pPr>
      <w:r w:rsidRPr="3EB72005" w:rsidR="7F2C0E4B">
        <w:rPr>
          <w:rFonts w:ascii="Georgia" w:hAnsi="Georgia" w:eastAsia="Georgia" w:cs="Georgia"/>
          <w:b w:val="1"/>
          <w:bCs w:val="1"/>
          <w:sz w:val="28"/>
          <w:szCs w:val="28"/>
        </w:rPr>
        <w:t>Bakgrund och syfte</w:t>
      </w:r>
    </w:p>
    <w:p w:rsidR="1E1582F0" w:rsidP="3EB72005" w:rsidRDefault="1E1582F0" w14:paraId="65BC7179" w14:textId="4764AFD3">
      <w:pPr>
        <w:spacing w:after="0" w:line="240" w:lineRule="auto"/>
        <w:ind w:left="0" w:right="0"/>
        <w:rPr>
          <w:rFonts w:ascii="Georgia" w:hAnsi="Georgia" w:eastAsia="Georgia" w:cs="Georgia"/>
        </w:rPr>
      </w:pPr>
      <w:r w:rsidRPr="3EB72005" w:rsidR="7F2C0E4B">
        <w:rPr>
          <w:rFonts w:ascii="Georgia" w:hAnsi="Georgia" w:eastAsia="Georgia" w:cs="Georgia"/>
        </w:rPr>
        <w:t>Systematisera och effektivisera omvårdnadsarbetet, säkerhetsställa patientens vård och omhändertagande på ett op</w:t>
      </w:r>
      <w:r w:rsidRPr="3EB72005" w:rsidR="736A409E">
        <w:rPr>
          <w:rFonts w:ascii="Georgia" w:hAnsi="Georgia" w:eastAsia="Georgia" w:cs="Georgia"/>
        </w:rPr>
        <w:t xml:space="preserve">timalt sätt, minska risken för fel samt underlätta för nya medarbetare. </w:t>
      </w:r>
    </w:p>
    <w:p w:rsidR="008773F2" w:rsidP="3EB72005" w:rsidRDefault="008773F2" w14:paraId="551D056D" w14:textId="77777777">
      <w:pPr>
        <w:spacing w:after="0" w:line="240" w:lineRule="auto"/>
        <w:ind w:left="0" w:right="0"/>
        <w:rPr>
          <w:rFonts w:ascii="Georgia" w:hAnsi="Georgia" w:eastAsia="Georgia" w:cs="Georgia"/>
        </w:rPr>
      </w:pPr>
    </w:p>
    <w:p w:rsidR="3EB72005" w:rsidP="3EB72005" w:rsidRDefault="3EB72005" w14:paraId="3C3AC65D" w14:textId="48A04300">
      <w:pPr>
        <w:spacing w:after="0" w:line="240" w:lineRule="auto"/>
        <w:ind w:left="0" w:right="0"/>
        <w:rPr>
          <w:rFonts w:ascii="Georgia" w:hAnsi="Georgia" w:eastAsia="Georgia" w:cs="Georgia"/>
        </w:rPr>
      </w:pPr>
    </w:p>
    <w:p w:rsidRPr="00316B20" w:rsidR="00316B20" w:rsidP="3EB72005" w:rsidRDefault="00316B20" w14:paraId="31B549E7" w14:textId="1363EE1E">
      <w:pPr>
        <w:spacing w:after="0" w:line="240" w:lineRule="auto"/>
        <w:ind w:left="0" w:right="0"/>
        <w:rPr>
          <w:rFonts w:ascii="Georgia" w:hAnsi="Georgia" w:eastAsia="Georgia" w:cs="Georgia"/>
          <w:b w:val="1"/>
          <w:bCs w:val="1"/>
          <w:sz w:val="28"/>
          <w:szCs w:val="28"/>
        </w:rPr>
      </w:pPr>
      <w:r w:rsidRPr="3EB72005" w:rsidR="00316B20">
        <w:rPr>
          <w:rFonts w:ascii="Georgia" w:hAnsi="Georgia" w:eastAsia="Georgia" w:cs="Georgia"/>
          <w:b w:val="1"/>
          <w:bCs w:val="1"/>
          <w:sz w:val="28"/>
          <w:szCs w:val="28"/>
        </w:rPr>
        <w:t>Indikation</w:t>
      </w:r>
    </w:p>
    <w:p w:rsidRPr="00316B20" w:rsidR="00316B20" w:rsidP="3EB72005" w:rsidRDefault="00316B20" w14:paraId="2A865214" w14:textId="45507CCC">
      <w:pPr>
        <w:spacing w:after="0" w:line="240" w:lineRule="auto"/>
        <w:ind w:left="0" w:right="0"/>
        <w:rPr>
          <w:rFonts w:ascii="Georgia" w:hAnsi="Georgia" w:eastAsia="Georgia" w:cs="Georgia"/>
        </w:rPr>
      </w:pPr>
      <w:r w:rsidRPr="3EB72005" w:rsidR="05EDCCD3">
        <w:rPr>
          <w:rFonts w:ascii="Georgia" w:hAnsi="Georgia" w:eastAsia="Georgia" w:cs="Georgia"/>
        </w:rPr>
        <w:t xml:space="preserve">Invasiv tryckmätning </w:t>
      </w:r>
      <w:r w:rsidRPr="3EB72005" w:rsidR="772B9E7E">
        <w:rPr>
          <w:rFonts w:ascii="Georgia" w:hAnsi="Georgia" w:eastAsia="Georgia" w:cs="Georgia"/>
        </w:rPr>
        <w:t>av kranskärl (maximal vasodilation)</w:t>
      </w:r>
    </w:p>
    <w:p w:rsidR="772B9E7E" w:rsidP="3EB72005" w:rsidRDefault="772B9E7E" w14:paraId="767875AC" w14:textId="59B0234F">
      <w:pPr>
        <w:spacing w:after="0" w:line="240" w:lineRule="auto"/>
        <w:ind w:left="0" w:right="0"/>
        <w:rPr>
          <w:rFonts w:ascii="Georgia" w:hAnsi="Georgia" w:eastAsia="Georgia" w:cs="Georgia"/>
        </w:rPr>
      </w:pPr>
      <w:r w:rsidRPr="3EB72005" w:rsidR="772B9E7E">
        <w:rPr>
          <w:rFonts w:ascii="Georgia" w:hAnsi="Georgia" w:eastAsia="Georgia" w:cs="Georgia"/>
        </w:rPr>
        <w:t>No-reflow i samband med PCI</w:t>
      </w:r>
    </w:p>
    <w:p w:rsidRPr="00316B20" w:rsidR="00316B20" w:rsidP="3EB72005" w:rsidRDefault="00316B20" w14:paraId="7E079EC1" w14:textId="77777777">
      <w:pPr>
        <w:spacing w:after="0" w:line="240" w:lineRule="auto"/>
        <w:ind w:left="0" w:right="0"/>
        <w:rPr>
          <w:rFonts w:ascii="Georgia" w:hAnsi="Georgia" w:eastAsia="Georgia" w:cs="Georgia"/>
        </w:rPr>
      </w:pPr>
    </w:p>
    <w:p w:rsidR="772B9E7E" w:rsidP="3EB72005" w:rsidRDefault="772B9E7E" w14:paraId="0F24CE28" w14:textId="5387883D">
      <w:pPr>
        <w:spacing w:after="0" w:line="240" w:lineRule="auto"/>
        <w:ind w:left="0" w:right="0"/>
        <w:rPr>
          <w:rFonts w:ascii="Georgia" w:hAnsi="Georgia" w:eastAsia="Georgia" w:cs="Georgia"/>
          <w:b w:val="1"/>
          <w:bCs w:val="1"/>
          <w:sz w:val="28"/>
          <w:szCs w:val="28"/>
        </w:rPr>
      </w:pPr>
      <w:r w:rsidRPr="3EB72005" w:rsidR="772B9E7E">
        <w:rPr>
          <w:rFonts w:ascii="Georgia" w:hAnsi="Georgia" w:eastAsia="Georgia" w:cs="Georgia"/>
          <w:b w:val="1"/>
          <w:bCs w:val="1"/>
          <w:sz w:val="28"/>
          <w:szCs w:val="28"/>
        </w:rPr>
        <w:t>Observation</w:t>
      </w:r>
    </w:p>
    <w:p w:rsidR="772B9E7E" w:rsidP="3EB72005" w:rsidRDefault="772B9E7E" w14:paraId="62E302D5" w14:textId="1F97C26F">
      <w:pPr>
        <w:spacing w:after="0" w:line="240" w:lineRule="auto"/>
        <w:ind w:left="0" w:right="0"/>
        <w:rPr>
          <w:rFonts w:ascii="Georgia" w:hAnsi="Georgia" w:eastAsia="Georgia" w:cs="Georgia"/>
        </w:rPr>
      </w:pPr>
      <w:r w:rsidRPr="3EB72005" w:rsidR="772B9E7E">
        <w:rPr>
          <w:rFonts w:ascii="Georgia" w:hAnsi="Georgia" w:eastAsia="Georgia" w:cs="Georgia"/>
        </w:rPr>
        <w:t>Adenosin</w:t>
      </w:r>
      <w:r w:rsidRPr="3EB72005" w:rsidR="772B9E7E">
        <w:rPr>
          <w:rFonts w:ascii="Georgia" w:hAnsi="Georgia" w:eastAsia="Georgia" w:cs="Georgia"/>
        </w:rPr>
        <w:t xml:space="preserve"> används med försiktighet vid astma på grund av risk för bronkospasm.</w:t>
      </w:r>
    </w:p>
    <w:p w:rsidRPr="00316B20" w:rsidR="00316B20" w:rsidP="3EB72005" w:rsidRDefault="00316B20" w14:paraId="05625BFC" w14:textId="77777777">
      <w:pPr>
        <w:pStyle w:val="Rubrik2"/>
        <w:ind w:left="0"/>
        <w:rPr>
          <w:rFonts w:ascii="Georgia" w:hAnsi="Georgia" w:eastAsia="Georgia" w:cs="Georgia"/>
          <w:b w:val="1"/>
          <w:bCs w:val="1"/>
          <w:color w:val="000000" w:themeColor="text2"/>
          <w:sz w:val="36"/>
          <w:szCs w:val="36"/>
        </w:rPr>
      </w:pPr>
      <w:r w:rsidRPr="3EB72005" w:rsidR="00316B20">
        <w:rPr>
          <w:rFonts w:ascii="Georgia" w:hAnsi="Georgia" w:eastAsia="Georgia" w:cs="Georgia"/>
          <w:b w:val="1"/>
          <w:bCs w:val="1"/>
          <w:sz w:val="36"/>
          <w:szCs w:val="36"/>
        </w:rPr>
        <w:t>Intrakoronar</w:t>
      </w:r>
      <w:r w:rsidRPr="3EB72005" w:rsidR="00316B20">
        <w:rPr>
          <w:rFonts w:ascii="Georgia" w:hAnsi="Georgia" w:eastAsia="Georgia" w:cs="Georgia"/>
          <w:b w:val="1"/>
          <w:bCs w:val="1"/>
          <w:sz w:val="36"/>
          <w:szCs w:val="36"/>
        </w:rPr>
        <w:t xml:space="preserve"> injektion</w:t>
      </w:r>
    </w:p>
    <w:p w:rsidRPr="00316B20" w:rsidR="00316B20" w:rsidP="3EB72005" w:rsidRDefault="00316B20" w14:paraId="296F8E6B" w14:textId="77777777">
      <w:pPr>
        <w:spacing w:after="0" w:line="240" w:lineRule="auto"/>
        <w:ind w:left="0" w:right="0"/>
        <w:rPr>
          <w:rFonts w:ascii="Georgia" w:hAnsi="Georgia" w:eastAsia="Georgia" w:cs="Georgia"/>
        </w:rPr>
      </w:pPr>
    </w:p>
    <w:p w:rsidRPr="00316B20" w:rsidR="00316B20" w:rsidP="3EB72005" w:rsidRDefault="00316B20" w14:paraId="37B7575E" w14:textId="6838EB53">
      <w:pPr>
        <w:spacing w:after="0" w:line="240" w:lineRule="auto"/>
        <w:ind w:left="0" w:right="0"/>
        <w:rPr>
          <w:rFonts w:ascii="Georgia" w:hAnsi="Georgia" w:eastAsia="Georgia" w:cs="Georgia"/>
        </w:rPr>
      </w:pPr>
      <w:r w:rsidRPr="3EB72005" w:rsidR="00316B20">
        <w:rPr>
          <w:rFonts w:ascii="Georgia" w:hAnsi="Georgia" w:eastAsia="Georgia" w:cs="Georgia"/>
          <w:b w:val="1"/>
          <w:bCs w:val="1"/>
        </w:rPr>
        <w:t>Preparat:</w:t>
      </w:r>
      <w:r w:rsidRPr="3EB72005" w:rsidR="00316B20">
        <w:rPr>
          <w:rFonts w:ascii="Georgia" w:hAnsi="Georgia" w:eastAsia="Georgia" w:cs="Georgia"/>
        </w:rPr>
        <w:t xml:space="preserve"> </w:t>
      </w:r>
      <w:r w:rsidRPr="3EB72005" w:rsidR="00316B20">
        <w:rPr>
          <w:rFonts w:ascii="Georgia" w:hAnsi="Georgia" w:eastAsia="Georgia" w:cs="Georgia"/>
        </w:rPr>
        <w:t>Adenosin</w:t>
      </w:r>
      <w:r w:rsidRPr="3EB72005" w:rsidR="00316B20">
        <w:rPr>
          <w:rFonts w:ascii="Georgia" w:hAnsi="Georgia" w:eastAsia="Georgia" w:cs="Georgia"/>
        </w:rPr>
        <w:t xml:space="preserve"> 5 mg/ml = 10 mg</w:t>
      </w:r>
      <w:r w:rsidRPr="3EB72005" w:rsidR="3C871B95">
        <w:rPr>
          <w:rFonts w:ascii="Georgia" w:hAnsi="Georgia" w:eastAsia="Georgia" w:cs="Georgia"/>
        </w:rPr>
        <w:t xml:space="preserve"> (</w:t>
      </w:r>
      <w:r w:rsidRPr="3EB72005" w:rsidR="00316B20">
        <w:rPr>
          <w:rFonts w:ascii="Georgia" w:hAnsi="Georgia" w:eastAsia="Georgia" w:cs="Georgia"/>
        </w:rPr>
        <w:t>2 ml</w:t>
      </w:r>
      <w:r w:rsidRPr="3EB72005" w:rsidR="6482E891">
        <w:rPr>
          <w:rFonts w:ascii="Georgia" w:hAnsi="Georgia" w:eastAsia="Georgia" w:cs="Georgia"/>
        </w:rPr>
        <w:t>) tillsätts</w:t>
      </w:r>
      <w:r w:rsidRPr="3EB72005" w:rsidR="00316B20">
        <w:rPr>
          <w:rFonts w:ascii="Georgia" w:hAnsi="Georgia" w:eastAsia="Georgia" w:cs="Georgia"/>
        </w:rPr>
        <w:t xml:space="preserve"> i 250 ml NaCl = 40 mikrogram/ml. </w:t>
      </w:r>
    </w:p>
    <w:p w:rsidRPr="00316B20" w:rsidR="00316B20" w:rsidP="3EB72005" w:rsidRDefault="00316B20" w14:paraId="7664A06D" w14:textId="245CF7F6">
      <w:pPr>
        <w:pStyle w:val="Normal"/>
        <w:spacing w:after="0" w:line="240" w:lineRule="auto"/>
        <w:ind w:left="0" w:right="0"/>
        <w:rPr>
          <w:rFonts w:ascii="Georgia" w:hAnsi="Georgia" w:eastAsia="Georgia" w:cs="Georgia"/>
        </w:rPr>
      </w:pPr>
    </w:p>
    <w:p w:rsidRPr="00316B20" w:rsidR="00316B20" w:rsidP="3EB72005" w:rsidRDefault="00316B20" w14:paraId="0D6B5CED" w14:textId="774B8929">
      <w:pPr>
        <w:spacing w:after="0" w:line="240" w:lineRule="auto"/>
        <w:ind w:left="0" w:right="0"/>
        <w:rPr>
          <w:rFonts w:ascii="Georgia" w:hAnsi="Georgia" w:eastAsia="Georgia" w:cs="Georgia"/>
        </w:rPr>
      </w:pPr>
      <w:r w:rsidRPr="3EB72005" w:rsidR="00316B20">
        <w:rPr>
          <w:rFonts w:ascii="Georgia" w:hAnsi="Georgia" w:eastAsia="Georgia" w:cs="Georgia"/>
          <w:b w:val="1"/>
          <w:bCs w:val="1"/>
        </w:rPr>
        <w:t>Hantering</w:t>
      </w:r>
      <w:r w:rsidRPr="3EB72005" w:rsidR="00316B20">
        <w:rPr>
          <w:rFonts w:ascii="Georgia" w:hAnsi="Georgia" w:eastAsia="Georgia" w:cs="Georgia"/>
        </w:rPr>
        <w:t xml:space="preserve">: </w:t>
      </w:r>
      <w:r w:rsidRPr="3EB72005" w:rsidR="10A5297A">
        <w:rPr>
          <w:rFonts w:ascii="Georgia" w:hAnsi="Georgia" w:eastAsia="Georgia" w:cs="Georgia"/>
        </w:rPr>
        <w:t xml:space="preserve">Färdig beredning lämnas till </w:t>
      </w:r>
      <w:r w:rsidRPr="3EB72005" w:rsidR="10A5297A">
        <w:rPr>
          <w:rFonts w:ascii="Georgia" w:hAnsi="Georgia" w:eastAsia="Georgia" w:cs="Georgia"/>
        </w:rPr>
        <w:t>osteril</w:t>
      </w:r>
      <w:r w:rsidRPr="3EB72005" w:rsidR="10A5297A">
        <w:rPr>
          <w:rFonts w:ascii="Georgia" w:hAnsi="Georgia" w:eastAsia="Georgia" w:cs="Georgia"/>
        </w:rPr>
        <w:t xml:space="preserve"> röntgensköterska. Steril röntgensköterska drar upp det färdig blandad </w:t>
      </w:r>
      <w:r w:rsidRPr="3EB72005" w:rsidR="10A5297A">
        <w:rPr>
          <w:rFonts w:ascii="Georgia" w:hAnsi="Georgia" w:eastAsia="Georgia" w:cs="Georgia"/>
        </w:rPr>
        <w:t>Adenosin</w:t>
      </w:r>
      <w:r w:rsidRPr="3EB72005" w:rsidR="10A5297A">
        <w:rPr>
          <w:rFonts w:ascii="Georgia" w:hAnsi="Georgia" w:eastAsia="Georgia" w:cs="Georgia"/>
        </w:rPr>
        <w:t xml:space="preserve"> i steril 2</w:t>
      </w:r>
      <w:r w:rsidRPr="3EB72005" w:rsidR="1CA0E37C">
        <w:rPr>
          <w:rFonts w:ascii="Georgia" w:hAnsi="Georgia" w:eastAsia="Georgia" w:cs="Georgia"/>
        </w:rPr>
        <w:t xml:space="preserve">0 ml spruta, sätter på </w:t>
      </w:r>
      <w:r w:rsidRPr="3EB72005" w:rsidR="1CA0E37C">
        <w:rPr>
          <w:rFonts w:ascii="Georgia" w:hAnsi="Georgia" w:eastAsia="Georgia" w:cs="Georgia"/>
        </w:rPr>
        <w:t>överföringsadapter</w:t>
      </w:r>
      <w:r w:rsidRPr="3EB72005" w:rsidR="07CAAB1C">
        <w:rPr>
          <w:rFonts w:ascii="Georgia" w:hAnsi="Georgia" w:eastAsia="Georgia" w:cs="Georgia"/>
        </w:rPr>
        <w:t xml:space="preserve"> </w:t>
      </w:r>
      <w:r w:rsidRPr="3EB72005" w:rsidR="1CA0E37C">
        <w:rPr>
          <w:rFonts w:ascii="Georgia" w:hAnsi="Georgia" w:eastAsia="Georgia" w:cs="Georgia"/>
        </w:rPr>
        <w:t>och</w:t>
      </w:r>
      <w:r w:rsidRPr="3EB72005" w:rsidR="1CA0E37C">
        <w:rPr>
          <w:rFonts w:ascii="Georgia" w:hAnsi="Georgia" w:eastAsia="Georgia" w:cs="Georgia"/>
        </w:rPr>
        <w:t xml:space="preserve"> drar därefter upp önskad dos i steril 5 ml spruta.</w:t>
      </w:r>
    </w:p>
    <w:p w:rsidRPr="00316B20" w:rsidR="00316B20" w:rsidP="3EB72005" w:rsidRDefault="00316B20" w14:paraId="16D0F001" w14:textId="77777777">
      <w:pPr>
        <w:spacing w:after="0" w:line="240" w:lineRule="auto"/>
        <w:ind w:left="0" w:right="0"/>
        <w:rPr>
          <w:rFonts w:ascii="Georgia" w:hAnsi="Georgia" w:eastAsia="Georgia" w:cs="Georgia"/>
        </w:rPr>
      </w:pPr>
    </w:p>
    <w:p w:rsidRPr="00316B20" w:rsidR="00316B20" w:rsidP="3EB72005" w:rsidRDefault="00316B20" w14:paraId="68941753" w14:textId="0B6A5268">
      <w:pPr>
        <w:spacing w:after="0" w:line="240" w:lineRule="auto"/>
        <w:ind w:left="0" w:right="0"/>
        <w:rPr>
          <w:rFonts w:ascii="Georgia" w:hAnsi="Georgia" w:eastAsia="Georgia" w:cs="Georgia"/>
        </w:rPr>
      </w:pPr>
      <w:r w:rsidRPr="3EB72005" w:rsidR="00316B20">
        <w:rPr>
          <w:rFonts w:ascii="Georgia" w:hAnsi="Georgia" w:eastAsia="Georgia" w:cs="Georgia"/>
        </w:rPr>
        <w:t>Dosering</w:t>
      </w:r>
      <w:r w:rsidRPr="3EB72005" w:rsidR="60A4B7BA">
        <w:rPr>
          <w:rFonts w:ascii="Georgia" w:hAnsi="Georgia" w:eastAsia="Georgia" w:cs="Georgia"/>
        </w:rPr>
        <w:t>: Dos anpassas och ordineras av ansvarig PCI-operatör.</w:t>
      </w:r>
    </w:p>
    <w:bookmarkEnd w:id="0"/>
    <w:p w:rsidRPr="00536A5A" w:rsidR="00536A5A" w:rsidP="3EB72005" w:rsidRDefault="00536A5A" w14:paraId="6F26F152" w14:textId="6FCE8482">
      <w:pPr>
        <w:spacing w:after="0" w:line="240" w:lineRule="auto"/>
        <w:ind w:left="0" w:right="0"/>
        <w:rPr>
          <w:rFonts w:ascii="Georgia" w:hAnsi="Georgia" w:eastAsia="Georgia" w:cs="Georgia"/>
        </w:rPr>
      </w:pPr>
      <w:r w:rsidRPr="3EB72005" w:rsidR="60A4B7BA">
        <w:rPr>
          <w:rFonts w:ascii="Georgia" w:hAnsi="Georgia" w:eastAsia="Georgia" w:cs="Georgia"/>
        </w:rPr>
        <w:t>Normaldos: Vänster kranskärl = 5 ml</w:t>
      </w:r>
    </w:p>
    <w:p w:rsidRPr="00536A5A" w:rsidR="00536A5A" w:rsidP="3EB72005" w:rsidRDefault="00536A5A" w14:paraId="76B9F95B" w14:textId="75189F73">
      <w:pPr>
        <w:spacing w:after="0" w:line="240" w:lineRule="auto"/>
        <w:ind w:left="0" w:right="0"/>
        <w:rPr>
          <w:rFonts w:ascii="Georgia" w:hAnsi="Georgia" w:eastAsia="Georgia" w:cs="Georgia"/>
        </w:rPr>
      </w:pPr>
      <w:r w:rsidRPr="3EB72005" w:rsidR="60A4B7BA">
        <w:rPr>
          <w:rFonts w:ascii="Georgia" w:hAnsi="Georgia" w:eastAsia="Georgia" w:cs="Georgia"/>
        </w:rPr>
        <w:t>Högerkranskärl = 3–4 ml</w:t>
      </w:r>
    </w:p>
    <w:sectPr w:rsidRPr="00536A5A" w:rsidR="00536A5A" w:rsidSect="00316B20">
      <w:type w:val="continuous"/>
      <w:pgSz w:w="11900" w:h="16840" w:orient="portrait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6178E" w:rsidRDefault="0026178E" w14:paraId="3F6DF4F8" w14:textId="77777777">
      <w:r>
        <w:separator/>
      </w:r>
    </w:p>
  </w:endnote>
  <w:endnote w:type="continuationSeparator" w:id="0">
    <w:p w:rsidR="0026178E" w:rsidRDefault="0026178E" w14:paraId="6DE1DD88" w14:textId="77777777">
      <w:r>
        <w:continuationSeparator/>
      </w:r>
    </w:p>
  </w:endnote>
  <w:endnote w:type="continuationNotice" w:id="1">
    <w:p w:rsidR="0026178E" w:rsidRDefault="0026178E" w14:paraId="503621F1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0269" w:rsidP="00C43BDD" w:rsidRDefault="00660269" w14:paraId="1FE2B820" w14:textId="77777777">
    <w:pPr>
      <w:pStyle w:val="Sidfot"/>
      <w:framePr w:wrap="around" w:hAnchor="margin" w:vAnchor="tex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:rsidR="00660269" w:rsidP="00C43BDD" w:rsidRDefault="00660269" w14:paraId="1FE2B821" w14:textId="77777777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Pr="00EC0A68" w:rsidR="00C50EE5" w:rsidP="00EC0A68" w:rsidRDefault="00A65FD4" w14:paraId="47BD2091" w14:textId="4558F80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Pr="00EC0A68" w:rsidR="00EC0A68">
          <w:rPr>
            <w:sz w:val="16"/>
            <w:szCs w:val="16"/>
          </w:rPr>
          <w:fldChar w:fldCharType="begin"/>
        </w:r>
        <w:r w:rsidRPr="00EC0A68" w:rsidR="00EC0A68">
          <w:rPr>
            <w:sz w:val="16"/>
            <w:szCs w:val="16"/>
          </w:rPr>
          <w:instrText>PAGE   \* MERGEFORMAT</w:instrText>
        </w:r>
        <w:r w:rsidRPr="00EC0A68" w:rsidR="00EC0A68">
          <w:rPr>
            <w:sz w:val="16"/>
            <w:szCs w:val="16"/>
          </w:rPr>
          <w:fldChar w:fldCharType="separate"/>
        </w:r>
        <w:r w:rsidRPr="00EC0A68" w:rsidR="00EC0A68">
          <w:rPr>
            <w:sz w:val="16"/>
            <w:szCs w:val="16"/>
          </w:rPr>
          <w:t>2</w:t>
        </w:r>
        <w:r w:rsidRPr="00EC0A68" w:rsid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660269" w:rsidP="00FB2F0F" w:rsidRDefault="009228AB" w14:paraId="1FE2B822" w14:textId="063AE373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3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Picture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6178E" w:rsidRDefault="0026178E" w14:paraId="45E92D1F" w14:textId="77777777"/>
  </w:footnote>
  <w:footnote w:type="continuationSeparator" w:id="0">
    <w:p w:rsidR="0026178E" w:rsidRDefault="0026178E" w14:paraId="23F28D62" w14:textId="77777777">
      <w:r>
        <w:continuationSeparator/>
      </w:r>
    </w:p>
  </w:footnote>
  <w:footnote w:type="continuationNotice" w:id="1">
    <w:p w:rsidR="0026178E" w:rsidRDefault="0026178E" w14:paraId="03F674AA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DA65C4" w:rsidR="00294791" w:rsidP="00DA65C4" w:rsidRDefault="00DA65C4" w14:paraId="68F18EE5" w14:textId="39C06E1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A65C4" w:rsidP="00DA65C4" w:rsidRDefault="00DA65C4" w14:paraId="70464969" w14:textId="1B285E8B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rto="http://schemas.microsoft.com/office/word/2006/arto" xmlns:a="http://schemas.openxmlformats.org/drawingml/2006/main">
          <w:pict w14:anchorId="7AE9A494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8A4EB9" w:rsidP="00413A60" w:rsidRDefault="00413A60" w14:paraId="058CDD4D" w14:textId="4A49575C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413A60" w:rsidRDefault="00413A60" w14:paraId="72D45401" w14:textId="0A2CCBAA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<w:pict w14:anchorId="07A7E273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685B7E76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Pr="00762EE0" w:rsidR="00CA39EF">
      <w:rPr>
        <w:noProof/>
        <w:sz w:val="20"/>
        <w:szCs w:val="20"/>
      </w:rPr>
      <w:drawing>
        <wp:anchor distT="0" distB="0" distL="114300" distR="114300" simplePos="0" relativeHeight="251658242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2EE0" w:rsidR="00BC48A6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Symbol" w:hAnsi="Symbol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8" w15:restartNumberingAfterBreak="0">
    <w:nsid w:val="249E0613"/>
    <w:multiLevelType w:val="hybridMultilevel"/>
    <w:tmpl w:val="853CCCCA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1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2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4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5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6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7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8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num w:numId="1" w16cid:durableId="805898611">
    <w:abstractNumId w:val="18"/>
  </w:num>
  <w:num w:numId="2" w16cid:durableId="515114260">
    <w:abstractNumId w:val="15"/>
  </w:num>
  <w:num w:numId="3" w16cid:durableId="924074905">
    <w:abstractNumId w:val="0"/>
  </w:num>
  <w:num w:numId="4" w16cid:durableId="862205993">
    <w:abstractNumId w:val="6"/>
  </w:num>
  <w:num w:numId="5" w16cid:durableId="2046103518">
    <w:abstractNumId w:val="16"/>
  </w:num>
  <w:num w:numId="6" w16cid:durableId="1780755409">
    <w:abstractNumId w:val="2"/>
  </w:num>
  <w:num w:numId="7" w16cid:durableId="2119369471">
    <w:abstractNumId w:val="12"/>
  </w:num>
  <w:num w:numId="8" w16cid:durableId="1628703020">
    <w:abstractNumId w:val="9"/>
  </w:num>
  <w:num w:numId="9" w16cid:durableId="1449737334">
    <w:abstractNumId w:val="1"/>
  </w:num>
  <w:num w:numId="10" w16cid:durableId="4527107">
    <w:abstractNumId w:val="1"/>
  </w:num>
  <w:num w:numId="11" w16cid:durableId="842164865">
    <w:abstractNumId w:val="3"/>
  </w:num>
  <w:num w:numId="12" w16cid:durableId="1323855882">
    <w:abstractNumId w:val="4"/>
  </w:num>
  <w:num w:numId="13" w16cid:durableId="1510683734">
    <w:abstractNumId w:val="14"/>
  </w:num>
  <w:num w:numId="14" w16cid:durableId="1823814521">
    <w:abstractNumId w:val="10"/>
  </w:num>
  <w:num w:numId="15" w16cid:durableId="478501991">
    <w:abstractNumId w:val="7"/>
  </w:num>
  <w:num w:numId="16" w16cid:durableId="834370961">
    <w:abstractNumId w:val="13"/>
  </w:num>
  <w:num w:numId="17" w16cid:durableId="2104838848">
    <w:abstractNumId w:val="5"/>
  </w:num>
  <w:num w:numId="18" w16cid:durableId="150415811">
    <w:abstractNumId w:val="11"/>
  </w:num>
  <w:num w:numId="19" w16cid:durableId="521021074">
    <w:abstractNumId w:val="17"/>
  </w:num>
  <w:num w:numId="20" w16cid:durableId="491943656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SystemFonts/>
  <w:proofState w:spelling="clean" w:grammar="dirty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trackRevisions w:val="false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weight="1pt" color="#4a773c"/>
      <v:shadow opacity="24903f" offset="0,.55556mm" origin=",.5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270AB"/>
    <w:rsid w:val="00030DDD"/>
    <w:rsid w:val="000313BB"/>
    <w:rsid w:val="00031B4A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3D53"/>
    <w:rsid w:val="000E463B"/>
    <w:rsid w:val="000E5A7E"/>
    <w:rsid w:val="000F40E6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2A55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1D11E5"/>
    <w:rsid w:val="001E7F21"/>
    <w:rsid w:val="00211487"/>
    <w:rsid w:val="00211D91"/>
    <w:rsid w:val="00217DEC"/>
    <w:rsid w:val="00235B57"/>
    <w:rsid w:val="00250F24"/>
    <w:rsid w:val="002523C5"/>
    <w:rsid w:val="0025380B"/>
    <w:rsid w:val="0025703A"/>
    <w:rsid w:val="0026178E"/>
    <w:rsid w:val="00262980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16B20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73785"/>
    <w:rsid w:val="00384019"/>
    <w:rsid w:val="003854F1"/>
    <w:rsid w:val="0039118E"/>
    <w:rsid w:val="00397F54"/>
    <w:rsid w:val="003A0D43"/>
    <w:rsid w:val="003B2A4B"/>
    <w:rsid w:val="003B3E98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15DC3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117D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4062F"/>
    <w:rsid w:val="0065595B"/>
    <w:rsid w:val="00660269"/>
    <w:rsid w:val="00665F89"/>
    <w:rsid w:val="00673C92"/>
    <w:rsid w:val="006753EC"/>
    <w:rsid w:val="006A257D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4846"/>
    <w:rsid w:val="007759DD"/>
    <w:rsid w:val="0078609F"/>
    <w:rsid w:val="007917BA"/>
    <w:rsid w:val="007A5C6F"/>
    <w:rsid w:val="007C3720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773F2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3D29"/>
    <w:rsid w:val="00B046D8"/>
    <w:rsid w:val="00B13F4C"/>
    <w:rsid w:val="00B16219"/>
    <w:rsid w:val="00B16C59"/>
    <w:rsid w:val="00B2052E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170D24A"/>
    <w:rsid w:val="01AFE3C9"/>
    <w:rsid w:val="024801E3"/>
    <w:rsid w:val="05EDCCD3"/>
    <w:rsid w:val="075FA184"/>
    <w:rsid w:val="07CAAB1C"/>
    <w:rsid w:val="0CE9DE96"/>
    <w:rsid w:val="0F44C39B"/>
    <w:rsid w:val="10A5297A"/>
    <w:rsid w:val="164D456E"/>
    <w:rsid w:val="17CDECBC"/>
    <w:rsid w:val="1B7ED73C"/>
    <w:rsid w:val="1C25F4C9"/>
    <w:rsid w:val="1CA0E37C"/>
    <w:rsid w:val="1E1582F0"/>
    <w:rsid w:val="2545DFF2"/>
    <w:rsid w:val="26A11D04"/>
    <w:rsid w:val="2708D19E"/>
    <w:rsid w:val="2C18F00C"/>
    <w:rsid w:val="303394A6"/>
    <w:rsid w:val="32DA5F66"/>
    <w:rsid w:val="34F07BE7"/>
    <w:rsid w:val="37F6928A"/>
    <w:rsid w:val="3C871B95"/>
    <w:rsid w:val="3EB72005"/>
    <w:rsid w:val="41821C1C"/>
    <w:rsid w:val="42F0BA38"/>
    <w:rsid w:val="439CF9D9"/>
    <w:rsid w:val="441ACED8"/>
    <w:rsid w:val="485E00E1"/>
    <w:rsid w:val="4B4F6774"/>
    <w:rsid w:val="4BD65ADB"/>
    <w:rsid w:val="55270504"/>
    <w:rsid w:val="558A5106"/>
    <w:rsid w:val="5829AA97"/>
    <w:rsid w:val="5C625FF6"/>
    <w:rsid w:val="60A4B7BA"/>
    <w:rsid w:val="63027FE3"/>
    <w:rsid w:val="647B2B65"/>
    <w:rsid w:val="6482E891"/>
    <w:rsid w:val="692F524D"/>
    <w:rsid w:val="6B045758"/>
    <w:rsid w:val="6B1EC01D"/>
    <w:rsid w:val="6B2CF8ED"/>
    <w:rsid w:val="6C15D677"/>
    <w:rsid w:val="6F41F2C8"/>
    <w:rsid w:val="726ECE8A"/>
    <w:rsid w:val="736A409E"/>
    <w:rsid w:val="772B9E7E"/>
    <w:rsid w:val="7C38CDA3"/>
    <w:rsid w:val="7CAC1392"/>
    <w:rsid w:val="7DF14C6B"/>
    <w:rsid w:val="7F2C0E4B"/>
    <w:rsid w:val="7F4686DC"/>
    <w:rsid w:val="7F95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weight="1pt" color="#4a773c"/>
      <v:shadow opacity="24903f" offset="0,.55556mm" origin=",.5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75756308-0CD0-46E5-B171-6EE9BA23F06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3" w:semiHidden="1" w:unhideWhenUsed="1" w:qFormat="1"/>
    <w:lsdException w:name="heading 3" w:uiPriority="3" w:semiHidden="1" w:unhideWhenUsed="1" w:qFormat="1"/>
    <w:lsdException w:name="heading 4" w:locked="1" w:uiPriority="3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semiHidden="1"/>
    <w:lsdException w:name="Emphasis" w:locked="1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semiHidden="1"/>
    <w:lsdException w:name="Intense Quote" w:locked="1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semiHidden="1"/>
    <w:lsdException w:name="Intense Emphasis" w:locked="1" w:uiPriority="21" w:semiHidden="1"/>
    <w:lsdException w:name="Subtle Reference" w:locked="1" w:uiPriority="31" w:semiHidden="1"/>
    <w:lsdException w:name="Intense Reference" w:locked="1" w:uiPriority="32" w:semiHidden="1"/>
    <w:lsdException w:name="Book Title" w:locked="1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hAnsi="Calibri" w:eastAsia="MS Gothic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hAnsiTheme="majorHAnsi" w:eastAsiaTheme="majorEastAsia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hAnsiTheme="majorHAnsi" w:eastAsiaTheme="majorEastAsia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00304B" w:themeColor="accent1" w:themeShade="7F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ldtext" w:customStyle="1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styleId="Sidrubrikliten" w:customStyle="1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styleId="Sidrubrikstor" w:customStyle="1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styleId="Avdelaresidfot" w:customStyle="1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styleId="Metadata" w:customStyle="1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styleId="Rubrik1Char" w:customStyle="1">
    <w:name w:val="Rubrik 1 Char"/>
    <w:aliases w:val="Rubrik VGR Char"/>
    <w:link w:val="Rubrik1"/>
    <w:rsid w:val="00FB6392"/>
    <w:rPr>
      <w:rFonts w:ascii="Calibri" w:hAnsi="Calibri" w:eastAsia="MS Gothic"/>
      <w:bCs/>
      <w:kern w:val="32"/>
      <w:sz w:val="48"/>
      <w:szCs w:val="32"/>
    </w:rPr>
  </w:style>
  <w:style w:type="paragraph" w:styleId="Allmntstyckeformat" w:customStyle="1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styleId="SidfotChar" w:customStyle="1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hAnsi="Calibri" w:eastAsia="MS Gothic"/>
      <w:b/>
      <w:bCs/>
      <w:kern w:val="28"/>
      <w:sz w:val="32"/>
      <w:szCs w:val="32"/>
    </w:rPr>
  </w:style>
  <w:style w:type="paragraph" w:styleId="FaktarutaLista" w:customStyle="1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styleId="RubrikChar" w:customStyle="1">
    <w:name w:val="Rubrik Char"/>
    <w:link w:val="Rubrik"/>
    <w:uiPriority w:val="10"/>
    <w:semiHidden/>
    <w:rsid w:val="00F86F47"/>
    <w:rPr>
      <w:rFonts w:ascii="Calibri" w:hAnsi="Calibri" w:eastAsia="MS Gothic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styleId="Faktarutarubrik" w:customStyle="1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styleId="Rubrik2Char" w:customStyle="1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character" w:styleId="Rubrik3Char" w:customStyle="1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36"/>
      <w:szCs w:val="24"/>
    </w:rPr>
  </w:style>
  <w:style w:type="character" w:styleId="Rubrik4Char" w:customStyle="1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hAnsiTheme="majorHAnsi" w:eastAsiaTheme="majorEastAsia" w:cstheme="majorBidi"/>
      <w:b/>
      <w:bCs/>
      <w:iCs/>
      <w:color w:val="000000" w:themeColor="text1"/>
      <w:sz w:val="26"/>
      <w:szCs w:val="24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2F568B"/>
    <w:rPr>
      <w:rFonts w:asciiTheme="majorHAnsi" w:hAnsiTheme="majorHAnsi" w:eastAsiaTheme="majorEastAsia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styleId="Normalefterlista" w:customStyle="1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styleId="Omslagsrubrik" w:customStyle="1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styleId="OmslagsrubrikChar" w:customStyle="1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styleId="Omslagsunderrubrik" w:customStyle="1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styleId="OmslagsunderrubrikChar" w:customStyle="1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styleId="MellanrubrikVGR" w:customStyle="1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styleId="Formatmall1" w:customStyle="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styleId="Formatmall1Char" w:customStyle="1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styleId="FotnotVGR" w:customStyle="1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color="006298" w:themeColor="accent1" w:sz="4" w:space="0"/>
        <w:left w:val="single" w:color="006298" w:themeColor="accent1" w:sz="4" w:space="0"/>
        <w:bottom w:val="single" w:color="006298" w:themeColor="accent1" w:sz="4" w:space="0"/>
        <w:right w:val="single" w:color="006298" w:themeColor="accent1" w:sz="4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  <w:insideH w:val="single" w:color="71B2C9" w:themeColor="accent6" w:sz="8" w:space="0"/>
        <w:insideV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1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color="006298" w:themeColor="accent1" w:sz="8" w:space="0"/>
        <w:left w:val="single" w:color="006298" w:themeColor="accent1" w:sz="8" w:space="0"/>
        <w:bottom w:val="single" w:color="006298" w:themeColor="accent1" w:sz="8" w:space="0"/>
        <w:right w:val="single" w:color="006298" w:themeColor="accent1" w:sz="8" w:space="0"/>
        <w:insideH w:val="single" w:color="006298" w:themeColor="accent1" w:sz="8" w:space="0"/>
        <w:insideV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1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color="009BF1" w:themeColor="accent1" w:themeTint="BF" w:sz="8" w:space="0"/>
        <w:left w:val="single" w:color="009BF1" w:themeColor="accent1" w:themeTint="BF" w:sz="8" w:space="0"/>
        <w:bottom w:val="single" w:color="009BF1" w:themeColor="accent1" w:themeTint="BF" w:sz="8" w:space="0"/>
        <w:right w:val="single" w:color="009BF1" w:themeColor="accent1" w:themeTint="BF" w:sz="8" w:space="0"/>
        <w:insideH w:val="single" w:color="009BF1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9BF1" w:themeColor="accent1" w:themeTint="BF" w:sz="8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9BF1" w:themeColor="accent1" w:themeTint="BF" w:sz="6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color="94C5D6" w:themeColor="accent6" w:themeTint="BF" w:sz="8" w:space="0"/>
        <w:left w:val="single" w:color="94C5D6" w:themeColor="accent6" w:themeTint="BF" w:sz="8" w:space="0"/>
        <w:bottom w:val="single" w:color="94C5D6" w:themeColor="accent6" w:themeTint="BF" w:sz="8" w:space="0"/>
        <w:right w:val="single" w:color="94C5D6" w:themeColor="accent6" w:themeTint="BF" w:sz="8" w:space="0"/>
        <w:insideH w:val="single" w:color="94C5D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4C5D6" w:themeColor="accent6" w:themeTint="BF" w:sz="8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4C5D6" w:themeColor="accent6" w:themeTint="BF" w:sz="6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color="006298" w:themeColor="accent1" w:sz="8" w:space="0"/>
        <w:bottom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styleId="VGRtabell" w:customStyle="1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color="auto" w:sz="4" w:space="0"/>
        </w:tcBorders>
      </w:tc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1" w:customStyle="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abellrubrik" w:customStyle="1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SidhuvudChar" w:customStyle="1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Dok_med_omslag_sd_red.dotx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Adenosin vid invasiv tryckmätning (PCI)</dc:title>
  <dc:subject/>
  <dc:creator>patrik.jens.johansson@vgregion.se</dc:creator>
  <keywords/>
  <lastModifiedBy>Emma Husberg</lastModifiedBy>
  <revision>16</revision>
  <lastPrinted>2016-03-31T19:56:00.0000000Z</lastPrinted>
  <dcterms:created xsi:type="dcterms:W3CDTF">2026-10-14T07:28:00.0000000Z</dcterms:created>
  <dcterms:modified xsi:type="dcterms:W3CDTF">2026-10-21T08:38:01.0000000Z</dcterms:modified>
</coreProperties>
</file>