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AD53AE" w14:textId="58D73093" w:rsidR="54D99B67" w:rsidRDefault="54D99B67" w:rsidP="00DB2F85">
      <w:pPr>
        <w:pStyle w:val="Rubrik1"/>
        <w:ind w:left="0"/>
      </w:pPr>
      <w:proofErr w:type="spellStart"/>
      <w:r w:rsidRPr="144E88D7">
        <w:rPr>
          <w:rFonts w:eastAsia="Verdana" w:cs="Verdana"/>
          <w:szCs w:val="44"/>
        </w:rPr>
        <w:t>Fenylefrin</w:t>
      </w:r>
      <w:proofErr w:type="spellEnd"/>
      <w:r w:rsidRPr="144E88D7">
        <w:rPr>
          <w:rFonts w:eastAsia="Verdana" w:cs="Verdana"/>
          <w:szCs w:val="44"/>
        </w:rPr>
        <w:t xml:space="preserve"> </w:t>
      </w:r>
    </w:p>
    <w:p w14:paraId="4ED6BD63" w14:textId="0435B139" w:rsidR="54D99B67" w:rsidRDefault="54D99B67" w:rsidP="00DB2F85">
      <w:pPr>
        <w:pStyle w:val="Rubrik2"/>
        <w:ind w:left="0" w:right="-143"/>
      </w:pPr>
      <w:r w:rsidRPr="144E88D7">
        <w:rPr>
          <w:rFonts w:eastAsia="Verdana" w:cs="Verdana"/>
          <w:bCs w:val="0"/>
          <w:color w:val="000000" w:themeColor="text2"/>
          <w:szCs w:val="36"/>
        </w:rPr>
        <w:t>Förändringar sedan föregående version</w:t>
      </w:r>
    </w:p>
    <w:p w14:paraId="610D3301" w14:textId="44048F8C" w:rsidR="54D99B67" w:rsidRDefault="54D99B67" w:rsidP="144E88D7">
      <w:pPr>
        <w:ind w:right="-143"/>
      </w:pPr>
      <w:r w:rsidRPr="144E88D7">
        <w:rPr>
          <w:rFonts w:eastAsia="Georgia" w:cs="Georgia"/>
          <w:sz w:val="22"/>
          <w:szCs w:val="22"/>
        </w:rPr>
        <w:t>Nytt dokument</w:t>
      </w:r>
    </w:p>
    <w:p w14:paraId="048320C7" w14:textId="28FA8C6C" w:rsidR="54D99B67" w:rsidRDefault="54D99B67" w:rsidP="00DB2F85">
      <w:pPr>
        <w:pStyle w:val="Rubrik3"/>
        <w:ind w:left="0"/>
      </w:pPr>
      <w:r w:rsidRPr="144E88D7">
        <w:t xml:space="preserve">Bakgrund och syfte </w:t>
      </w:r>
    </w:p>
    <w:p w14:paraId="150F123B" w14:textId="77777777" w:rsidR="002218FA" w:rsidRDefault="54D99B67" w:rsidP="002218FA">
      <w:pPr>
        <w:ind w:right="-143"/>
        <w:rPr>
          <w:rFonts w:eastAsia="Georgia" w:cs="Georgia"/>
          <w:sz w:val="22"/>
          <w:szCs w:val="22"/>
        </w:rPr>
      </w:pPr>
      <w:proofErr w:type="spellStart"/>
      <w:r w:rsidRPr="144E88D7">
        <w:rPr>
          <w:rFonts w:eastAsia="Georgia" w:cs="Georgia"/>
          <w:sz w:val="22"/>
          <w:szCs w:val="22"/>
        </w:rPr>
        <w:t>Fenylefrin</w:t>
      </w:r>
      <w:proofErr w:type="spellEnd"/>
      <w:r w:rsidRPr="144E88D7">
        <w:rPr>
          <w:rFonts w:eastAsia="Georgia" w:cs="Georgia"/>
          <w:sz w:val="22"/>
          <w:szCs w:val="22"/>
        </w:rPr>
        <w:t xml:space="preserve"> stimulerar selektiv alfa1 receptorer, vilket resulterar i en kraftig ökning av den vaskulära resistensen och ger en påföljande snabb ökning av blodtrycket. Det ökade blodtrycket medför en reflektorisk sänkning av hjärtfrekvensen.</w:t>
      </w:r>
      <w:r>
        <w:br/>
      </w:r>
      <w:r w:rsidRPr="144E88D7">
        <w:rPr>
          <w:rFonts w:eastAsia="Georgia" w:cs="Georgia"/>
          <w:sz w:val="22"/>
          <w:szCs w:val="22"/>
        </w:rPr>
        <w:t xml:space="preserve"> Säkerställa att patienten får optimalt omhändertagande. samt minska risken för att fel och brister uppstår samt att underlätta introduktionen av nya medarbetare.</w:t>
      </w:r>
    </w:p>
    <w:p w14:paraId="512C2477" w14:textId="77777777" w:rsidR="002218FA" w:rsidRDefault="54D99B67" w:rsidP="001B5D10">
      <w:pPr>
        <w:spacing w:line="240" w:lineRule="auto"/>
        <w:ind w:left="0" w:right="-143"/>
      </w:pPr>
      <w:r w:rsidRPr="144E88D7">
        <w:rPr>
          <w:rFonts w:ascii="Verdana" w:eastAsia="Verdana" w:hAnsi="Verdana" w:cs="Verdana"/>
          <w:color w:val="000000" w:themeColor="text2"/>
          <w:sz w:val="28"/>
          <w:szCs w:val="28"/>
        </w:rPr>
        <w:t>Indikationer</w:t>
      </w:r>
    </w:p>
    <w:p w14:paraId="01948A30" w14:textId="104C10C6" w:rsidR="54D99B67" w:rsidRPr="002218FA" w:rsidRDefault="54D99B67" w:rsidP="001B5D10">
      <w:pPr>
        <w:pStyle w:val="Liststycke"/>
        <w:numPr>
          <w:ilvl w:val="0"/>
          <w:numId w:val="27"/>
        </w:numPr>
        <w:spacing w:line="240" w:lineRule="auto"/>
        <w:ind w:right="-143"/>
      </w:pPr>
      <w:r w:rsidRPr="002218FA">
        <w:rPr>
          <w:rFonts w:eastAsia="Georgia" w:cs="Georgia"/>
          <w:sz w:val="22"/>
          <w:szCs w:val="22"/>
        </w:rPr>
        <w:t xml:space="preserve">Tillfällig höjning av blodtrycket i samband med chock och </w:t>
      </w:r>
      <w:proofErr w:type="spellStart"/>
      <w:r w:rsidRPr="002218FA">
        <w:rPr>
          <w:rFonts w:eastAsia="Georgia" w:cs="Georgia"/>
          <w:sz w:val="22"/>
          <w:szCs w:val="22"/>
        </w:rPr>
        <w:t>hypotension</w:t>
      </w:r>
      <w:proofErr w:type="spellEnd"/>
    </w:p>
    <w:p w14:paraId="1EDE6643" w14:textId="73D7D356" w:rsidR="002218FA" w:rsidRPr="001B5D10" w:rsidRDefault="54D99B67" w:rsidP="002218FA">
      <w:pPr>
        <w:pStyle w:val="Liststycke"/>
        <w:numPr>
          <w:ilvl w:val="0"/>
          <w:numId w:val="27"/>
        </w:numPr>
        <w:spacing w:after="0"/>
        <w:rPr>
          <w:rFonts w:eastAsia="Georgia" w:cs="Georgia"/>
        </w:rPr>
      </w:pPr>
      <w:r w:rsidRPr="002218FA">
        <w:rPr>
          <w:rFonts w:eastAsia="Georgia" w:cs="Georgia"/>
          <w:sz w:val="22"/>
          <w:szCs w:val="22"/>
        </w:rPr>
        <w:t xml:space="preserve">Läkemedelsbetingad </w:t>
      </w:r>
      <w:proofErr w:type="spellStart"/>
      <w:r w:rsidRPr="002218FA">
        <w:rPr>
          <w:rFonts w:eastAsia="Georgia" w:cs="Georgia"/>
          <w:sz w:val="22"/>
          <w:szCs w:val="22"/>
        </w:rPr>
        <w:t>hypotension</w:t>
      </w:r>
      <w:proofErr w:type="spellEnd"/>
    </w:p>
    <w:p w14:paraId="25DED4E9" w14:textId="77777777" w:rsidR="001B5D10" w:rsidRPr="002218FA" w:rsidRDefault="001B5D10" w:rsidP="002218FA">
      <w:pPr>
        <w:pStyle w:val="Liststycke"/>
        <w:numPr>
          <w:ilvl w:val="0"/>
          <w:numId w:val="27"/>
        </w:numPr>
        <w:spacing w:after="0"/>
        <w:rPr>
          <w:rFonts w:eastAsia="Georgia" w:cs="Georgia"/>
        </w:rPr>
      </w:pPr>
    </w:p>
    <w:p w14:paraId="4895B920" w14:textId="24605660" w:rsidR="54D99B67" w:rsidRDefault="54D99B67" w:rsidP="001B5D10">
      <w:pPr>
        <w:spacing w:line="240" w:lineRule="auto"/>
        <w:ind w:left="0" w:right="-143"/>
      </w:pPr>
      <w:r w:rsidRPr="144E88D7">
        <w:rPr>
          <w:rFonts w:eastAsia="Georgia" w:cs="Georgia"/>
          <w:sz w:val="28"/>
          <w:szCs w:val="28"/>
        </w:rPr>
        <w:t>Kontraindikationer</w:t>
      </w:r>
    </w:p>
    <w:p w14:paraId="2EB4E41E" w14:textId="77960034" w:rsidR="54D99B67" w:rsidRPr="001B5D10" w:rsidRDefault="54D99B67" w:rsidP="001B5D10">
      <w:pPr>
        <w:pStyle w:val="Liststycke"/>
        <w:numPr>
          <w:ilvl w:val="0"/>
          <w:numId w:val="28"/>
        </w:numPr>
        <w:spacing w:after="0" w:line="240" w:lineRule="auto"/>
        <w:ind w:right="-143"/>
        <w:rPr>
          <w:rFonts w:eastAsia="Georgia" w:cs="Georgia"/>
        </w:rPr>
      </w:pPr>
      <w:r w:rsidRPr="001B5D10">
        <w:rPr>
          <w:rFonts w:eastAsia="Georgia" w:cs="Georgia"/>
          <w:sz w:val="22"/>
          <w:szCs w:val="22"/>
        </w:rPr>
        <w:t xml:space="preserve">Hypertoni, svår </w:t>
      </w:r>
      <w:proofErr w:type="spellStart"/>
      <w:r w:rsidRPr="001B5D10">
        <w:rPr>
          <w:rFonts w:eastAsia="Georgia" w:cs="Georgia"/>
          <w:sz w:val="22"/>
          <w:szCs w:val="22"/>
        </w:rPr>
        <w:t>hyperthyreos</w:t>
      </w:r>
      <w:proofErr w:type="spellEnd"/>
      <w:r w:rsidRPr="001B5D10">
        <w:rPr>
          <w:rFonts w:eastAsia="Georgia" w:cs="Georgia"/>
          <w:sz w:val="22"/>
          <w:szCs w:val="22"/>
        </w:rPr>
        <w:t xml:space="preserve">, </w:t>
      </w:r>
      <w:proofErr w:type="spellStart"/>
      <w:r w:rsidRPr="001B5D10">
        <w:rPr>
          <w:rFonts w:eastAsia="Georgia" w:cs="Georgia"/>
          <w:sz w:val="22"/>
          <w:szCs w:val="22"/>
        </w:rPr>
        <w:t>hypoxi</w:t>
      </w:r>
      <w:proofErr w:type="spellEnd"/>
      <w:r w:rsidRPr="001B5D10">
        <w:rPr>
          <w:rFonts w:eastAsia="Georgia" w:cs="Georgia"/>
          <w:sz w:val="22"/>
          <w:szCs w:val="22"/>
        </w:rPr>
        <w:t>, perifer trombos</w:t>
      </w:r>
    </w:p>
    <w:p w14:paraId="49EED498" w14:textId="36892840" w:rsidR="001B5D10" w:rsidRPr="001B5D10" w:rsidRDefault="54D99B67" w:rsidP="001B5D10">
      <w:pPr>
        <w:pStyle w:val="Liststycke"/>
        <w:numPr>
          <w:ilvl w:val="0"/>
          <w:numId w:val="28"/>
        </w:numPr>
        <w:spacing w:after="0"/>
        <w:ind w:right="-143"/>
        <w:rPr>
          <w:rFonts w:eastAsia="Georgia" w:cs="Georgia"/>
        </w:rPr>
      </w:pPr>
      <w:r w:rsidRPr="001B5D10">
        <w:rPr>
          <w:rFonts w:eastAsia="Georgia" w:cs="Georgia"/>
          <w:sz w:val="22"/>
          <w:szCs w:val="22"/>
        </w:rPr>
        <w:t>Skall ej ges till gravida pga risk för uteruskontraktion</w:t>
      </w:r>
    </w:p>
    <w:p w14:paraId="3377D60E" w14:textId="77777777" w:rsidR="001B5D10" w:rsidRPr="001B5D10" w:rsidRDefault="001B5D10" w:rsidP="001B5D10">
      <w:pPr>
        <w:spacing w:after="0"/>
        <w:ind w:left="0" w:right="-143"/>
        <w:rPr>
          <w:rFonts w:eastAsia="Georgia" w:cs="Georgia"/>
        </w:rPr>
      </w:pPr>
    </w:p>
    <w:p w14:paraId="2245EE27" w14:textId="4B16EF80" w:rsidR="54D99B67" w:rsidRDefault="54D99B67" w:rsidP="001B5D10">
      <w:pPr>
        <w:spacing w:line="240" w:lineRule="auto"/>
        <w:ind w:left="0" w:right="-143"/>
      </w:pPr>
      <w:r w:rsidRPr="47613760">
        <w:rPr>
          <w:rFonts w:eastAsia="Georgia" w:cs="Georgia"/>
          <w:sz w:val="28"/>
          <w:szCs w:val="28"/>
        </w:rPr>
        <w:t>Beredning</w:t>
      </w:r>
    </w:p>
    <w:p w14:paraId="71A9C496" w14:textId="7BDC1185" w:rsidR="54D99B67" w:rsidRDefault="54D99B67" w:rsidP="001B5D10">
      <w:pPr>
        <w:spacing w:line="240" w:lineRule="auto"/>
        <w:ind w:left="0" w:right="-143"/>
      </w:pPr>
      <w:r w:rsidRPr="47613760">
        <w:rPr>
          <w:rFonts w:eastAsia="Georgia" w:cs="Georgia"/>
          <w:sz w:val="22"/>
          <w:szCs w:val="22"/>
        </w:rPr>
        <w:t xml:space="preserve">Ges som outspädd intravenös lösning 0,1 mg/ml </w:t>
      </w:r>
    </w:p>
    <w:p w14:paraId="1B6860CE" w14:textId="43773DE2" w:rsidR="54D99B67" w:rsidRDefault="54D99B67" w:rsidP="001F6F1F">
      <w:pPr>
        <w:spacing w:line="240" w:lineRule="auto"/>
        <w:ind w:left="0" w:right="-143"/>
      </w:pPr>
      <w:r w:rsidRPr="47613760">
        <w:rPr>
          <w:rFonts w:eastAsia="Georgia" w:cs="Georgia"/>
          <w:sz w:val="28"/>
          <w:szCs w:val="28"/>
        </w:rPr>
        <w:t>Dosering</w:t>
      </w:r>
    </w:p>
    <w:p w14:paraId="30D429A0" w14:textId="6C123008" w:rsidR="54D99B67" w:rsidRPr="001B5D10" w:rsidRDefault="54D99B67" w:rsidP="001F6F1F">
      <w:pPr>
        <w:spacing w:after="0" w:line="240" w:lineRule="auto"/>
        <w:ind w:left="0" w:right="-143"/>
        <w:rPr>
          <w:rFonts w:eastAsia="Georgia" w:cs="Georgia"/>
        </w:rPr>
      </w:pPr>
      <w:r w:rsidRPr="001B5D10">
        <w:rPr>
          <w:rFonts w:eastAsia="Georgia" w:cs="Georgia"/>
          <w:sz w:val="22"/>
          <w:szCs w:val="22"/>
        </w:rPr>
        <w:t>Vanlig dos 0,5-1ml intravenös injektion</w:t>
      </w:r>
    </w:p>
    <w:p w14:paraId="757AB020" w14:textId="29E91746" w:rsidR="54D99B67" w:rsidRPr="001B5D10" w:rsidRDefault="54D99B67" w:rsidP="001B5D10">
      <w:pPr>
        <w:spacing w:after="0"/>
        <w:ind w:left="0" w:right="-143"/>
        <w:rPr>
          <w:rFonts w:eastAsia="Georgia" w:cs="Georgia"/>
        </w:rPr>
      </w:pPr>
      <w:r w:rsidRPr="001B5D10">
        <w:rPr>
          <w:rFonts w:eastAsia="Georgia" w:cs="Georgia"/>
          <w:sz w:val="22"/>
          <w:szCs w:val="22"/>
        </w:rPr>
        <w:t>Effekten uppträder inom 10–20 sekunder och kvarstår 5–10 minuter</w:t>
      </w:r>
    </w:p>
    <w:p w14:paraId="6C575937" w14:textId="0C7E374A" w:rsidR="54D99B67" w:rsidRPr="001B5D10" w:rsidRDefault="54D99B67" w:rsidP="001B5D10">
      <w:pPr>
        <w:spacing w:after="0"/>
        <w:ind w:left="0" w:right="-143"/>
        <w:rPr>
          <w:rFonts w:eastAsia="Georgia" w:cs="Georgia"/>
        </w:rPr>
      </w:pPr>
      <w:r w:rsidRPr="001B5D10">
        <w:rPr>
          <w:rFonts w:eastAsia="Georgia" w:cs="Georgia"/>
          <w:sz w:val="22"/>
          <w:szCs w:val="22"/>
        </w:rPr>
        <w:t>Om effekt ej uppnås kan dosen upprepas.</w:t>
      </w:r>
      <w:r w:rsidRPr="144E88D7">
        <w:rPr>
          <w:rFonts w:eastAsia="Georgia" w:cs="Georgia"/>
          <w:sz w:val="28"/>
          <w:szCs w:val="28"/>
        </w:rPr>
        <w:t xml:space="preserve"> </w:t>
      </w:r>
    </w:p>
    <w:p w14:paraId="1A417966" w14:textId="77777777" w:rsidR="008D2578" w:rsidRDefault="008D2578" w:rsidP="008D2578">
      <w:pPr>
        <w:spacing w:line="240" w:lineRule="auto"/>
        <w:ind w:left="0" w:right="-143"/>
        <w:rPr>
          <w:rFonts w:eastAsia="Georgia" w:cs="Georgia"/>
          <w:sz w:val="28"/>
          <w:szCs w:val="28"/>
        </w:rPr>
      </w:pPr>
    </w:p>
    <w:p w14:paraId="57F1EEBF" w14:textId="77777777" w:rsidR="008D2578" w:rsidRDefault="008D2578" w:rsidP="008D2578">
      <w:pPr>
        <w:spacing w:line="240" w:lineRule="auto"/>
        <w:ind w:left="0" w:right="-143"/>
        <w:rPr>
          <w:rFonts w:eastAsia="Georgia" w:cs="Georgia"/>
          <w:sz w:val="28"/>
          <w:szCs w:val="28"/>
        </w:rPr>
      </w:pPr>
    </w:p>
    <w:p w14:paraId="60302E6D" w14:textId="77777777" w:rsidR="008D2578" w:rsidRDefault="008D2578" w:rsidP="008D2578">
      <w:pPr>
        <w:spacing w:line="240" w:lineRule="auto"/>
        <w:ind w:left="0" w:right="-143"/>
        <w:rPr>
          <w:rFonts w:eastAsia="Georgia" w:cs="Georgia"/>
          <w:sz w:val="28"/>
          <w:szCs w:val="28"/>
        </w:rPr>
      </w:pPr>
    </w:p>
    <w:p w14:paraId="356A351E" w14:textId="77777777" w:rsidR="008D2578" w:rsidRDefault="008D2578" w:rsidP="008D2578">
      <w:pPr>
        <w:spacing w:line="240" w:lineRule="auto"/>
        <w:ind w:left="0" w:right="-143"/>
        <w:rPr>
          <w:rFonts w:eastAsia="Georgia" w:cs="Georgia"/>
          <w:sz w:val="28"/>
          <w:szCs w:val="28"/>
        </w:rPr>
      </w:pPr>
    </w:p>
    <w:p w14:paraId="7F1A5EAD" w14:textId="3371F253" w:rsidR="54D99B67" w:rsidRDefault="54D99B67" w:rsidP="008D2578">
      <w:pPr>
        <w:spacing w:line="240" w:lineRule="auto"/>
        <w:ind w:left="0" w:right="-143"/>
      </w:pPr>
      <w:r w:rsidRPr="144E88D7">
        <w:rPr>
          <w:rFonts w:eastAsia="Georgia" w:cs="Georgia"/>
          <w:sz w:val="28"/>
          <w:szCs w:val="28"/>
        </w:rPr>
        <w:lastRenderedPageBreak/>
        <w:t>Biverkningar</w:t>
      </w:r>
    </w:p>
    <w:p w14:paraId="3F0F78F7" w14:textId="4D4E998A" w:rsidR="54D99B67" w:rsidRPr="001F6F1F" w:rsidRDefault="54D99B67" w:rsidP="001F6F1F">
      <w:pPr>
        <w:spacing w:after="0"/>
        <w:ind w:left="0" w:right="-143"/>
        <w:rPr>
          <w:rFonts w:eastAsia="Georgia" w:cs="Georgia"/>
          <w:b/>
          <w:bCs/>
          <w:sz w:val="22"/>
          <w:szCs w:val="22"/>
        </w:rPr>
      </w:pPr>
      <w:r w:rsidRPr="001F6F1F">
        <w:rPr>
          <w:rFonts w:eastAsia="Georgia" w:cs="Georgia"/>
          <w:b/>
          <w:bCs/>
          <w:sz w:val="22"/>
          <w:szCs w:val="22"/>
        </w:rPr>
        <w:t xml:space="preserve">Arytmier, reflektorisk </w:t>
      </w:r>
      <w:proofErr w:type="spellStart"/>
      <w:r w:rsidRPr="001F6F1F">
        <w:rPr>
          <w:rFonts w:eastAsia="Georgia" w:cs="Georgia"/>
          <w:b/>
          <w:bCs/>
          <w:sz w:val="22"/>
          <w:szCs w:val="22"/>
        </w:rPr>
        <w:t>bradycardi</w:t>
      </w:r>
      <w:proofErr w:type="spellEnd"/>
    </w:p>
    <w:p w14:paraId="3A4796EE" w14:textId="513592A6" w:rsidR="54D99B67" w:rsidRPr="008D2578" w:rsidRDefault="54D99B67" w:rsidP="008D2578">
      <w:pPr>
        <w:pStyle w:val="Liststycke"/>
        <w:numPr>
          <w:ilvl w:val="0"/>
          <w:numId w:val="29"/>
        </w:numPr>
        <w:spacing w:after="0"/>
        <w:ind w:right="-143"/>
        <w:rPr>
          <w:rFonts w:eastAsia="Georgia" w:cs="Georgia"/>
          <w:sz w:val="22"/>
          <w:szCs w:val="22"/>
        </w:rPr>
      </w:pPr>
      <w:r w:rsidRPr="008D2578">
        <w:rPr>
          <w:rFonts w:eastAsia="Georgia" w:cs="Georgia"/>
          <w:sz w:val="22"/>
          <w:szCs w:val="22"/>
        </w:rPr>
        <w:t>Hypertension, huvudvärk</w:t>
      </w:r>
    </w:p>
    <w:p w14:paraId="18B936F7" w14:textId="76113339" w:rsidR="54D99B67" w:rsidRPr="008D2578" w:rsidRDefault="54D99B67" w:rsidP="008D2578">
      <w:pPr>
        <w:pStyle w:val="Liststycke"/>
        <w:numPr>
          <w:ilvl w:val="0"/>
          <w:numId w:val="29"/>
        </w:numPr>
        <w:spacing w:after="0"/>
        <w:ind w:right="-143"/>
        <w:rPr>
          <w:rFonts w:eastAsia="Georgia" w:cs="Georgia"/>
          <w:sz w:val="22"/>
          <w:szCs w:val="22"/>
        </w:rPr>
      </w:pPr>
      <w:r w:rsidRPr="008D2578">
        <w:rPr>
          <w:rFonts w:eastAsia="Georgia" w:cs="Georgia"/>
          <w:sz w:val="22"/>
          <w:szCs w:val="22"/>
        </w:rPr>
        <w:t>Anginasmärtor samt lokal ischemi</w:t>
      </w:r>
    </w:p>
    <w:p w14:paraId="78A2BF72" w14:textId="5A7C9C19" w:rsidR="144E88D7" w:rsidRPr="008D2578" w:rsidRDefault="54D99B67" w:rsidP="008D2578">
      <w:pPr>
        <w:pStyle w:val="Liststycke"/>
        <w:numPr>
          <w:ilvl w:val="0"/>
          <w:numId w:val="29"/>
        </w:numPr>
        <w:spacing w:after="0"/>
        <w:ind w:right="-143"/>
        <w:rPr>
          <w:rFonts w:eastAsia="Georgia" w:cs="Georgia"/>
        </w:rPr>
      </w:pPr>
      <w:r w:rsidRPr="008D2578">
        <w:rPr>
          <w:rFonts w:eastAsia="Georgia" w:cs="Georgia"/>
          <w:sz w:val="22"/>
          <w:szCs w:val="22"/>
        </w:rPr>
        <w:t>Bradykardi svarar bra på Atropin</w:t>
      </w:r>
    </w:p>
    <w:sectPr w:rsidR="144E88D7" w:rsidRPr="008D2578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8CB31" w14:textId="77777777" w:rsidR="000A7639" w:rsidRDefault="000A7639">
      <w:r>
        <w:separator/>
      </w:r>
    </w:p>
  </w:endnote>
  <w:endnote w:type="continuationSeparator" w:id="0">
    <w:p w14:paraId="7CF19B57" w14:textId="77777777" w:rsidR="000A7639" w:rsidRDefault="000A7639">
      <w:r>
        <w:continuationSeparator/>
      </w:r>
    </w:p>
  </w:endnote>
  <w:endnote w:type="continuationNotice" w:id="1">
    <w:p w14:paraId="704F40FA" w14:textId="77777777" w:rsidR="000A7639" w:rsidRDefault="000A763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E9A1F" w14:textId="77777777" w:rsidR="000A7639" w:rsidRDefault="000A7639"/>
  </w:footnote>
  <w:footnote w:type="continuationSeparator" w:id="0">
    <w:p w14:paraId="13463F77" w14:textId="77777777" w:rsidR="000A7639" w:rsidRDefault="000A7639">
      <w:r>
        <w:continuationSeparator/>
      </w:r>
    </w:p>
  </w:footnote>
  <w:footnote w:type="continuationNotice" w:id="1">
    <w:p w14:paraId="7DD1C825" w14:textId="77777777" w:rsidR="000A7639" w:rsidRDefault="000A763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BBCBCD"/>
    <w:multiLevelType w:val="hybridMultilevel"/>
    <w:tmpl w:val="B532F6EA"/>
    <w:lvl w:ilvl="0" w:tplc="F208D87E">
      <w:start w:val="1"/>
      <w:numFmt w:val="bullet"/>
      <w:lvlText w:val="·"/>
      <w:lvlJc w:val="left"/>
      <w:pPr>
        <w:ind w:left="927" w:hanging="360"/>
      </w:pPr>
      <w:rPr>
        <w:rFonts w:ascii="Symbol" w:hAnsi="Symbol" w:hint="default"/>
      </w:rPr>
    </w:lvl>
    <w:lvl w:ilvl="1" w:tplc="1CA8BC68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70CCC29A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3804409C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36A4C2E8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E73A385C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825210B4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31F03AF6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7E2AA3AC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092FC03A"/>
    <w:multiLevelType w:val="hybridMultilevel"/>
    <w:tmpl w:val="804EBC30"/>
    <w:lvl w:ilvl="0" w:tplc="F54AACA8">
      <w:start w:val="1"/>
      <w:numFmt w:val="bullet"/>
      <w:lvlText w:val="·"/>
      <w:lvlJc w:val="left"/>
      <w:pPr>
        <w:ind w:left="927" w:hanging="360"/>
      </w:pPr>
      <w:rPr>
        <w:rFonts w:ascii="Symbol" w:hAnsi="Symbol" w:hint="default"/>
      </w:rPr>
    </w:lvl>
    <w:lvl w:ilvl="1" w:tplc="3F868A78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89342BB2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93A4836E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7CC40784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A9C697F8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7A6284CA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D1924812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6DBC2A88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C89CBA9"/>
    <w:multiLevelType w:val="hybridMultilevel"/>
    <w:tmpl w:val="DC542730"/>
    <w:lvl w:ilvl="0" w:tplc="A9F474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4A067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5A44E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6007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89EA6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F629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04C4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100F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CC4D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9147F7"/>
    <w:multiLevelType w:val="hybridMultilevel"/>
    <w:tmpl w:val="128A879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BC0735"/>
    <w:multiLevelType w:val="hybridMultilevel"/>
    <w:tmpl w:val="A1E8E212"/>
    <w:lvl w:ilvl="0" w:tplc="041D0001">
      <w:start w:val="1"/>
      <w:numFmt w:val="bullet"/>
      <w:lvlText w:val=""/>
      <w:lvlJc w:val="left"/>
      <w:pPr>
        <w:ind w:left="220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24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96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685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220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24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96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685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3D33697"/>
    <w:multiLevelType w:val="hybridMultilevel"/>
    <w:tmpl w:val="8A9E518E"/>
    <w:lvl w:ilvl="0" w:tplc="1DBC13AE">
      <w:start w:val="1"/>
      <w:numFmt w:val="bullet"/>
      <w:lvlText w:val="·"/>
      <w:lvlJc w:val="left"/>
      <w:pPr>
        <w:ind w:left="927" w:hanging="360"/>
      </w:pPr>
      <w:rPr>
        <w:rFonts w:ascii="Symbol" w:hAnsi="Symbol" w:hint="default"/>
      </w:rPr>
    </w:lvl>
    <w:lvl w:ilvl="1" w:tplc="6DEEE2A4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6F9AE62A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8D569A5C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26B67F44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D4160740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972CF940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C53C1020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720A3F2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1" w15:restartNumberingAfterBreak="0">
    <w:nsid w:val="64A60EDA"/>
    <w:multiLevelType w:val="hybridMultilevel"/>
    <w:tmpl w:val="C74E8F7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041AF0"/>
    <w:multiLevelType w:val="hybridMultilevel"/>
    <w:tmpl w:val="5400EB4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F6B867"/>
    <w:multiLevelType w:val="hybridMultilevel"/>
    <w:tmpl w:val="3CB67964"/>
    <w:lvl w:ilvl="0" w:tplc="97647B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E22D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834E2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C895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91260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8E8F3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B0FC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5B2C4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ECCE4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55C801"/>
    <w:multiLevelType w:val="hybridMultilevel"/>
    <w:tmpl w:val="DC2C2A06"/>
    <w:lvl w:ilvl="0" w:tplc="766A30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1E2B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EC3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A62F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B44E8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BD6D6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AA48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FC8F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CC91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26931913">
    <w:abstractNumId w:val="10"/>
  </w:num>
  <w:num w:numId="2" w16cid:durableId="1151679506">
    <w:abstractNumId w:val="23"/>
  </w:num>
  <w:num w:numId="3" w16cid:durableId="1577007630">
    <w:abstractNumId w:val="24"/>
  </w:num>
  <w:num w:numId="4" w16cid:durableId="1035499361">
    <w:abstractNumId w:val="5"/>
  </w:num>
  <w:num w:numId="5" w16cid:durableId="1381246301">
    <w:abstractNumId w:val="20"/>
  </w:num>
  <w:num w:numId="6" w16cid:durableId="73165101">
    <w:abstractNumId w:val="4"/>
  </w:num>
  <w:num w:numId="7" w16cid:durableId="1909921896">
    <w:abstractNumId w:val="27"/>
  </w:num>
  <w:num w:numId="8" w16cid:durableId="1367871050">
    <w:abstractNumId w:val="19"/>
  </w:num>
  <w:num w:numId="9" w16cid:durableId="164058872">
    <w:abstractNumId w:val="0"/>
  </w:num>
  <w:num w:numId="10" w16cid:durableId="861477783">
    <w:abstractNumId w:val="8"/>
  </w:num>
  <w:num w:numId="11" w16cid:durableId="1280868239">
    <w:abstractNumId w:val="25"/>
  </w:num>
  <w:num w:numId="12" w16cid:durableId="444931515">
    <w:abstractNumId w:val="2"/>
  </w:num>
  <w:num w:numId="13" w16cid:durableId="739910959">
    <w:abstractNumId w:val="14"/>
  </w:num>
  <w:num w:numId="14" w16cid:durableId="391579451">
    <w:abstractNumId w:val="11"/>
  </w:num>
  <w:num w:numId="15" w16cid:durableId="1296368398">
    <w:abstractNumId w:val="1"/>
  </w:num>
  <w:num w:numId="16" w16cid:durableId="689646344">
    <w:abstractNumId w:val="1"/>
  </w:num>
  <w:num w:numId="17" w16cid:durableId="1979215945">
    <w:abstractNumId w:val="3"/>
  </w:num>
  <w:num w:numId="18" w16cid:durableId="830874331">
    <w:abstractNumId w:val="6"/>
  </w:num>
  <w:num w:numId="19" w16cid:durableId="57095060">
    <w:abstractNumId w:val="18"/>
  </w:num>
  <w:num w:numId="20" w16cid:durableId="36130748">
    <w:abstractNumId w:val="12"/>
  </w:num>
  <w:num w:numId="21" w16cid:durableId="560679449">
    <w:abstractNumId w:val="9"/>
  </w:num>
  <w:num w:numId="22" w16cid:durableId="1420566503">
    <w:abstractNumId w:val="17"/>
  </w:num>
  <w:num w:numId="23" w16cid:durableId="256527698">
    <w:abstractNumId w:val="7"/>
  </w:num>
  <w:num w:numId="24" w16cid:durableId="1090539201">
    <w:abstractNumId w:val="13"/>
  </w:num>
  <w:num w:numId="25" w16cid:durableId="1846439597">
    <w:abstractNumId w:val="26"/>
  </w:num>
  <w:num w:numId="26" w16cid:durableId="773667541">
    <w:abstractNumId w:val="16"/>
  </w:num>
  <w:num w:numId="27" w16cid:durableId="431779205">
    <w:abstractNumId w:val="21"/>
  </w:num>
  <w:num w:numId="28" w16cid:durableId="851382772">
    <w:abstractNumId w:val="22"/>
  </w:num>
  <w:num w:numId="29" w16cid:durableId="68879786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A7639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23C1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5D10"/>
    <w:rsid w:val="001B762C"/>
    <w:rsid w:val="001C4D0A"/>
    <w:rsid w:val="001C5FEF"/>
    <w:rsid w:val="001E3789"/>
    <w:rsid w:val="001F2B17"/>
    <w:rsid w:val="001F6F1F"/>
    <w:rsid w:val="00211487"/>
    <w:rsid w:val="00211D91"/>
    <w:rsid w:val="00217DEC"/>
    <w:rsid w:val="002218F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2578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B2F85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4E88D7"/>
    <w:rsid w:val="47613760"/>
    <w:rsid w:val="54D99B6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0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9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0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172</Words>
  <Characters>915</Characters>
  <Application>Microsoft Office Word</Application>
  <DocSecurity>0</DocSecurity>
  <Lines>7</Lines>
  <Paragraphs>2</Paragraphs>
  <ScaleCrop>false</ScaleCrop>
  <Manager/>
  <Company/>
  <LinksUpToDate>false</LinksUpToDate>
  <CharactersWithSpaces>1085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Fenylefrin</dc:title>
  <dc:subject/>
  <dc:creator/>
  <keywords/>
  <lastModifiedBy/>
  <revision>3</revision>
  <dcterms:created xsi:type="dcterms:W3CDTF">2024-11-25T12:20:00.0000000Z</dcterms:created>
  <dcterms:modified xsi:type="dcterms:W3CDTF">2025-05-21T09:09:00.0000000Z</dcterms:modified>
</coreProperties>
</file>