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7B417F94" w:rsidR="00184167" w:rsidRDefault="00A264BE" w:rsidP="00184167">
      <w:pPr>
        <w:pStyle w:val="Rubrik1"/>
      </w:pPr>
      <w:r w:rsidRPr="005A627D">
        <w:t>R</w:t>
      </w:r>
      <w:r w:rsidR="00E260D0">
        <w:t>utin för regler av ombokningar, uteblivna nybesök och återbesök av patienter inom Kardio</w:t>
      </w:r>
      <w:r w:rsidR="00273176">
        <w:t>logkliniken NU-sjukvården</w:t>
      </w:r>
      <w:bookmarkStart w:id="0" w:name="_Toc321146591"/>
    </w:p>
    <w:bookmarkEnd w:id="0"/>
    <w:p w14:paraId="2C110B64" w14:textId="77777777" w:rsidR="005B4AD4" w:rsidRPr="00B97C9E" w:rsidRDefault="005B4AD4" w:rsidP="005B4AD4">
      <w:pPr>
        <w:shd w:val="clear" w:color="auto" w:fill="FFFFFF"/>
        <w:rPr>
          <w:color w:val="0000FF"/>
          <w:u w:val="single"/>
        </w:rPr>
      </w:pPr>
      <w:r w:rsidRPr="007E6E0F">
        <w:rPr>
          <w:sz w:val="28"/>
          <w:szCs w:val="28"/>
        </w:rPr>
        <w:t>Baserat på de riktlinjer som finns för bokning av patienter inom specialistvården avseende remisspatienter till specialistvården inom VGR</w:t>
      </w:r>
      <w:r>
        <w:rPr>
          <w:b/>
          <w:bCs/>
          <w:sz w:val="36"/>
          <w:szCs w:val="36"/>
          <w:u w:val="single"/>
        </w:rPr>
        <w:t xml:space="preserve"> </w:t>
      </w:r>
      <w:hyperlink r:id="rId12" w:history="1">
        <w:r>
          <w:rPr>
            <w:rStyle w:val="Hyperlnk"/>
          </w:rPr>
          <w:t>Handbok vårdgaranti och valfrihet i vården 2023.pdf (vgregion.se)</w:t>
        </w:r>
      </w:hyperlink>
    </w:p>
    <w:p w14:paraId="2E6710F5" w14:textId="5605801F" w:rsidR="005B4AD4" w:rsidRDefault="005B4AD4" w:rsidP="007155D5">
      <w:pPr>
        <w:spacing w:after="240"/>
        <w:rPr>
          <w:bCs/>
          <w:sz w:val="28"/>
          <w:szCs w:val="28"/>
        </w:rPr>
      </w:pPr>
    </w:p>
    <w:p w14:paraId="1B9446C1" w14:textId="65A52253" w:rsidR="007155D5" w:rsidRPr="00656DCD" w:rsidRDefault="004159A7" w:rsidP="007155D5">
      <w:pPr>
        <w:pStyle w:val="Rubrik2"/>
      </w:pPr>
      <w:bookmarkStart w:id="1" w:name="_Toc72840807"/>
      <w:r>
        <w:t xml:space="preserve">Vid nybesök </w:t>
      </w:r>
      <w:bookmarkEnd w:id="1"/>
    </w:p>
    <w:p w14:paraId="3A5329E0" w14:textId="77777777" w:rsidR="00A4365B" w:rsidRPr="006C217B" w:rsidRDefault="00A4365B" w:rsidP="00A4365B">
      <w:pPr>
        <w:pStyle w:val="Liststycke"/>
        <w:numPr>
          <w:ilvl w:val="0"/>
          <w:numId w:val="20"/>
        </w:numPr>
        <w:spacing w:after="160" w:line="259" w:lineRule="auto"/>
        <w:ind w:right="0"/>
        <w:rPr>
          <w:i/>
          <w:iCs/>
        </w:rPr>
      </w:pPr>
      <w:r>
        <w:t xml:space="preserve">Patient som vid 1 tillfälle vill omboka en tid ska av vårdgivaren, om möjligt, erbjudas en ny tid inom garantigränsen vid nybesök. </w:t>
      </w:r>
      <w:r>
        <w:br/>
      </w:r>
      <w:r w:rsidRPr="00CC78B8">
        <w:rPr>
          <w:i/>
          <w:iCs/>
        </w:rPr>
        <w:t>Om garantigränsen vid nybesök överskrids</w:t>
      </w:r>
      <w:r>
        <w:rPr>
          <w:i/>
          <w:iCs/>
        </w:rPr>
        <w:t xml:space="preserve"> och det är en överenskommen tid, ex via telefon, </w:t>
      </w:r>
      <w:r w:rsidRPr="00CC78B8">
        <w:rPr>
          <w:i/>
          <w:iCs/>
        </w:rPr>
        <w:t xml:space="preserve">informeras patienten samt registreras som </w:t>
      </w:r>
      <w:proofErr w:type="spellStart"/>
      <w:r>
        <w:rPr>
          <w:i/>
          <w:iCs/>
        </w:rPr>
        <w:t>PvV</w:t>
      </w:r>
      <w:proofErr w:type="spellEnd"/>
      <w:r>
        <w:rPr>
          <w:i/>
          <w:iCs/>
        </w:rPr>
        <w:t xml:space="preserve"> (patientvald väntan). </w:t>
      </w:r>
      <w:r w:rsidRPr="00CC78B8">
        <w:rPr>
          <w:i/>
          <w:iCs/>
        </w:rPr>
        <w:t xml:space="preserve">Vid erbjuden tid (kallelse) gäller inte </w:t>
      </w:r>
      <w:proofErr w:type="spellStart"/>
      <w:r w:rsidRPr="00CC78B8">
        <w:rPr>
          <w:i/>
          <w:iCs/>
        </w:rPr>
        <w:t>PvV</w:t>
      </w:r>
      <w:proofErr w:type="spellEnd"/>
      <w:r w:rsidRPr="00CC78B8">
        <w:rPr>
          <w:i/>
          <w:iCs/>
        </w:rPr>
        <w:t>.</w:t>
      </w:r>
    </w:p>
    <w:p w14:paraId="237A4FD7" w14:textId="77777777" w:rsidR="00A4365B" w:rsidRDefault="00A4365B" w:rsidP="00A4365B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 xml:space="preserve">Antalet ombokningar av överenskommen tid (bokad tid) är begränsat till 2 tillfällen. Detta innebär att patienten sammanlagt har fått möjlighet till 3 tider, inklusive den ursprungliga tiden. </w:t>
      </w:r>
    </w:p>
    <w:p w14:paraId="2655C04D" w14:textId="77777777" w:rsidR="00A4365B" w:rsidRPr="00BB7040" w:rsidRDefault="00A4365B" w:rsidP="00A4365B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För patient som vid 1 tillfälle uteblir från överenskommen/avtalad tid, ska vårdgivaren i dialog med patienten erbjuda en ny tid. Patienten ska även informeras om att vid ett andra uteblivande kommer remissen att returneras till remittenten vid nybesök.</w:t>
      </w:r>
      <w:r w:rsidRPr="00BB7040">
        <w:rPr>
          <w:color w:val="FF0000"/>
        </w:rPr>
        <w:t xml:space="preserve"> </w:t>
      </w:r>
    </w:p>
    <w:p w14:paraId="42BF119B" w14:textId="77777777" w:rsidR="00A4365B" w:rsidRDefault="00A4365B" w:rsidP="00A4365B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 xml:space="preserve">För patient (inklusive patienter med skyddad adress) som uteblir en eller flera gånger och som inte går att nå via brev eller telefon, återsänds remissen till remittenten. </w:t>
      </w:r>
    </w:p>
    <w:p w14:paraId="371333A9" w14:textId="77777777" w:rsidR="00A4365B" w:rsidRDefault="00A4365B" w:rsidP="00A4365B">
      <w:pPr>
        <w:ind w:left="360"/>
      </w:pPr>
      <w:r>
        <w:t xml:space="preserve">Handläggning, nybesök: </w:t>
      </w:r>
    </w:p>
    <w:p w14:paraId="76B1B7C1" w14:textId="77777777" w:rsidR="00A4365B" w:rsidRDefault="00A4365B" w:rsidP="00A4365B">
      <w:pPr>
        <w:ind w:left="360"/>
      </w:pPr>
      <w:r>
        <w:t xml:space="preserve">Vid nybesök ska remissen återsändas till remittenten och patienten informeras. </w:t>
      </w:r>
    </w:p>
    <w:p w14:paraId="7D434B60" w14:textId="77777777" w:rsidR="004159A7" w:rsidRDefault="004159A7" w:rsidP="00184167"/>
    <w:p w14:paraId="7F5768B3" w14:textId="77777777" w:rsidR="004159A7" w:rsidRDefault="004159A7" w:rsidP="00184167"/>
    <w:p w14:paraId="50979218" w14:textId="35D6FF4A" w:rsidR="005F3591" w:rsidRPr="005F3591" w:rsidRDefault="005F3591" w:rsidP="00B20F51">
      <w:pPr>
        <w:pStyle w:val="Rubrik3"/>
      </w:pPr>
      <w:r>
        <w:t>Vid återbesök</w:t>
      </w:r>
    </w:p>
    <w:p w14:paraId="41BC2804" w14:textId="77777777" w:rsidR="00B20F51" w:rsidRDefault="00B20F51" w:rsidP="00B20F51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För patient som vid 1 tillfälle uteblir från överenskommen/avtalad tid, ska vårdgivaren i dialog med patienten erbjuda en ny tid. Patienten ska även informeras om att vid ett andra uteblivande kommer patienten avslutas på Kardiologkliniken och remitteras till primärvården. </w:t>
      </w:r>
    </w:p>
    <w:p w14:paraId="6A580029" w14:textId="77777777" w:rsidR="00B20F51" w:rsidRDefault="00B20F51" w:rsidP="00B20F51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Antalet ombokningar av överenskommen tid (bokad tid) är begränsat till 2 tillfällen. Detta innebär att patienten sammanlagt har fått möjlighet till 3 tider inklusive den ursprungliga tiden. </w:t>
      </w:r>
    </w:p>
    <w:p w14:paraId="4D0B1583" w14:textId="77777777" w:rsidR="00B20F51" w:rsidRDefault="00B20F51" w:rsidP="00B20F51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För patient, inklusive patienter med skyddad adress som uteblir en eller flera gånger och som inte går att nå via brev eller telefon, skickas remiss till primärvården. </w:t>
      </w:r>
    </w:p>
    <w:p w14:paraId="3D451CA7" w14:textId="77777777" w:rsidR="00B20F51" w:rsidRPr="000D25D6" w:rsidRDefault="00B20F51" w:rsidP="00B20F51">
      <w:r w:rsidRPr="000D25D6">
        <w:t>Handläggning</w:t>
      </w:r>
      <w:r w:rsidRPr="00163F0A">
        <w:t>, då patienten uteblivit 2 gånger</w:t>
      </w:r>
      <w:r w:rsidRPr="000D25D6">
        <w:t xml:space="preserve"> från återbesök:</w:t>
      </w:r>
    </w:p>
    <w:p w14:paraId="1F69193F" w14:textId="77777777" w:rsidR="00B20F51" w:rsidRDefault="00B20F51" w:rsidP="00B20F51">
      <w:pPr>
        <w:rPr>
          <w:i/>
          <w:iCs/>
        </w:rPr>
      </w:pPr>
      <w:r>
        <w:t>Vid återbesök ska patienten remitteras till primärvården och patienten informeras.</w:t>
      </w:r>
      <w:r>
        <w:br/>
      </w:r>
      <w:r w:rsidRPr="00B97C9E">
        <w:rPr>
          <w:i/>
          <w:iCs/>
        </w:rPr>
        <w:t>Om patienten har en PAL inom Kardiologkliniken NU-sjukvården ska den</w:t>
      </w:r>
      <w:r>
        <w:rPr>
          <w:i/>
          <w:iCs/>
        </w:rPr>
        <w:t>na</w:t>
      </w:r>
      <w:r w:rsidRPr="00B97C9E">
        <w:rPr>
          <w:i/>
          <w:iCs/>
        </w:rPr>
        <w:t xml:space="preserve"> värdera patientens autonomi och medicinska behov innan patienten avslutas på Kardiologkliniken. PAL ansvarar även för att patienten meddelas och att remiss skrivs till </w:t>
      </w:r>
      <w:proofErr w:type="spellStart"/>
      <w:r w:rsidRPr="00B97C9E">
        <w:rPr>
          <w:i/>
          <w:iCs/>
        </w:rPr>
        <w:t>inremitterande</w:t>
      </w:r>
      <w:proofErr w:type="spellEnd"/>
      <w:r w:rsidRPr="00B97C9E">
        <w:rPr>
          <w:i/>
          <w:iCs/>
        </w:rPr>
        <w:t xml:space="preserve"> eller primärvården</w:t>
      </w:r>
      <w:r w:rsidRPr="00163F0A">
        <w:rPr>
          <w:i/>
          <w:iCs/>
        </w:rPr>
        <w:t>. Den som är PAL för patienten är den som är planerad att träffa patient på mottagningen</w:t>
      </w:r>
    </w:p>
    <w:p w14:paraId="1DFA52EA" w14:textId="77777777" w:rsidR="00B20F51" w:rsidRDefault="00B20F51" w:rsidP="00B20F51">
      <w:r>
        <w:t xml:space="preserve">Undantag för vilka patienter som inte </w:t>
      </w:r>
      <w:r w:rsidRPr="00AD11C1">
        <w:t xml:space="preserve">kan avslutas finns på sida 2 samt förklaring av </w:t>
      </w:r>
      <w:proofErr w:type="spellStart"/>
      <w:r w:rsidRPr="00AD11C1">
        <w:t>PvV</w:t>
      </w:r>
      <w:proofErr w:type="spellEnd"/>
      <w:r w:rsidRPr="00AD11C1">
        <w:t>.</w:t>
      </w:r>
    </w:p>
    <w:p w14:paraId="489C93FE" w14:textId="71F70B05" w:rsidR="00184167" w:rsidRDefault="00184167" w:rsidP="00184167"/>
    <w:p w14:paraId="23785A93" w14:textId="77777777" w:rsidR="004E2A90" w:rsidRPr="00163F0A" w:rsidRDefault="004E2A90" w:rsidP="004E2A90">
      <w:pPr>
        <w:rPr>
          <w:b/>
          <w:bCs/>
        </w:rPr>
      </w:pPr>
      <w:r w:rsidRPr="00163F0A">
        <w:rPr>
          <w:b/>
          <w:bCs/>
        </w:rPr>
        <w:t xml:space="preserve">Undantag för att avsluta patient på Kardiologkliniken: </w:t>
      </w:r>
    </w:p>
    <w:p w14:paraId="5B377378" w14:textId="77777777" w:rsidR="004E2A90" w:rsidRDefault="004E2A90" w:rsidP="004E2A90">
      <w:pPr>
        <w:pStyle w:val="Liststycke"/>
        <w:numPr>
          <w:ilvl w:val="1"/>
          <w:numId w:val="20"/>
        </w:numPr>
        <w:spacing w:after="160" w:line="259" w:lineRule="auto"/>
        <w:ind w:right="0"/>
      </w:pPr>
      <w:r>
        <w:t>Inopererad aktiv Device (PM, CRT, ICD, Loop-</w:t>
      </w:r>
      <w:proofErr w:type="spellStart"/>
      <w:r>
        <w:t>recorder</w:t>
      </w:r>
      <w:proofErr w:type="spellEnd"/>
      <w:r>
        <w:t>)</w:t>
      </w:r>
    </w:p>
    <w:p w14:paraId="7955BA07" w14:textId="77777777" w:rsidR="004E2A90" w:rsidRDefault="004E2A90" w:rsidP="004E2A90">
      <w:pPr>
        <w:pStyle w:val="Liststycke"/>
        <w:numPr>
          <w:ilvl w:val="1"/>
          <w:numId w:val="20"/>
        </w:numPr>
        <w:spacing w:after="160" w:line="259" w:lineRule="auto"/>
        <w:ind w:right="0"/>
      </w:pPr>
      <w:r>
        <w:t xml:space="preserve">Hjärttransplanterad </w:t>
      </w:r>
    </w:p>
    <w:p w14:paraId="68CE8CE9" w14:textId="77777777" w:rsidR="004E2A90" w:rsidRDefault="004E2A90" w:rsidP="004E2A90">
      <w:pPr>
        <w:pStyle w:val="Liststycke"/>
        <w:numPr>
          <w:ilvl w:val="1"/>
          <w:numId w:val="20"/>
        </w:numPr>
        <w:spacing w:after="160" w:line="259" w:lineRule="auto"/>
        <w:ind w:right="0"/>
      </w:pPr>
      <w:r>
        <w:t xml:space="preserve">Pågående behandling med som enbart kan förskrivas via Kardiologmottagningen (Cordarone, Multaq, Tambocor, </w:t>
      </w:r>
      <w:proofErr w:type="spellStart"/>
      <w:r>
        <w:t>etc</w:t>
      </w:r>
      <w:proofErr w:type="spellEnd"/>
      <w:r>
        <w:t xml:space="preserve">) </w:t>
      </w:r>
    </w:p>
    <w:p w14:paraId="5700B5E9" w14:textId="77777777" w:rsidR="004E2A90" w:rsidRDefault="004E2A90" w:rsidP="004E2A90">
      <w:pPr>
        <w:pStyle w:val="Liststycke"/>
        <w:numPr>
          <w:ilvl w:val="1"/>
          <w:numId w:val="20"/>
        </w:numPr>
        <w:spacing w:after="160" w:line="259" w:lineRule="auto"/>
        <w:ind w:right="0"/>
      </w:pPr>
      <w:r>
        <w:t xml:space="preserve">Andra särskilda skäl som ur medicinsk eller etisk synpunkt gör det olämpligt </w:t>
      </w:r>
    </w:p>
    <w:p w14:paraId="514FA1BB" w14:textId="77777777" w:rsidR="004E2A90" w:rsidRDefault="004E2A90" w:rsidP="004E2A90">
      <w:pPr>
        <w:pStyle w:val="Liststycke"/>
      </w:pPr>
    </w:p>
    <w:p w14:paraId="76FC66F6" w14:textId="77777777" w:rsidR="004E2A90" w:rsidRPr="00AD11C1" w:rsidRDefault="004E2A90" w:rsidP="004E2A90">
      <w:pPr>
        <w:rPr>
          <w:b/>
          <w:bCs/>
        </w:rPr>
      </w:pPr>
      <w:r w:rsidRPr="00AD11C1">
        <w:rPr>
          <w:b/>
          <w:bCs/>
        </w:rPr>
        <w:t xml:space="preserve">Förklaring av </w:t>
      </w:r>
      <w:proofErr w:type="spellStart"/>
      <w:r w:rsidRPr="00AD11C1">
        <w:rPr>
          <w:b/>
          <w:bCs/>
        </w:rPr>
        <w:t>PvV</w:t>
      </w:r>
      <w:proofErr w:type="spellEnd"/>
      <w:r w:rsidRPr="00AD11C1">
        <w:rPr>
          <w:b/>
          <w:bCs/>
        </w:rPr>
        <w:t xml:space="preserve"> (patientvald väntan):</w:t>
      </w:r>
    </w:p>
    <w:p w14:paraId="4C06D803" w14:textId="77777777" w:rsidR="004E2A90" w:rsidRDefault="004E2A90" w:rsidP="004E2A90">
      <w:r w:rsidRPr="00AD11C1">
        <w:t xml:space="preserve">Patientvald väntan gäller när man har pratat med patienten men att patienten därefter uteblir/ombokar tid. Patientvald väntan </w:t>
      </w:r>
      <w:r w:rsidRPr="00AD11C1">
        <w:rPr>
          <w:u w:val="single"/>
        </w:rPr>
        <w:t xml:space="preserve">gäller inte </w:t>
      </w:r>
      <w:r w:rsidRPr="00AD11C1">
        <w:t xml:space="preserve">när man skickat en kallelse då man inte har kommit överens med patienten om tiden. </w:t>
      </w:r>
      <w:r w:rsidRPr="00AD11C1">
        <w:br/>
      </w:r>
      <w:hyperlink r:id="rId13" w:history="1">
        <w:r w:rsidRPr="00AD11C1">
          <w:rPr>
            <w:rStyle w:val="Hyperlnk"/>
          </w:rPr>
          <w:t xml:space="preserve">Riktlinjer </w:t>
        </w:r>
        <w:proofErr w:type="spellStart"/>
        <w:r w:rsidRPr="00AD11C1">
          <w:rPr>
            <w:rStyle w:val="Hyperlnk"/>
          </w:rPr>
          <w:t>PvV</w:t>
        </w:r>
        <w:proofErr w:type="spellEnd"/>
        <w:r w:rsidRPr="00AD11C1">
          <w:rPr>
            <w:rStyle w:val="Hyperlnk"/>
          </w:rPr>
          <w:t xml:space="preserve"> och </w:t>
        </w:r>
        <w:proofErr w:type="spellStart"/>
        <w:r w:rsidRPr="00AD11C1">
          <w:rPr>
            <w:rStyle w:val="Hyperlnk"/>
          </w:rPr>
          <w:t>MoV</w:t>
        </w:r>
        <w:proofErr w:type="spellEnd"/>
        <w:r w:rsidRPr="00AD11C1">
          <w:rPr>
            <w:rStyle w:val="Hyperlnk"/>
          </w:rPr>
          <w:t xml:space="preserve"> (vgregion.se)</w:t>
        </w:r>
      </w:hyperlink>
    </w:p>
    <w:p w14:paraId="31A509DE" w14:textId="77777777" w:rsidR="004E2A90" w:rsidRPr="00656DCD" w:rsidRDefault="004E2A90" w:rsidP="00184167"/>
    <w:p w14:paraId="11010C13" w14:textId="595D25B9" w:rsidR="00747066" w:rsidRPr="00747066" w:rsidRDefault="00747066" w:rsidP="004E2A90">
      <w:pPr>
        <w:ind w:left="0"/>
      </w:pPr>
    </w:p>
    <w:sectPr w:rsidR="00747066" w:rsidRPr="00747066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6E47F" w14:textId="77777777" w:rsidR="00D114DD" w:rsidRDefault="00D114DD">
      <w:r>
        <w:separator/>
      </w:r>
    </w:p>
  </w:endnote>
  <w:endnote w:type="continuationSeparator" w:id="0">
    <w:p w14:paraId="39FEF195" w14:textId="77777777" w:rsidR="00D114DD" w:rsidRDefault="00D114DD">
      <w:r>
        <w:continuationSeparator/>
      </w:r>
    </w:p>
  </w:endnote>
  <w:endnote w:type="continuationNotice" w:id="1">
    <w:p w14:paraId="4168FAA0" w14:textId="77777777" w:rsidR="00D114DD" w:rsidRDefault="00D114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D6D3" w14:textId="77777777" w:rsidR="00D114DD" w:rsidRDefault="00D114DD"/>
  </w:footnote>
  <w:footnote w:type="continuationSeparator" w:id="0">
    <w:p w14:paraId="3048E8BA" w14:textId="77777777" w:rsidR="00D114DD" w:rsidRDefault="00D114DD">
      <w:r>
        <w:continuationSeparator/>
      </w:r>
    </w:p>
  </w:footnote>
  <w:footnote w:type="continuationNotice" w:id="1">
    <w:p w14:paraId="55015790" w14:textId="77777777" w:rsidR="00D114DD" w:rsidRDefault="00D114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CA3617C"/>
    <w:multiLevelType w:val="hybridMultilevel"/>
    <w:tmpl w:val="5306864A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5219F"/>
    <w:multiLevelType w:val="hybridMultilevel"/>
    <w:tmpl w:val="F09EA7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5845788">
    <w:abstractNumId w:val="19"/>
  </w:num>
  <w:num w:numId="2" w16cid:durableId="227693207">
    <w:abstractNumId w:val="16"/>
  </w:num>
  <w:num w:numId="3" w16cid:durableId="639381267">
    <w:abstractNumId w:val="0"/>
  </w:num>
  <w:num w:numId="4" w16cid:durableId="1646012042">
    <w:abstractNumId w:val="7"/>
  </w:num>
  <w:num w:numId="5" w16cid:durableId="1868982418">
    <w:abstractNumId w:val="17"/>
  </w:num>
  <w:num w:numId="6" w16cid:durableId="201137140">
    <w:abstractNumId w:val="2"/>
  </w:num>
  <w:num w:numId="7" w16cid:durableId="1536238460">
    <w:abstractNumId w:val="12"/>
  </w:num>
  <w:num w:numId="8" w16cid:durableId="1543322426">
    <w:abstractNumId w:val="9"/>
  </w:num>
  <w:num w:numId="9" w16cid:durableId="362367063">
    <w:abstractNumId w:val="1"/>
  </w:num>
  <w:num w:numId="10" w16cid:durableId="1902204442">
    <w:abstractNumId w:val="1"/>
  </w:num>
  <w:num w:numId="11" w16cid:durableId="1553541613">
    <w:abstractNumId w:val="3"/>
  </w:num>
  <w:num w:numId="12" w16cid:durableId="1684547530">
    <w:abstractNumId w:val="4"/>
  </w:num>
  <w:num w:numId="13" w16cid:durableId="2023508788">
    <w:abstractNumId w:val="15"/>
  </w:num>
  <w:num w:numId="14" w16cid:durableId="973145434">
    <w:abstractNumId w:val="10"/>
  </w:num>
  <w:num w:numId="15" w16cid:durableId="2007859142">
    <w:abstractNumId w:val="8"/>
  </w:num>
  <w:num w:numId="16" w16cid:durableId="1371879706">
    <w:abstractNumId w:val="14"/>
  </w:num>
  <w:num w:numId="17" w16cid:durableId="1274048511">
    <w:abstractNumId w:val="5"/>
  </w:num>
  <w:num w:numId="18" w16cid:durableId="32463946">
    <w:abstractNumId w:val="11"/>
  </w:num>
  <w:num w:numId="19" w16cid:durableId="632711371">
    <w:abstractNumId w:val="18"/>
  </w:num>
  <w:num w:numId="20" w16cid:durableId="1695955544">
    <w:abstractNumId w:val="13"/>
  </w:num>
  <w:num w:numId="21" w16cid:durableId="1756247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17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59A7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2A90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4AD4"/>
    <w:rsid w:val="005C0045"/>
    <w:rsid w:val="005C084E"/>
    <w:rsid w:val="005C4606"/>
    <w:rsid w:val="005D0B0C"/>
    <w:rsid w:val="005E02B3"/>
    <w:rsid w:val="005E1E24"/>
    <w:rsid w:val="005F359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65B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0F51"/>
    <w:rsid w:val="00B33FDD"/>
    <w:rsid w:val="00B359CC"/>
    <w:rsid w:val="00B36107"/>
    <w:rsid w:val="00B41789"/>
    <w:rsid w:val="00B46C03"/>
    <w:rsid w:val="00B51595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14DD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60D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5697-624626705-1347/surrogate/Riktlinjer%20PvV%20och%20MoV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osn11757-1980785390-10/surrogate/Handbok%20v%C3%A5rdgaranti%20och%20valfrihet%20i%20v%C3%A5rden%202023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582</Words>
  <Characters>3086</Characters>
  <Application>Microsoft Office Word</Application>
  <DocSecurity>0</DocSecurity>
  <Lines>25</Lines>
  <Paragraphs>7</Paragraphs>
  <ScaleCrop>false</ScaleCrop>
  <Manager/>
  <Company/>
  <LinksUpToDate>false</LinksUpToDate>
  <CharactersWithSpaces>3661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regler av ombokningar, uteblivna nybesök och återbesök av patienter inom Kardiologkliniken NU-sjukvården</dc:title>
  <dc:subject/>
  <dc:creator/>
  <keywords/>
  <lastModifiedBy>Emma Husberg</lastModifiedBy>
  <revision>29</revision>
  <lastPrinted>2016-03-31T10:56:00.0000000Z</lastPrinted>
  <dcterms:created xsi:type="dcterms:W3CDTF">2021-05-27T09:25:00.0000000Z</dcterms:created>
  <dcterms:modified xsi:type="dcterms:W3CDTF">2024-01-19T12:37:00.0000000Z</dcterms:modified>
</coreProperties>
</file>