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107D1" w:rsidP="00F35B05" w:rsidRDefault="002107D1" w14:paraId="520A3B2E" w14:textId="77777777">
      <w:pPr>
        <w:pStyle w:val="Rubrik2"/>
        <w:sectPr w:rsidR="002107D1" w:rsidSect="002107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107D1" w:rsidR="002107D1" w:rsidP="002107D1" w:rsidRDefault="002107D1" w14:paraId="707D96CC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107D1">
        <w:rPr>
          <w:szCs w:val="20"/>
        </w:rPr>
        <w:tab/>
      </w:r>
    </w:p>
    <w:p w:rsidRPr="002107D1" w:rsidR="002107D1" w:rsidP="002107D1" w:rsidRDefault="002107D1" w14:paraId="1D0F1629" w14:textId="77777777">
      <w:pPr>
        <w:spacing w:after="0" w:line="240" w:lineRule="auto"/>
        <w:ind w:left="0" w:right="0"/>
        <w:rPr>
          <w:szCs w:val="20"/>
        </w:rPr>
      </w:pPr>
      <w:r w:rsidRPr="002107D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3BE4FE" wp14:editId="5CCCD3D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254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107D1" w:rsidP="002107D1" w:rsidRDefault="002107D1" w14:paraId="5EB9EDA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15552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7653C3ED">
              <v:shapetype id="_x0000_t202" coordsize="21600,21600" o:spt="202" path="m,l,21600r21600,l21600,xe" w14:anchorId="683BE4FE">
                <v:stroke joinstyle="miter"/>
                <v:path gradientshapeok="t" o:connecttype="rect"/>
              </v:shapetype>
              <v:shape id="Textruta 1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>
                <v:textbox style="mso-fit-shape-to-text:t">
                  <w:txbxContent>
                    <w:p w:rsidRPr="003D37FD" w:rsidR="002107D1" w:rsidP="002107D1" w:rsidRDefault="002107D1" w14:paraId="56B311A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15552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107D1" w:rsidR="002107D1" w:rsidTr="6EA1D0FE" w14:paraId="1ADA8F08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2107D1" w:rsidR="002107D1" w:rsidP="006D1807" w:rsidRDefault="00187330" w14:paraId="66D1D4B8" w14:textId="67D94769">
            <w:pPr>
              <w:pStyle w:val="Rubrik1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6EA1D0FE" w:rsidR="00187330">
              <w:rPr>
                <w:noProof/>
              </w:rPr>
              <w:t>Intravenösa immunoglobuliner (</w:t>
            </w:r>
            <w:r w:rsidRPr="6EA1D0FE" w:rsidR="00187330">
              <w:rPr>
                <w:noProof/>
              </w:rPr>
              <w:t>IVIG</w:t>
            </w:r>
            <w:r w:rsidRPr="6EA1D0FE" w:rsidR="00187330">
              <w:rPr>
                <w:noProof/>
              </w:rPr>
              <w:t>)</w:t>
            </w:r>
            <w:r w:rsidRPr="6EA1D0FE" w:rsidR="083A84BF">
              <w:rPr>
                <w:noProof/>
              </w:rPr>
              <w:t xml:space="preserve"> (Q Di 716)</w:t>
            </w:r>
          </w:p>
        </w:tc>
      </w:tr>
    </w:tbl>
    <w:p w:rsidR="006D1807" w:rsidP="006D1807" w:rsidRDefault="006D1807" w14:paraId="696190A1" w14:textId="77777777">
      <w:pPr>
        <w:pStyle w:val="Rubrik2"/>
        <w:ind w:right="-143"/>
      </w:pPr>
      <w:bookmarkStart w:name="_Toc100327184" w:id="3"/>
      <w:bookmarkStart w:name="_Toc106874287" w:id="4"/>
      <w:r w:rsidR="006D1807">
        <w:rPr/>
        <w:t>Förändringar sedan föregående version</w:t>
      </w:r>
      <w:bookmarkEnd w:id="3"/>
      <w:bookmarkEnd w:id="4"/>
    </w:p>
    <w:p w:rsidR="53FFA928" w:rsidP="2F0B4C9B" w:rsidRDefault="53FFA928" w14:paraId="0365E91C" w14:textId="4AD8E16F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53FFA928">
        <w:rPr/>
        <w:t xml:space="preserve">Inga justeringar i denna revision. </w:t>
      </w:r>
    </w:p>
    <w:p w:rsidR="1CE35FC4" w:rsidP="1CE35FC4" w:rsidRDefault="1CE35FC4" w14:paraId="3C53A6A2" w14:textId="6B52B774"/>
    <w:p w:rsidRPr="006A5B32" w:rsidR="006A5B32" w:rsidP="006A5B32" w:rsidRDefault="006A5B32" w14:paraId="2CAE9FAB" w14:textId="77777777">
      <w:pPr>
        <w:pStyle w:val="Rubrik2"/>
      </w:pPr>
      <w:bookmarkStart w:name="_Toc100327186" w:id="5"/>
      <w:bookmarkStart w:name="_Toc106874289" w:id="6"/>
      <w:r w:rsidRPr="006A5B32">
        <w:t>Bakgrund och syfte</w:t>
      </w:r>
      <w:bookmarkEnd w:id="5"/>
      <w:bookmarkEnd w:id="6"/>
      <w:r w:rsidRPr="006A5B32">
        <w:t xml:space="preserve"> </w:t>
      </w:r>
    </w:p>
    <w:p w:rsidR="006A5B32" w:rsidP="006A5B32" w:rsidRDefault="006A5B32" w14:paraId="423036AB" w14:textId="77777777">
      <w:r>
        <w:t>Detta styrdokument syftar till att säkerställa gott omhändertagande och rutiner i samband med behandlingen.</w:t>
      </w:r>
    </w:p>
    <w:p w:rsidR="003B3DC9" w:rsidP="006A5B32" w:rsidRDefault="003B3DC9" w14:paraId="7EC11EE1" w14:textId="77777777"/>
    <w:p w:rsidR="006A5B32" w:rsidP="006A5B32" w:rsidRDefault="006A5B32" w14:paraId="4EAE05E7" w14:textId="77777777">
      <w:r w:rsidRPr="00B43B33">
        <w:rPr>
          <w:bCs/>
        </w:rPr>
        <w:t>IVIG</w:t>
      </w:r>
      <w:r>
        <w:rPr>
          <w:bCs/>
        </w:rPr>
        <w:t xml:space="preserve"> (</w:t>
      </w:r>
      <w:proofErr w:type="spellStart"/>
      <w:r>
        <w:rPr>
          <w:bCs/>
        </w:rPr>
        <w:t>Kiovig</w:t>
      </w:r>
      <w:proofErr w:type="spellEnd"/>
      <w:r>
        <w:rPr>
          <w:bCs/>
        </w:rPr>
        <w:t xml:space="preserve">) </w:t>
      </w:r>
      <w:r w:rsidRPr="00B43B33">
        <w:rPr>
          <w:bCs/>
        </w:rPr>
        <w:t>tillhör en grupp läkemedel som kallas Immunglobuliner. De innehåller humana antikroppar som hjälper kroppen att bekämpa infektioner. Det ges till patienter som inte har tillräckligt med antikroppar i blodet och som ofta drabbas av infektione</w:t>
      </w:r>
      <w:r>
        <w:rPr>
          <w:bCs/>
        </w:rPr>
        <w:t>r.</w:t>
      </w:r>
      <w:r w:rsidRPr="00B43B33">
        <w:rPr>
          <w:bCs/>
        </w:rPr>
        <w:t xml:space="preserve"> </w:t>
      </w:r>
      <w:r>
        <w:rPr>
          <w:bCs/>
        </w:rPr>
        <w:t>Den</w:t>
      </w:r>
      <w:r w:rsidRPr="00B43B33">
        <w:rPr>
          <w:bCs/>
        </w:rPr>
        <w:t xml:space="preserve"> kan även ges </w:t>
      </w:r>
      <w:r>
        <w:rPr>
          <w:bCs/>
        </w:rPr>
        <w:t>som</w:t>
      </w:r>
      <w:r w:rsidRPr="00B43B33">
        <w:rPr>
          <w:bCs/>
        </w:rPr>
        <w:t xml:space="preserve"> behandling av vissa </w:t>
      </w:r>
      <w:proofErr w:type="spellStart"/>
      <w:r>
        <w:rPr>
          <w:bCs/>
        </w:rPr>
        <w:t>neuroimmunologiska</w:t>
      </w:r>
      <w:proofErr w:type="spellEnd"/>
      <w:r>
        <w:rPr>
          <w:bCs/>
        </w:rPr>
        <w:t xml:space="preserve"> sjukdomar</w:t>
      </w:r>
      <w:r w:rsidRPr="00B43B33">
        <w:rPr>
          <w:bCs/>
        </w:rPr>
        <w:t>sjukdomar eller antikroppsmedierad avstötning av njurtransplantat</w:t>
      </w:r>
      <w:r>
        <w:rPr>
          <w:bCs/>
        </w:rPr>
        <w:t xml:space="preserve"> enligt </w:t>
      </w:r>
      <w:r>
        <w:t xml:space="preserve">Rutin: Vårdprogram njurtransplantation - vid akut </w:t>
      </w:r>
      <w:proofErr w:type="spellStart"/>
      <w:r>
        <w:t>rejektion</w:t>
      </w:r>
      <w:proofErr w:type="spellEnd"/>
    </w:p>
    <w:p w:rsidR="006A5B32" w:rsidP="006A5B32" w:rsidRDefault="006A5B32" w14:paraId="05254936" w14:textId="77777777">
      <w:pPr>
        <w:ind w:right="-143"/>
      </w:pPr>
    </w:p>
    <w:p w:rsidRPr="00C217DE" w:rsidR="006A5B32" w:rsidP="003B3DC9" w:rsidRDefault="006A5B32" w14:paraId="02764B60" w14:textId="7E48FBBF">
      <w:r w:rsidRPr="003B3DC9">
        <w:rPr>
          <w:rStyle w:val="Rubrik2Char"/>
        </w:rPr>
        <w:t>Rutin vid behandling</w:t>
      </w:r>
      <w:r w:rsidRPr="003B3DC9">
        <w:rPr>
          <w:rStyle w:val="Rubrik2Char"/>
        </w:rPr>
        <w:br/>
      </w:r>
      <w:r w:rsidRPr="00C217DE">
        <w:t xml:space="preserve">El-status, leverstatus, blodstatus + </w:t>
      </w:r>
      <w:proofErr w:type="spellStart"/>
      <w:r w:rsidRPr="00C217DE">
        <w:t>diff</w:t>
      </w:r>
      <w:proofErr w:type="spellEnd"/>
      <w:r w:rsidRPr="00C217DE">
        <w:t xml:space="preserve">, CRP, </w:t>
      </w:r>
      <w:proofErr w:type="spellStart"/>
      <w:r w:rsidRPr="00C217DE">
        <w:t>IgA</w:t>
      </w:r>
      <w:proofErr w:type="spellEnd"/>
      <w:r w:rsidRPr="00C217DE">
        <w:t xml:space="preserve">, </w:t>
      </w:r>
      <w:proofErr w:type="spellStart"/>
      <w:r w:rsidRPr="00C217DE">
        <w:t>IgG</w:t>
      </w:r>
      <w:proofErr w:type="spellEnd"/>
      <w:r w:rsidRPr="00C217DE">
        <w:t xml:space="preserve">, </w:t>
      </w:r>
      <w:proofErr w:type="spellStart"/>
      <w:r w:rsidRPr="00C217DE">
        <w:t>IgM</w:t>
      </w:r>
      <w:proofErr w:type="spellEnd"/>
      <w:r w:rsidRPr="00C217DE">
        <w:t xml:space="preserve">, </w:t>
      </w:r>
    </w:p>
    <w:p w:rsidRPr="00C217DE" w:rsidR="006A5B32" w:rsidP="003B3DC9" w:rsidRDefault="006A5B32" w14:paraId="0F36628B" w14:textId="0A58E3DF">
      <w:r w:rsidRPr="00C217DE">
        <w:t>blodtryck, puls och vikt.</w:t>
      </w:r>
      <w:r w:rsidRPr="00E200F8" w:rsidR="00E200F8">
        <w:t xml:space="preserve"> </w:t>
      </w:r>
      <w:r w:rsidRPr="00C217DE" w:rsidR="00E200F8">
        <w:t>Kontroll EKG</w:t>
      </w:r>
      <w:r w:rsidR="00E200F8">
        <w:t xml:space="preserve"> görs i samband med </w:t>
      </w:r>
      <w:r w:rsidR="005B3037">
        <w:t xml:space="preserve">behandlingsstart. </w:t>
      </w:r>
    </w:p>
    <w:p w:rsidRPr="007D3CA8" w:rsidR="006A5B32" w:rsidP="006A5B32" w:rsidRDefault="006A5B32" w14:paraId="346F189C" w14:textId="77777777">
      <w:pPr>
        <w:spacing w:after="0" w:line="240" w:lineRule="auto"/>
        <w:ind w:left="0" w:right="0"/>
        <w:rPr>
          <w:bCs/>
        </w:rPr>
      </w:pPr>
    </w:p>
    <w:p w:rsidR="003B3DC9" w:rsidP="003B3DC9" w:rsidRDefault="003B3DC9" w14:paraId="794EB6C0" w14:textId="77777777"/>
    <w:p w:rsidRPr="003B3DC9" w:rsidR="00F17DD7" w:rsidP="003B3DC9" w:rsidRDefault="00F17DD7" w14:paraId="6EC221A3" w14:textId="77777777"/>
    <w:p w:rsidRPr="002D48A1" w:rsidR="006A5B32" w:rsidP="003B3DC9" w:rsidRDefault="006A5B32" w14:paraId="6E02D257" w14:textId="77777777">
      <w:pPr>
        <w:pStyle w:val="Rubrik2"/>
      </w:pPr>
      <w:r w:rsidRPr="002D48A1">
        <w:t>Administration</w:t>
      </w:r>
    </w:p>
    <w:p w:rsidRPr="0044668C" w:rsidR="00F17DD7" w:rsidP="0044668C" w:rsidRDefault="006A5B32" w14:paraId="3B82DAA3" w14:textId="77774502">
      <w:pPr>
        <w:pStyle w:val="Punktlista"/>
      </w:pPr>
      <w:r w:rsidRPr="002D48A1">
        <w:t xml:space="preserve">Patienten ska ha druckit ordentligt innan </w:t>
      </w:r>
      <w:proofErr w:type="spellStart"/>
      <w:r w:rsidRPr="002D48A1">
        <w:t>infusionstart</w:t>
      </w:r>
      <w:proofErr w:type="spellEnd"/>
      <w:r w:rsidRPr="002D48A1">
        <w:t xml:space="preserve"> och under behandlingens gång för att undvika biverkningar som huvudvärk.</w:t>
      </w:r>
    </w:p>
    <w:p w:rsidRPr="0044668C" w:rsidR="00F17DD7" w:rsidP="0044668C" w:rsidRDefault="006A5B32" w14:paraId="7B70F8A4" w14:textId="2E424C62">
      <w:pPr>
        <w:pStyle w:val="Punktlista"/>
      </w:pPr>
      <w:r w:rsidRPr="002D48A1">
        <w:t xml:space="preserve">Notera </w:t>
      </w:r>
      <w:proofErr w:type="spellStart"/>
      <w:r w:rsidRPr="002D48A1">
        <w:t>Batchnummer</w:t>
      </w:r>
      <w:proofErr w:type="spellEnd"/>
      <w:r w:rsidRPr="002D48A1">
        <w:t xml:space="preserve"> och given dos i journalen</w:t>
      </w:r>
      <w:r>
        <w:t>.</w:t>
      </w:r>
    </w:p>
    <w:p w:rsidRPr="0044668C" w:rsidR="00F17DD7" w:rsidP="0044668C" w:rsidRDefault="006A5B32" w14:paraId="66E3C406" w14:textId="2DC31A90">
      <w:pPr>
        <w:pStyle w:val="Punktlista"/>
      </w:pPr>
      <w:r w:rsidRPr="002D48A1">
        <w:t xml:space="preserve">Premedicinering: 2 t Alvedon á 500mg, 1 tablett </w:t>
      </w:r>
      <w:proofErr w:type="spellStart"/>
      <w:r w:rsidR="00342B28">
        <w:t>L</w:t>
      </w:r>
      <w:r w:rsidRPr="002D48A1">
        <w:t>oratadin</w:t>
      </w:r>
      <w:proofErr w:type="spellEnd"/>
      <w:r w:rsidRPr="002D48A1">
        <w:t xml:space="preserve"> </w:t>
      </w:r>
      <w:r w:rsidR="008572B2">
        <w:t>10</w:t>
      </w:r>
      <w:r w:rsidRPr="002D48A1">
        <w:t xml:space="preserve">mg. </w:t>
      </w:r>
      <w:proofErr w:type="spellStart"/>
      <w:r w:rsidRPr="002D48A1">
        <w:t>Solu-Cortef</w:t>
      </w:r>
      <w:proofErr w:type="spellEnd"/>
      <w:r w:rsidRPr="002D48A1">
        <w:t xml:space="preserve"> 100 mg iv.</w:t>
      </w:r>
    </w:p>
    <w:p w:rsidRPr="00800DC0" w:rsidR="006A5B32" w:rsidP="00800DC0" w:rsidRDefault="006A5B32" w14:paraId="3EB4C642" w14:textId="3D0F6EB8">
      <w:pPr>
        <w:pStyle w:val="Punktlista"/>
        <w:numPr>
          <w:ilvl w:val="0"/>
          <w:numId w:val="0"/>
        </w:numPr>
        <w:ind w:left="1712"/>
      </w:pPr>
      <w:r w:rsidRPr="002D48A1">
        <w:t>Ges som iv infusion, färdigberedd lösning. Ges via infusionspump</w:t>
      </w:r>
      <w:r w:rsidR="00F17DD7">
        <w:t>.</w:t>
      </w:r>
      <w:r w:rsidRPr="00800DC0" w:rsidR="00800DC0">
        <w:t xml:space="preserve"> </w:t>
      </w:r>
      <w:r w:rsidRPr="002D48A1" w:rsidR="00800DC0">
        <w:t xml:space="preserve">Sätt ingen annan iv infusion i samma iv-infart som IVIG. En </w:t>
      </w:r>
      <w:proofErr w:type="spellStart"/>
      <w:r w:rsidRPr="002D48A1" w:rsidR="00800DC0">
        <w:t>venflon</w:t>
      </w:r>
      <w:proofErr w:type="spellEnd"/>
      <w:r w:rsidRPr="002D48A1" w:rsidR="00800DC0">
        <w:t xml:space="preserve"> i varje arm. En liter Ringer-Acetat ges i andra armen.</w:t>
      </w:r>
    </w:p>
    <w:p w:rsidR="00810832" w:rsidP="00810832" w:rsidRDefault="00C5040C" w14:paraId="3E540F77" w14:textId="31F51939">
      <w:pPr>
        <w:pStyle w:val="Punktlista"/>
        <w:numPr>
          <w:ilvl w:val="0"/>
          <w:numId w:val="22"/>
        </w:numPr>
        <w:ind w:left="1712" w:hanging="357"/>
      </w:pPr>
      <w:r>
        <w:t>Vid start kontrolleras p</w:t>
      </w:r>
      <w:r w:rsidR="00810832">
        <w:t>uls</w:t>
      </w:r>
      <w:r>
        <w:t>,</w:t>
      </w:r>
      <w:r w:rsidR="00810832">
        <w:t xml:space="preserve"> blodtryck och temp</w:t>
      </w:r>
      <w:r>
        <w:t xml:space="preserve">. </w:t>
      </w:r>
      <w:r w:rsidR="00993311">
        <w:t xml:space="preserve">Vid </w:t>
      </w:r>
      <w:r w:rsidR="000232F4">
        <w:t xml:space="preserve">varje </w:t>
      </w:r>
      <w:r w:rsidR="00993311">
        <w:t xml:space="preserve">ökning av </w:t>
      </w:r>
      <w:r w:rsidR="000232F4">
        <w:t>infusionshastigheten</w:t>
      </w:r>
      <w:r w:rsidR="000232F4">
        <w:t xml:space="preserve"> kontrolleras blodtryck. </w:t>
      </w:r>
    </w:p>
    <w:p w:rsidRPr="002D48A1" w:rsidR="00A11E96" w:rsidP="00F17DD7" w:rsidRDefault="00A11E96" w14:paraId="032390B8" w14:textId="77777777"/>
    <w:p w:rsidRPr="002D48A1" w:rsidR="006A5B32" w:rsidP="00A11E96" w:rsidRDefault="006A5B32" w14:paraId="6415970A" w14:textId="725C8C59">
      <w:pPr>
        <w:pStyle w:val="Rubrik2"/>
        <w:rPr>
          <w:b/>
        </w:rPr>
      </w:pPr>
      <w:r w:rsidRPr="002D48A1">
        <w:t>Om inte annan dos- eller viktanpassad läkarordination ges</w:t>
      </w:r>
    </w:p>
    <w:p w:rsidRPr="002D48A1" w:rsidR="006A5B32" w:rsidP="0044668C" w:rsidRDefault="006A5B32" w14:paraId="2B503FF0" w14:textId="77777777">
      <w:r w:rsidRPr="002D48A1">
        <w:t>Start med infusionshastighet på 30ml/h under minst 30 minuter. Därefter dubblerad infusionstakt med 30minuters intervall tills man når en infusionshastighet på max: 240ml/h.</w:t>
      </w:r>
    </w:p>
    <w:p w:rsidRPr="002D48A1" w:rsidR="006A5B32" w:rsidP="006A5B32" w:rsidRDefault="006A5B32" w14:paraId="40B1A3D8" w14:textId="77777777">
      <w:pPr>
        <w:spacing w:after="0" w:line="240" w:lineRule="auto"/>
        <w:ind w:left="0" w:right="0"/>
      </w:pPr>
    </w:p>
    <w:p w:rsidRPr="002D48A1" w:rsidR="006A5B32" w:rsidP="006A5B32" w:rsidRDefault="006A5B32" w14:paraId="79E75E25" w14:textId="77777777">
      <w:r w:rsidRPr="002D48A1">
        <w:t>30ml/h</w:t>
      </w:r>
      <w:r w:rsidRPr="002D48A1">
        <w:tab/>
      </w:r>
      <w:r w:rsidRPr="002D48A1">
        <w:tab/>
      </w:r>
      <w:r w:rsidRPr="002D48A1">
        <w:t>under minst 30 minuter</w:t>
      </w:r>
    </w:p>
    <w:p w:rsidRPr="002D48A1" w:rsidR="006A5B32" w:rsidP="006A5B32" w:rsidRDefault="006A5B32" w14:paraId="3C13B8FD" w14:textId="77777777">
      <w:r w:rsidRPr="002D48A1">
        <w:t>60ml/h</w:t>
      </w:r>
      <w:r w:rsidRPr="002D48A1">
        <w:tab/>
      </w:r>
      <w:r w:rsidRPr="002D48A1">
        <w:tab/>
      </w:r>
      <w:r w:rsidRPr="002D48A1">
        <w:t>under 30 minuter</w:t>
      </w:r>
    </w:p>
    <w:p w:rsidRPr="002D48A1" w:rsidR="006A5B32" w:rsidP="006A5B32" w:rsidRDefault="006A5B32" w14:paraId="5BAC8C03" w14:textId="77777777">
      <w:r w:rsidRPr="002D48A1">
        <w:t>120ml/h</w:t>
      </w:r>
      <w:r w:rsidRPr="002D48A1">
        <w:tab/>
      </w:r>
      <w:r w:rsidRPr="002D48A1">
        <w:tab/>
      </w:r>
      <w:r w:rsidRPr="002D48A1">
        <w:t>under 30 minuter</w:t>
      </w:r>
    </w:p>
    <w:p w:rsidR="006A5B32" w:rsidP="006A5B32" w:rsidRDefault="006A5B32" w14:paraId="05844196" w14:textId="77777777">
      <w:r w:rsidRPr="002D48A1">
        <w:t>240ml/h</w:t>
      </w:r>
      <w:r w:rsidRPr="002D48A1">
        <w:tab/>
      </w:r>
      <w:r w:rsidRPr="002D48A1">
        <w:tab/>
      </w:r>
      <w:r w:rsidRPr="002D48A1">
        <w:t>under resterande del av infusionen</w:t>
      </w:r>
    </w:p>
    <w:p w:rsidRPr="002D48A1" w:rsidR="006A5B32" w:rsidP="006A5B32" w:rsidRDefault="006A5B32" w14:paraId="24E07BC5" w14:textId="77777777">
      <w:r w:rsidRPr="002D48A1">
        <w:t>Avbryt infusionen vid kraftigare eller symtomgivande blodtrycksfall.</w:t>
      </w:r>
    </w:p>
    <w:p w:rsidRPr="002D48A1" w:rsidR="006A5B32" w:rsidP="006A5B32" w:rsidRDefault="006A5B32" w14:paraId="52F90AF5" w14:textId="5941E609">
      <w:r w:rsidRPr="002D48A1">
        <w:t>Patienten kvarstannar på mottagningen för observation minst 15 min efter avslutad infusion</w:t>
      </w:r>
      <w:r w:rsidR="00663A17">
        <w:t xml:space="preserve">, uppföljning och provtagning </w:t>
      </w:r>
      <w:r w:rsidR="001B7245">
        <w:t>bedöms individuellt av ansvarig läkare</w:t>
      </w:r>
      <w:r w:rsidRPr="002D48A1">
        <w:t>.</w:t>
      </w:r>
    </w:p>
    <w:p w:rsidRPr="002D48A1" w:rsidR="006A5B32" w:rsidP="006A5B32" w:rsidRDefault="006A5B32" w14:paraId="37264367" w14:textId="77777777"/>
    <w:p w:rsidRPr="0044668C" w:rsidR="006A5B32" w:rsidP="0044668C" w:rsidRDefault="006A5B32" w14:paraId="6027694C" w14:textId="77777777">
      <w:pPr>
        <w:pStyle w:val="Rubrik2"/>
        <w:rPr>
          <w:rStyle w:val="Rubrik2Char"/>
          <w:bCs/>
        </w:rPr>
      </w:pPr>
      <w:r w:rsidRPr="0044668C">
        <w:rPr>
          <w:rStyle w:val="Rubrik2Char"/>
          <w:bCs/>
        </w:rPr>
        <w:t xml:space="preserve">Biverkningar </w:t>
      </w:r>
    </w:p>
    <w:p w:rsidRPr="002D48A1" w:rsidR="006A5B32" w:rsidP="0044668C" w:rsidRDefault="006A5B32" w14:paraId="62FF6179" w14:textId="24E120BF">
      <w:r w:rsidRPr="002D48A1">
        <w:t xml:space="preserve">Allergiska reaktioner som frossa, feber, illamående, lågt blodtryck, ledvärk. Detta är vanligare vid en </w:t>
      </w:r>
      <w:proofErr w:type="spellStart"/>
      <w:r w:rsidRPr="002D48A1">
        <w:t>IgA</w:t>
      </w:r>
      <w:proofErr w:type="spellEnd"/>
      <w:r w:rsidRPr="002D48A1">
        <w:t xml:space="preserve">-brist, då man kan ha antikroppar riktade mot immunglobulin A. Eftersom </w:t>
      </w:r>
      <w:proofErr w:type="spellStart"/>
      <w:r w:rsidRPr="002D48A1">
        <w:t>Kiovig</w:t>
      </w:r>
      <w:proofErr w:type="spellEnd"/>
      <w:r w:rsidRPr="002D48A1">
        <w:t xml:space="preserve"> innehåller spårämne av immunglobulin A kan man då få en allergisk reaktion, övergående hjärnhinneinflammation, reversibel </w:t>
      </w:r>
      <w:proofErr w:type="spellStart"/>
      <w:r w:rsidRPr="002D48A1">
        <w:t>hemolytisk</w:t>
      </w:r>
      <w:proofErr w:type="spellEnd"/>
      <w:r w:rsidRPr="002D48A1">
        <w:t xml:space="preserve"> anemi, levertransminasstegring, övergående hudreaktioner, stigande kreatinin och njursvikt. I mycket sällsynta fall </w:t>
      </w:r>
      <w:proofErr w:type="spellStart"/>
      <w:r w:rsidRPr="002D48A1">
        <w:t>tromboemboliska</w:t>
      </w:r>
      <w:proofErr w:type="spellEnd"/>
      <w:r w:rsidRPr="002D48A1">
        <w:t xml:space="preserve"> reaktioner.</w:t>
      </w:r>
    </w:p>
    <w:p w:rsidRPr="002107D1" w:rsidR="006A5B32" w:rsidP="006A5B32" w:rsidRDefault="006A5B32" w14:paraId="7A4B4921" w14:textId="77777777">
      <w:pPr>
        <w:rPr>
          <w:szCs w:val="20"/>
        </w:rPr>
      </w:pPr>
    </w:p>
    <w:p w:rsidRPr="002107D1" w:rsidR="006A5B32" w:rsidP="006A5B32" w:rsidRDefault="006A5B32" w14:paraId="35415F97" w14:textId="77777777">
      <w:pPr>
        <w:spacing w:after="0" w:line="240" w:lineRule="auto"/>
        <w:ind w:left="0" w:right="0"/>
        <w:rPr>
          <w:szCs w:val="20"/>
        </w:rPr>
      </w:pPr>
    </w:p>
    <w:p w:rsidRPr="002107D1" w:rsidR="006A5B32" w:rsidP="006A5B32" w:rsidRDefault="006A5B32" w14:paraId="27FCED36" w14:textId="77777777">
      <w:pPr>
        <w:spacing w:after="0" w:line="240" w:lineRule="auto"/>
        <w:ind w:left="0" w:right="0"/>
        <w:rPr>
          <w:szCs w:val="20"/>
        </w:rPr>
      </w:pPr>
    </w:p>
    <w:p w:rsidRPr="00536A5A" w:rsidR="006A5B32" w:rsidP="006A5B32" w:rsidRDefault="006A5B32" w14:paraId="2D2503CA" w14:textId="77777777">
      <w:pPr>
        <w:spacing w:after="0" w:line="240" w:lineRule="auto"/>
        <w:ind w:left="0" w:right="0"/>
      </w:pPr>
    </w:p>
    <w:bookmarkEnd w:id="0"/>
    <w:p w:rsidR="00187330" w:rsidP="1CE35FC4" w:rsidRDefault="00187330" w14:paraId="6819D9A7" w14:textId="77777777"/>
    <w:sectPr w:rsidR="00187330" w:rsidSect="002107D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668AB" w:rsidRDefault="00F668AB" w14:paraId="4C16DF9A" w14:textId="77777777">
      <w:r>
        <w:separator/>
      </w:r>
    </w:p>
  </w:endnote>
  <w:endnote w:type="continuationSeparator" w:id="0">
    <w:p w:rsidR="00F668AB" w:rsidRDefault="00F668AB" w14:paraId="50D2801A" w14:textId="77777777">
      <w:r>
        <w:continuationSeparator/>
      </w:r>
    </w:p>
  </w:endnote>
  <w:endnote w:type="continuationNotice" w:id="1">
    <w:p w:rsidR="00F668AB" w:rsidRDefault="00F668AB" w14:paraId="49D4EA9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668AB" w:rsidRDefault="00F668AB" w14:paraId="2C81B2D0" w14:textId="77777777"/>
  </w:footnote>
  <w:footnote w:type="continuationSeparator" w:id="0">
    <w:p w:rsidR="00F668AB" w:rsidRDefault="00F668AB" w14:paraId="01C6833A" w14:textId="77777777">
      <w:r>
        <w:continuationSeparator/>
      </w:r>
    </w:p>
  </w:footnote>
  <w:footnote w:type="continuationNotice" w:id="1">
    <w:p w:rsidR="00F668AB" w:rsidRDefault="00F668AB" w14:paraId="4CC678E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90985A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3BF030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5005A1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73669696">
    <w:abstractNumId w:val="17"/>
  </w:num>
  <w:num w:numId="2" w16cid:durableId="496456025">
    <w:abstractNumId w:val="14"/>
  </w:num>
  <w:num w:numId="3" w16cid:durableId="657655958">
    <w:abstractNumId w:val="0"/>
  </w:num>
  <w:num w:numId="4" w16cid:durableId="2098091963">
    <w:abstractNumId w:val="6"/>
  </w:num>
  <w:num w:numId="5" w16cid:durableId="1522161859">
    <w:abstractNumId w:val="15"/>
  </w:num>
  <w:num w:numId="6" w16cid:durableId="1703048078">
    <w:abstractNumId w:val="2"/>
  </w:num>
  <w:num w:numId="7" w16cid:durableId="215623385">
    <w:abstractNumId w:val="11"/>
  </w:num>
  <w:num w:numId="8" w16cid:durableId="1366442824">
    <w:abstractNumId w:val="8"/>
  </w:num>
  <w:num w:numId="9" w16cid:durableId="1719743642">
    <w:abstractNumId w:val="1"/>
  </w:num>
  <w:num w:numId="10" w16cid:durableId="1870795127">
    <w:abstractNumId w:val="1"/>
  </w:num>
  <w:num w:numId="11" w16cid:durableId="632833278">
    <w:abstractNumId w:val="3"/>
  </w:num>
  <w:num w:numId="12" w16cid:durableId="789401203">
    <w:abstractNumId w:val="4"/>
  </w:num>
  <w:num w:numId="13" w16cid:durableId="1086225772">
    <w:abstractNumId w:val="13"/>
  </w:num>
  <w:num w:numId="14" w16cid:durableId="1809320556">
    <w:abstractNumId w:val="9"/>
  </w:num>
  <w:num w:numId="15" w16cid:durableId="1434594499">
    <w:abstractNumId w:val="7"/>
  </w:num>
  <w:num w:numId="16" w16cid:durableId="476386841">
    <w:abstractNumId w:val="12"/>
  </w:num>
  <w:num w:numId="17" w16cid:durableId="1071388651">
    <w:abstractNumId w:val="5"/>
  </w:num>
  <w:num w:numId="18" w16cid:durableId="918947874">
    <w:abstractNumId w:val="10"/>
  </w:num>
  <w:num w:numId="19" w16cid:durableId="760418622">
    <w:abstractNumId w:val="16"/>
  </w:num>
  <w:num w:numId="20" w16cid:durableId="683439598">
    <w:abstractNumId w:val="1"/>
  </w:num>
  <w:num w:numId="21" w16cid:durableId="1556772346">
    <w:abstractNumId w:val="1"/>
  </w:num>
  <w:num w:numId="22" w16cid:durableId="822550467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F4"/>
    <w:rsid w:val="0002435C"/>
    <w:rsid w:val="00030DDD"/>
    <w:rsid w:val="000313BB"/>
    <w:rsid w:val="00033ED5"/>
    <w:rsid w:val="000415B2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330"/>
    <w:rsid w:val="001874D6"/>
    <w:rsid w:val="0019632A"/>
    <w:rsid w:val="001A4E7C"/>
    <w:rsid w:val="001B7245"/>
    <w:rsid w:val="001B762C"/>
    <w:rsid w:val="001B7EE4"/>
    <w:rsid w:val="001C4D0A"/>
    <w:rsid w:val="001C5FEF"/>
    <w:rsid w:val="00202D74"/>
    <w:rsid w:val="002107D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606"/>
    <w:rsid w:val="00311401"/>
    <w:rsid w:val="003203D7"/>
    <w:rsid w:val="00320F86"/>
    <w:rsid w:val="00324171"/>
    <w:rsid w:val="00326C24"/>
    <w:rsid w:val="003343FF"/>
    <w:rsid w:val="00337F99"/>
    <w:rsid w:val="00342B28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DC9"/>
    <w:rsid w:val="003D099E"/>
    <w:rsid w:val="003D21A2"/>
    <w:rsid w:val="003D29D2"/>
    <w:rsid w:val="003E0705"/>
    <w:rsid w:val="003E2FF7"/>
    <w:rsid w:val="003F1013"/>
    <w:rsid w:val="003F1ACF"/>
    <w:rsid w:val="00403DE0"/>
    <w:rsid w:val="00404948"/>
    <w:rsid w:val="00406BEA"/>
    <w:rsid w:val="00413A60"/>
    <w:rsid w:val="004230F7"/>
    <w:rsid w:val="0043167E"/>
    <w:rsid w:val="0043409A"/>
    <w:rsid w:val="00443C1E"/>
    <w:rsid w:val="00446255"/>
    <w:rsid w:val="0044668C"/>
    <w:rsid w:val="00451935"/>
    <w:rsid w:val="0045739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71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037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3A17"/>
    <w:rsid w:val="00665F89"/>
    <w:rsid w:val="00673C92"/>
    <w:rsid w:val="006753EC"/>
    <w:rsid w:val="006A2789"/>
    <w:rsid w:val="006A4978"/>
    <w:rsid w:val="006A5B32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807"/>
    <w:rsid w:val="006D30C0"/>
    <w:rsid w:val="006D7535"/>
    <w:rsid w:val="006E450B"/>
    <w:rsid w:val="006F0D7E"/>
    <w:rsid w:val="006F7EE0"/>
    <w:rsid w:val="00710352"/>
    <w:rsid w:val="00710B77"/>
    <w:rsid w:val="0072075B"/>
    <w:rsid w:val="007221C2"/>
    <w:rsid w:val="00722AB9"/>
    <w:rsid w:val="00725816"/>
    <w:rsid w:val="00726FCF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0DC0"/>
    <w:rsid w:val="00810832"/>
    <w:rsid w:val="00821A1B"/>
    <w:rsid w:val="008262E9"/>
    <w:rsid w:val="00827E69"/>
    <w:rsid w:val="00835C4D"/>
    <w:rsid w:val="00836535"/>
    <w:rsid w:val="00843F48"/>
    <w:rsid w:val="00851423"/>
    <w:rsid w:val="008572B2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ED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31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E96"/>
    <w:rsid w:val="00A16DD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5C7"/>
    <w:rsid w:val="00A90D77"/>
    <w:rsid w:val="00A92E07"/>
    <w:rsid w:val="00A965D2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B33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68A"/>
    <w:rsid w:val="00B92C14"/>
    <w:rsid w:val="00BA0066"/>
    <w:rsid w:val="00BB69DB"/>
    <w:rsid w:val="00BC322E"/>
    <w:rsid w:val="00BC44CD"/>
    <w:rsid w:val="00BC48A6"/>
    <w:rsid w:val="00BD2492"/>
    <w:rsid w:val="00BE7978"/>
    <w:rsid w:val="00C07DDB"/>
    <w:rsid w:val="00C4115D"/>
    <w:rsid w:val="00C43BDD"/>
    <w:rsid w:val="00C47778"/>
    <w:rsid w:val="00C5011E"/>
    <w:rsid w:val="00C5040C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8A2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216"/>
    <w:rsid w:val="00D85218"/>
    <w:rsid w:val="00D915B1"/>
    <w:rsid w:val="00DA299D"/>
    <w:rsid w:val="00DA65C4"/>
    <w:rsid w:val="00DC0A2C"/>
    <w:rsid w:val="00DD2BE0"/>
    <w:rsid w:val="00DE4447"/>
    <w:rsid w:val="00DE5DA2"/>
    <w:rsid w:val="00DF0033"/>
    <w:rsid w:val="00E026BF"/>
    <w:rsid w:val="00E07B1B"/>
    <w:rsid w:val="00E11853"/>
    <w:rsid w:val="00E200F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D3A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23D"/>
    <w:rsid w:val="00F17DD7"/>
    <w:rsid w:val="00F21F50"/>
    <w:rsid w:val="00F22264"/>
    <w:rsid w:val="00F2564D"/>
    <w:rsid w:val="00F35B05"/>
    <w:rsid w:val="00F413D9"/>
    <w:rsid w:val="00F5135F"/>
    <w:rsid w:val="00F51F78"/>
    <w:rsid w:val="00F668A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3A84BF"/>
    <w:rsid w:val="1CE35FC4"/>
    <w:rsid w:val="2F0B4C9B"/>
    <w:rsid w:val="53FFA928"/>
    <w:rsid w:val="647B2B65"/>
    <w:rsid w:val="6B2CF8ED"/>
    <w:rsid w:val="6EA1D0FE"/>
    <w:rsid w:val="7E0EB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8C1ED9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8C1ED9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Intravenös immunoglobiner (IVIG) (Q Di 716)</dc:title>
  <dc:subject/>
  <dc:creator>patrik.jens.johansson@vgregion.se</dc:creator>
  <keywords/>
  <lastModifiedBy>Annika Johansson</lastModifiedBy>
  <revision>45</revision>
  <lastPrinted>2016-03-31T10:56:00.0000000Z</lastPrinted>
  <dcterms:created xsi:type="dcterms:W3CDTF">2022-05-06T05:35:00.0000000Z</dcterms:created>
  <dcterms:modified xsi:type="dcterms:W3CDTF">2026-03-16T09:10:55.0000000Z</dcterms:modified>
</coreProperties>
</file>