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521FA" w:rsidRPr="00E521FA" w14:paraId="1409A8D6" w14:textId="77777777" w:rsidTr="01B07E8B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DB775D4" w14:textId="613DDAC3" w:rsidR="00E521FA" w:rsidRPr="0040687B" w:rsidRDefault="0047630A" w:rsidP="0040687B">
            <w:pPr>
              <w:pStyle w:val="Rubrik1"/>
            </w:pPr>
            <w:bookmarkStart w:id="0" w:name="_Toc321146591"/>
            <w:r>
              <w:br/>
            </w:r>
            <w:r>
              <w:br/>
            </w:r>
            <w:r>
              <w:br/>
            </w:r>
            <w:r w:rsidR="00474067">
              <w:br/>
            </w:r>
            <w:r w:rsidR="00E521FA" w:rsidRPr="0040687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FF486E" wp14:editId="0FA1A7B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E8A8179" w14:textId="77777777" w:rsidR="00E521FA" w:rsidRPr="003D37FD" w:rsidRDefault="00E521FA" w:rsidP="00E521F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42823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AFF486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E8A8179" w14:textId="77777777" w:rsidR="00E521FA" w:rsidRPr="003D37FD" w:rsidRDefault="00E521FA" w:rsidP="00E521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42823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574089">
              <w:t>P</w:t>
            </w:r>
            <w:r w:rsidR="00E521FA" w:rsidRPr="0040687B">
              <w:t>oliklinisk njurbiopsi</w:t>
            </w:r>
            <w:r w:rsidR="00B8127B" w:rsidRPr="0040687B">
              <w:t xml:space="preserve"> (Q Di 710)</w:t>
            </w:r>
          </w:p>
          <w:p w14:paraId="0FD43688" w14:textId="13BA26ED" w:rsidR="002D2173" w:rsidRDefault="00AB6847" w:rsidP="00AB6847">
            <w:pPr>
              <w:pStyle w:val="Rubrik2"/>
            </w:pPr>
            <w:bookmarkStart w:id="3" w:name="_Toc100327184"/>
            <w:bookmarkStart w:id="4" w:name="_Toc106874287"/>
            <w:r>
              <w:t>Förändringar sedan föregående version</w:t>
            </w:r>
            <w:bookmarkEnd w:id="3"/>
            <w:bookmarkEnd w:id="4"/>
          </w:p>
          <w:p w14:paraId="413B0B1E" w14:textId="3E59A322" w:rsidR="003F57E4" w:rsidRDefault="003F57E4" w:rsidP="003F57E4">
            <w:r w:rsidRPr="00E521FA">
              <w:t>Endast mindre eller språkliga förändringar i denna revidering</w:t>
            </w:r>
            <w:r>
              <w:t>.</w:t>
            </w:r>
          </w:p>
          <w:p w14:paraId="11266228" w14:textId="77777777" w:rsidR="003F57E4" w:rsidRDefault="003F57E4" w:rsidP="003F57E4"/>
          <w:p w14:paraId="08904D5C" w14:textId="77777777" w:rsidR="003F57E4" w:rsidRDefault="003F57E4" w:rsidP="003F57E4">
            <w:pPr>
              <w:pStyle w:val="Rubrik2"/>
            </w:pPr>
            <w:bookmarkStart w:id="5" w:name="_Toc100327186"/>
            <w:bookmarkStart w:id="6" w:name="_Toc106874289"/>
            <w:r w:rsidRPr="00557AB3">
              <w:t>Bakgrund och syfte</w:t>
            </w:r>
            <w:bookmarkEnd w:id="5"/>
            <w:bookmarkEnd w:id="6"/>
            <w:r w:rsidRPr="00557AB3">
              <w:t xml:space="preserve"> </w:t>
            </w:r>
          </w:p>
          <w:p w14:paraId="22F47813" w14:textId="77777777" w:rsidR="003F57E4" w:rsidRDefault="003F57E4" w:rsidP="003F57E4">
            <w:r>
              <w:t xml:space="preserve">Nytt förfarande vid njurbiopsi har föranlett en ny rutin. Säkerställa gott omhändertagande vid poliklinisk njurbiopsi. </w:t>
            </w:r>
          </w:p>
          <w:p w14:paraId="17AF267B" w14:textId="77777777" w:rsidR="003F57E4" w:rsidRDefault="003F57E4" w:rsidP="003F57E4"/>
          <w:p w14:paraId="3563EB4A" w14:textId="77777777" w:rsidR="003F57E4" w:rsidRDefault="003F57E4" w:rsidP="003F57E4">
            <w:pPr>
              <w:pStyle w:val="Rubrik2"/>
              <w:rPr>
                <w:rStyle w:val="normaltextrun"/>
                <w:rFonts w:ascii="Calibri" w:hAnsi="Calibri" w:cs="Calibri"/>
                <w:color w:val="000000" w:themeColor="text2"/>
              </w:rPr>
            </w:pPr>
            <w:r w:rsidRPr="08041126">
              <w:rPr>
                <w:rStyle w:val="normaltextrun"/>
                <w:rFonts w:ascii="Calibri" w:hAnsi="Calibri" w:cs="Calibri"/>
                <w:color w:val="000000" w:themeColor="text2"/>
              </w:rPr>
              <w:t>Administrativa förberedelser</w:t>
            </w:r>
          </w:p>
          <w:p w14:paraId="55464EF9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PAL skriver remiss för njurbiopsi och PAD remiss som skickas till njursviktsmottagningen samt röntgenremiss. Läkaren som planerar biopsin ska informera patienten om ingreppet inklusive risker så som blödning. </w:t>
            </w:r>
            <w:r>
              <w:rPr>
                <w:rStyle w:val="eop"/>
              </w:rPr>
              <w:t> </w:t>
            </w:r>
          </w:p>
          <w:p w14:paraId="05507F2D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Om patienten har blodförtunnande läkemedel tar PAL ställning till utsättande, se nedan. Uppdateras i aktuella ordinationer.</w:t>
            </w:r>
            <w:r>
              <w:rPr>
                <w:rStyle w:val="eop"/>
              </w:rPr>
              <w:t> </w:t>
            </w:r>
          </w:p>
          <w:p w14:paraId="7C2B9738" w14:textId="77777777" w:rsidR="003F57E4" w:rsidRDefault="003F57E4" w:rsidP="003F57E4">
            <w:pPr>
              <w:pStyle w:val="Punktlista"/>
            </w:pPr>
            <w:r w:rsidRPr="08041126">
              <w:rPr>
                <w:rStyle w:val="normaltextrun"/>
              </w:rPr>
              <w:t>Kontaktperson på ultraljudet ringer till njursviktsmottagningen för tid när dom erhållit röntgenremiss.</w:t>
            </w:r>
            <w:r w:rsidRPr="08041126">
              <w:rPr>
                <w:rStyle w:val="eop"/>
              </w:rPr>
              <w:t> </w:t>
            </w:r>
          </w:p>
          <w:p w14:paraId="2F553030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 xml:space="preserve">Fyll i kostnadställe </w:t>
            </w:r>
            <w:proofErr w:type="gramStart"/>
            <w:r>
              <w:rPr>
                <w:rStyle w:val="normaltextrun"/>
              </w:rPr>
              <w:t>121739</w:t>
            </w:r>
            <w:proofErr w:type="gramEnd"/>
            <w:r>
              <w:rPr>
                <w:rStyle w:val="normaltextrun"/>
              </w:rPr>
              <w:t xml:space="preserve"> på PAD remissen.</w:t>
            </w:r>
            <w:r>
              <w:rPr>
                <w:rStyle w:val="eop"/>
              </w:rPr>
              <w:t> </w:t>
            </w:r>
          </w:p>
          <w:p w14:paraId="72266A31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 xml:space="preserve">Ring transplantationslabratoriet patologen SU (telefonnummer </w:t>
            </w:r>
            <w:proofErr w:type="gramStart"/>
            <w:r>
              <w:rPr>
                <w:rStyle w:val="normaltextrun"/>
              </w:rPr>
              <w:t>031-3426674</w:t>
            </w:r>
            <w:proofErr w:type="gramEnd"/>
            <w:r>
              <w:rPr>
                <w:rStyle w:val="normaltextrun"/>
              </w:rPr>
              <w:t>) och meddela ankomstdag för biopsi.</w:t>
            </w:r>
            <w:r>
              <w:rPr>
                <w:rStyle w:val="eop"/>
              </w:rPr>
              <w:t> </w:t>
            </w:r>
          </w:p>
          <w:p w14:paraId="46C4C1F3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Skriv i den gröna schemapärmen på HD- mottagningen tid för njurbiopsi samt informera sektionsledarna.</w:t>
            </w:r>
            <w:r>
              <w:rPr>
                <w:rStyle w:val="eop"/>
              </w:rPr>
              <w:t> </w:t>
            </w:r>
          </w:p>
          <w:p w14:paraId="055173B4" w14:textId="77777777" w:rsidR="003F57E4" w:rsidRDefault="003F57E4" w:rsidP="003F57E4">
            <w:pPr>
              <w:pStyle w:val="Punktlista"/>
              <w:rPr>
                <w:rStyle w:val="eop"/>
              </w:rPr>
            </w:pPr>
            <w:r w:rsidRPr="08041126">
              <w:rPr>
                <w:rStyle w:val="normaltextrun"/>
              </w:rPr>
              <w:t>Om patienten bedöms behöva stanna kvar över natt för observation bokas patienten i ELVIS på avdelning 42. Inläggning och rapportering sker på eftermiddagen (klockan 15.30) biopsidagen. Patienten får i första hand skrivas in av PAL, i andra hand av mottagningsöverläkare.</w:t>
            </w:r>
            <w:r w:rsidRPr="08041126">
              <w:rPr>
                <w:rStyle w:val="eop"/>
              </w:rPr>
              <w:t> </w:t>
            </w:r>
          </w:p>
          <w:p w14:paraId="20D06D80" w14:textId="56B53B3A" w:rsidR="003F57E4" w:rsidRDefault="003F57E4" w:rsidP="003F57E4">
            <w:pPr>
              <w:pStyle w:val="Punktlista"/>
              <w:rPr>
                <w:rStyle w:val="eop"/>
              </w:rPr>
            </w:pPr>
            <w:r w:rsidRPr="01B07E8B">
              <w:rPr>
                <w:rStyle w:val="eop"/>
              </w:rPr>
              <w:lastRenderedPageBreak/>
              <w:t xml:space="preserve">Beställ mat från </w:t>
            </w:r>
            <w:r w:rsidR="1799D1F8" w:rsidRPr="01B07E8B">
              <w:rPr>
                <w:rStyle w:val="eop"/>
              </w:rPr>
              <w:t>A</w:t>
            </w:r>
            <w:r w:rsidRPr="01B07E8B">
              <w:rPr>
                <w:rStyle w:val="eop"/>
              </w:rPr>
              <w:t>vd</w:t>
            </w:r>
            <w:r w:rsidR="088F9BBE" w:rsidRPr="01B07E8B">
              <w:rPr>
                <w:rStyle w:val="eop"/>
              </w:rPr>
              <w:t>elning</w:t>
            </w:r>
            <w:r w:rsidRPr="01B07E8B">
              <w:rPr>
                <w:rStyle w:val="eop"/>
              </w:rPr>
              <w:t xml:space="preserve"> 42.</w:t>
            </w:r>
          </w:p>
          <w:p w14:paraId="2A4B4379" w14:textId="77777777" w:rsidR="003F57E4" w:rsidRDefault="003F57E4" w:rsidP="003F57E4">
            <w:pPr>
              <w:pStyle w:val="Punktlista"/>
            </w:pPr>
            <w:r w:rsidRPr="08041126">
              <w:rPr>
                <w:rStyle w:val="normaltextrun"/>
              </w:rPr>
              <w:t>Skicka kallelse, patientinformation samt remiss för provtagning PK, APTT (en etikett till varje analys), elstatus, blodstatus, blodgrupp, urinsticka, blodtryck. Blödningstid efter särskild ordination. Proverna tas på vårdcentralen/mottagningen senast en vecka före biopsi.</w:t>
            </w:r>
            <w:r w:rsidRPr="08041126">
              <w:rPr>
                <w:rStyle w:val="eop"/>
              </w:rPr>
              <w:t> </w:t>
            </w:r>
          </w:p>
          <w:p w14:paraId="24684DB4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Läkaren ordinerar premedicinering under aktuella ordinationer</w:t>
            </w:r>
            <w:r>
              <w:rPr>
                <w:rStyle w:val="eop"/>
              </w:rPr>
              <w:t> </w:t>
            </w:r>
          </w:p>
          <w:p w14:paraId="5079B693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Patientens provsvar ska vara signerade innan biopsi genomförs.</w:t>
            </w:r>
            <w:r>
              <w:rPr>
                <w:rStyle w:val="eop"/>
              </w:rPr>
              <w:t> </w:t>
            </w:r>
          </w:p>
          <w:p w14:paraId="685E0A7A" w14:textId="77777777" w:rsidR="003F57E4" w:rsidRDefault="003F57E4" w:rsidP="003F57E4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14:paraId="7AC4EBCB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Undersökningsdagen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6F96C627" w14:textId="77777777" w:rsidR="003F57E4" w:rsidRDefault="003F57E4" w:rsidP="003F57E4">
            <w:r>
              <w:rPr>
                <w:rStyle w:val="normaltextrun"/>
              </w:rPr>
              <w:t>Patienten kommer till mottagningen klockan 07.30 och har då varit fastande från klockan 00.00. Patienten bör ha tagit sina morgonmediciner hemma klockan 06.00. Patienten byter om till patientskjorta. </w:t>
            </w:r>
            <w:r>
              <w:rPr>
                <w:rStyle w:val="eop"/>
              </w:rPr>
              <w:t> </w:t>
            </w:r>
          </w:p>
          <w:p w14:paraId="063CA64E" w14:textId="77777777" w:rsidR="003F57E4" w:rsidRDefault="003F57E4" w:rsidP="003F57E4">
            <w:r>
              <w:rPr>
                <w:rStyle w:val="normaltextrun"/>
              </w:rPr>
              <w:t>Kontroll enligt NEWS vid ankomst.</w:t>
            </w:r>
            <w:r>
              <w:rPr>
                <w:rStyle w:val="eop"/>
              </w:rPr>
              <w:t> </w:t>
            </w:r>
          </w:p>
          <w:p w14:paraId="5FC4B39C" w14:textId="77777777" w:rsidR="003F57E4" w:rsidRDefault="003F57E4" w:rsidP="003F57E4">
            <w:r>
              <w:rPr>
                <w:rStyle w:val="normaltextrun"/>
                <w:b/>
                <w:bCs/>
              </w:rPr>
              <w:t>Blodtrycket får inte överstiga 150/85. Om kvarstående förhöjt blodtryck (≥150/85) efter en timme kontakta dialysläkare.</w:t>
            </w:r>
            <w:r>
              <w:rPr>
                <w:rStyle w:val="eop"/>
              </w:rPr>
              <w:t> </w:t>
            </w:r>
          </w:p>
          <w:p w14:paraId="182B4722" w14:textId="77777777" w:rsidR="003F57E4" w:rsidRDefault="003F57E4" w:rsidP="003F57E4">
            <w:r>
              <w:rPr>
                <w:rStyle w:val="normaltextrun"/>
              </w:rPr>
              <w:t>Sätt PVK (OBS! undvik att sticka i den icke dominanta armen för eventuell framtida AV-fistel/AV-graft). Tag BAS-test och kontrollera ID och sätt på ID-band.</w:t>
            </w:r>
            <w:r>
              <w:rPr>
                <w:rStyle w:val="eop"/>
              </w:rPr>
              <w:t> </w:t>
            </w:r>
          </w:p>
          <w:p w14:paraId="4F54A690" w14:textId="77777777" w:rsidR="003F57E4" w:rsidRDefault="003F57E4" w:rsidP="003F57E4">
            <w:pPr>
              <w:rPr>
                <w:b/>
                <w:bCs/>
                <w:color w:val="00000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Premedicinering enligt ordination ges 1 timme före biopsi:</w:t>
            </w:r>
            <w:r>
              <w:rPr>
                <w:rStyle w:val="eop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 </w:t>
            </w:r>
          </w:p>
          <w:p w14:paraId="7D86B987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T Stesolid 5mg</w:t>
            </w:r>
            <w:r>
              <w:rPr>
                <w:rStyle w:val="eop"/>
              </w:rPr>
              <w:t> </w:t>
            </w:r>
          </w:p>
          <w:p w14:paraId="34885A5E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T Paracetamol 1g</w:t>
            </w:r>
            <w:r>
              <w:rPr>
                <w:rStyle w:val="eop"/>
              </w:rPr>
              <w:t> </w:t>
            </w:r>
          </w:p>
          <w:p w14:paraId="6DFF9865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Om kreatinin &gt;150 eller GFR &lt;45 ska injektion Octostim ordineras.</w:t>
            </w:r>
            <w:r>
              <w:rPr>
                <w:rStyle w:val="eop"/>
              </w:rPr>
              <w:t> </w:t>
            </w:r>
          </w:p>
          <w:p w14:paraId="01864924" w14:textId="77777777" w:rsidR="003F57E4" w:rsidRDefault="003F57E4" w:rsidP="003F57E4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14:paraId="17B093AB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Information till patient: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6C1DB354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Hur undersökningen går till - liggande på sidan, ett klickande ljud kommer höras från biopsinålen.</w:t>
            </w:r>
            <w:r>
              <w:rPr>
                <w:rStyle w:val="eop"/>
              </w:rPr>
              <w:t> </w:t>
            </w:r>
          </w:p>
          <w:p w14:paraId="4A75894D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Observationer efter biopsin.</w:t>
            </w:r>
            <w:r>
              <w:rPr>
                <w:rStyle w:val="eop"/>
              </w:rPr>
              <w:t> </w:t>
            </w:r>
          </w:p>
          <w:p w14:paraId="1A2120DF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Vanligtvis hemgång 7 timmar efter ingreppet.</w:t>
            </w:r>
            <w:r>
              <w:rPr>
                <w:rStyle w:val="eop"/>
              </w:rPr>
              <w:t> </w:t>
            </w:r>
          </w:p>
          <w:p w14:paraId="03F6D2F2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Undvika tunga lyft och kraftig ansträngning i minst två veckor. Eventuellt sjukintyg utfärdas av dialysläkaren eller PAL.</w:t>
            </w:r>
            <w:r>
              <w:rPr>
                <w:rStyle w:val="eop"/>
              </w:rPr>
              <w:t> </w:t>
            </w:r>
          </w:p>
          <w:p w14:paraId="2F074FC7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Vid frågor kontakta PAL via njurmottagningen.</w:t>
            </w:r>
            <w:r>
              <w:rPr>
                <w:rStyle w:val="eop"/>
              </w:rPr>
              <w:t> </w:t>
            </w:r>
          </w:p>
          <w:p w14:paraId="468C522B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Svaret på undersökningen kan dröja två veckor och ges av PAL vid återbesök eller telefonkontakt.</w:t>
            </w:r>
            <w:r>
              <w:rPr>
                <w:rStyle w:val="eop"/>
              </w:rPr>
              <w:t> </w:t>
            </w:r>
          </w:p>
          <w:p w14:paraId="10392366" w14:textId="77777777" w:rsidR="003F57E4" w:rsidRDefault="003F57E4" w:rsidP="003F57E4">
            <w:pPr>
              <w:pStyle w:val="paragraph"/>
              <w:spacing w:before="0" w:beforeAutospacing="0" w:after="0" w:afterAutospacing="0"/>
              <w:ind w:left="1710" w:right="855"/>
              <w:textAlignment w:val="baseline"/>
            </w:pPr>
            <w:r>
              <w:rPr>
                <w:rStyle w:val="eop"/>
              </w:rPr>
              <w:t> </w:t>
            </w:r>
          </w:p>
          <w:p w14:paraId="7B0FC97B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lastRenderedPageBreak/>
              <w:t>Ta med till röntgen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27B17430" w14:textId="77777777" w:rsidR="003F57E4" w:rsidRDefault="003F57E4" w:rsidP="003F57E4">
            <w:pPr>
              <w:pStyle w:val="Punktlista"/>
            </w:pPr>
            <w:r w:rsidRPr="08041126">
              <w:rPr>
                <w:rStyle w:val="normaltextrun"/>
              </w:rPr>
              <w:t>Lab. etikett till preparatburk (preparatburk tillhandahavs av röntgen).</w:t>
            </w:r>
            <w:r w:rsidRPr="08041126">
              <w:rPr>
                <w:rStyle w:val="eop"/>
              </w:rPr>
              <w:t> </w:t>
            </w:r>
          </w:p>
          <w:p w14:paraId="5DC31CB1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Transportbox avsedd för njurbiopsi märkt med adressen till Patologen, Gula stråket, Sahlgrenska Universitetssjukhuset AKUT. </w:t>
            </w:r>
            <w:r>
              <w:rPr>
                <w:rStyle w:val="eop"/>
              </w:rPr>
              <w:t> </w:t>
            </w:r>
          </w:p>
          <w:p w14:paraId="2130A88A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PAD remiss läggs i transportboxen.</w:t>
            </w:r>
            <w:r>
              <w:rPr>
                <w:rStyle w:val="eop"/>
              </w:rPr>
              <w:t> </w:t>
            </w:r>
          </w:p>
          <w:p w14:paraId="62BE81BC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Patienten transporteras till röntgen i säng.</w:t>
            </w:r>
            <w:r>
              <w:rPr>
                <w:rStyle w:val="eop"/>
              </w:rPr>
              <w:t> </w:t>
            </w:r>
          </w:p>
          <w:p w14:paraId="4183EDB3" w14:textId="77777777" w:rsidR="003F57E4" w:rsidRDefault="003F57E4" w:rsidP="003F57E4">
            <w:pPr>
              <w:pStyle w:val="paragraph"/>
              <w:spacing w:before="0" w:beforeAutospacing="0" w:after="0" w:afterAutospacing="0"/>
              <w:ind w:left="720"/>
              <w:textAlignment w:val="baseline"/>
            </w:pPr>
            <w:r>
              <w:rPr>
                <w:rStyle w:val="eop"/>
              </w:rPr>
              <w:t> </w:t>
            </w:r>
          </w:p>
          <w:p w14:paraId="7D42D526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Efter biopsin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07F80CF1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Transportboxen med preparatet lämnas till Kemlab.</w:t>
            </w:r>
            <w:r>
              <w:rPr>
                <w:rStyle w:val="eop"/>
              </w:rPr>
              <w:t> </w:t>
            </w:r>
          </w:p>
          <w:p w14:paraId="52153006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Patienten hämtas på röntgen av mottagningspersonal.</w:t>
            </w:r>
            <w:r>
              <w:rPr>
                <w:rStyle w:val="eop"/>
              </w:rPr>
              <w:t> </w:t>
            </w:r>
          </w:p>
          <w:p w14:paraId="11E0320B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Strikt sidoläge på sticksidan första timmen för att minska risken för blödning, följt av 3 timmars strikt sängläge på rygg.</w:t>
            </w:r>
            <w:r>
              <w:rPr>
                <w:rStyle w:val="eop"/>
              </w:rPr>
              <w:t> </w:t>
            </w:r>
          </w:p>
          <w:p w14:paraId="60EC9DFF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Huvudändan får höjas 40 grader två timmar efter biopsin.</w:t>
            </w:r>
            <w:r>
              <w:rPr>
                <w:rStyle w:val="eop"/>
              </w:rPr>
              <w:t> </w:t>
            </w:r>
          </w:p>
          <w:p w14:paraId="70761CD8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Mellan 4:e och 7:e timmen gäller sängläge och patienten får gå upp vid behov (men helst inte).</w:t>
            </w:r>
            <w:r>
              <w:rPr>
                <w:rStyle w:val="eop"/>
              </w:rPr>
              <w:t> </w:t>
            </w:r>
          </w:p>
          <w:p w14:paraId="7E3D892B" w14:textId="77777777" w:rsidR="003F57E4" w:rsidRDefault="003F57E4" w:rsidP="003F57E4">
            <w:pPr>
              <w:pStyle w:val="Punktlista"/>
            </w:pPr>
            <w:r w:rsidRPr="08041126">
              <w:rPr>
                <w:rStyle w:val="normaltextrun"/>
              </w:rPr>
              <w:t>Efter 7 timmars observation och förutsatt att inga komplikationer uppstått kan patienten gå hem. Vid osäkerhet om patientens hemgång kontaktas njurjouren.</w:t>
            </w:r>
            <w:r w:rsidRPr="08041126">
              <w:rPr>
                <w:rStyle w:val="eop"/>
              </w:rPr>
              <w:t>  </w:t>
            </w:r>
          </w:p>
          <w:p w14:paraId="19C43CD2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Riklig dryck 1 timme efter biopsin.</w:t>
            </w:r>
            <w:r>
              <w:rPr>
                <w:rStyle w:val="eop"/>
              </w:rPr>
              <w:t> </w:t>
            </w:r>
          </w:p>
          <w:p w14:paraId="185E040E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Får äta 4 timmar efter biopsin om inga komplikationer tillstött.</w:t>
            </w:r>
            <w:r>
              <w:rPr>
                <w:rStyle w:val="eop"/>
              </w:rPr>
              <w:t> </w:t>
            </w:r>
          </w:p>
          <w:p w14:paraId="69CE56AA" w14:textId="77777777" w:rsidR="003F57E4" w:rsidRDefault="003F57E4" w:rsidP="003F57E4">
            <w:pPr>
              <w:pStyle w:val="Punktlista"/>
              <w:numPr>
                <w:ilvl w:val="0"/>
                <w:numId w:val="0"/>
              </w:numPr>
              <w:ind w:left="1712"/>
            </w:pPr>
          </w:p>
          <w:p w14:paraId="2BDF9FD6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Observation 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3D0393AF" w14:textId="77777777" w:rsidR="003F57E4" w:rsidRDefault="003F57E4" w:rsidP="003F57E4">
            <w:pPr>
              <w:pStyle w:val="Punktlista"/>
              <w:rPr>
                <w:rStyle w:val="eop"/>
              </w:rPr>
            </w:pPr>
            <w:r w:rsidRPr="08041126">
              <w:rPr>
                <w:rStyle w:val="normaltextrun"/>
              </w:rPr>
              <w:t xml:space="preserve">Blodtryck och puls var 15:e minut i 2 timmar. Därefter var 30:e minut tills blodtrycket varit stabilt i 2 timmar. </w:t>
            </w:r>
          </w:p>
          <w:p w14:paraId="4D456A3A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Kontroll av allmäntillstånd och stickställe med samma frekvens som blodtryckskontrollerna.</w:t>
            </w:r>
            <w:r>
              <w:rPr>
                <w:rStyle w:val="eop"/>
              </w:rPr>
              <w:t> </w:t>
            </w:r>
          </w:p>
          <w:p w14:paraId="7B09221C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Vid misstanke om blödning kontakta dialysläkare. Efter klockan 16.00 kontaktas njurjouren. Kontrollera akut hb. Akut ultraljud (ring röntgenjour).</w:t>
            </w:r>
            <w:r>
              <w:rPr>
                <w:rStyle w:val="eop"/>
              </w:rPr>
              <w:t> </w:t>
            </w:r>
          </w:p>
          <w:p w14:paraId="286E93B8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Kontrollera urinens färg. Vid påtaglig makrohematuri sätt enligt ordination hematuri-KAD som hämtas på akuten, kirurgjouren kan hjälpa till med insättande. Spola ofta för att undvika koagel. Ultraljud och eventuell infusion enligt ordination. </w:t>
            </w:r>
            <w:r>
              <w:rPr>
                <w:rStyle w:val="eop"/>
              </w:rPr>
              <w:t> </w:t>
            </w:r>
          </w:p>
          <w:p w14:paraId="3525C3F3" w14:textId="77777777" w:rsidR="003F57E4" w:rsidRDefault="003F57E4" w:rsidP="003F57E4">
            <w:pPr>
              <w:pStyle w:val="Punktlista"/>
            </w:pPr>
            <w:r>
              <w:rPr>
                <w:rStyle w:val="normaltextrun"/>
              </w:rPr>
              <w:t>Symptom som kan ge misstanke om blödning: smärta, illamående, blekhet, takykardi, makroskopisk hematuri, urinträngningar, hb-</w:t>
            </w:r>
            <w:r>
              <w:rPr>
                <w:rStyle w:val="normaltextrun"/>
              </w:rPr>
              <w:lastRenderedPageBreak/>
              <w:t>sänkning (särskilt &gt;20g/l), blodtrycksfall (&lt;100/70) eller kreatininstegring.</w:t>
            </w:r>
            <w:r>
              <w:rPr>
                <w:rStyle w:val="eop"/>
              </w:rPr>
              <w:t> </w:t>
            </w:r>
          </w:p>
          <w:p w14:paraId="04DB0D69" w14:textId="77777777" w:rsidR="003F57E4" w:rsidRDefault="003F57E4" w:rsidP="003F57E4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14:paraId="629E173C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Blodförtunnande läkemedel i samband med njurbiopsi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65EE4B6F" w14:textId="77777777" w:rsidR="003F57E4" w:rsidRDefault="003F57E4" w:rsidP="003F57E4">
            <w:r>
              <w:rPr>
                <w:rStyle w:val="normaltextrun"/>
              </w:rPr>
              <w:t>Om patienten behandlas med läkemedel som ökar blödningsrisken ska uppehåll göras inför biopsi. Ansvarig läkare ska ordinera uppehållet och om LMWH ska ges.</w:t>
            </w:r>
            <w:r>
              <w:rPr>
                <w:rStyle w:val="eop"/>
              </w:rPr>
              <w:t> </w:t>
            </w:r>
          </w:p>
          <w:p w14:paraId="01D0DE15" w14:textId="77777777" w:rsidR="003F57E4" w:rsidRDefault="003F57E4" w:rsidP="003F57E4">
            <w:pPr>
              <w:rPr>
                <w:b/>
                <w:bCs/>
                <w:color w:val="00000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Riktlinjer</w:t>
            </w:r>
            <w:r>
              <w:rPr>
                <w:rStyle w:val="eop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 </w:t>
            </w:r>
          </w:p>
          <w:p w14:paraId="44E48FAA" w14:textId="77777777" w:rsidR="003F57E4" w:rsidRDefault="003F57E4" w:rsidP="003F57E4">
            <w:r>
              <w:rPr>
                <w:rStyle w:val="normaltextrun"/>
              </w:rPr>
              <w:t xml:space="preserve">Waran skall vara utsatt 4 dagar före biopsi, så INR normaliseras, ställningstagande till LMWH efter 2 dagars uppehåll, </w:t>
            </w:r>
            <w:proofErr w:type="gramStart"/>
            <w:r>
              <w:rPr>
                <w:rStyle w:val="normaltextrun"/>
              </w:rPr>
              <w:t>t ex</w:t>
            </w:r>
            <w:proofErr w:type="gramEnd"/>
            <w:r>
              <w:rPr>
                <w:rStyle w:val="normaltextrun"/>
              </w:rPr>
              <w:t xml:space="preserve"> Fragmin (lämpligen en dos på morgon med uppehåll från kvällen före biopsi och biopsidagen). </w:t>
            </w:r>
            <w:r>
              <w:rPr>
                <w:rStyle w:val="eop"/>
              </w:rPr>
              <w:t> </w:t>
            </w:r>
          </w:p>
          <w:p w14:paraId="0F6843E8" w14:textId="77777777" w:rsidR="003F57E4" w:rsidRDefault="003F57E4" w:rsidP="003F57E4">
            <w:r>
              <w:rPr>
                <w:rStyle w:val="normaltextrun"/>
              </w:rPr>
              <w:t>Plavix, Brilique utsatt 7 dagar före biopsi, om ej stent eller nyligen kardiovaskulär händelse, då individuell bedömning. </w:t>
            </w:r>
            <w:r>
              <w:rPr>
                <w:rStyle w:val="eop"/>
              </w:rPr>
              <w:t> </w:t>
            </w:r>
          </w:p>
          <w:p w14:paraId="2E01C8EA" w14:textId="77777777" w:rsidR="003F57E4" w:rsidRDefault="003F57E4" w:rsidP="003F57E4">
            <w:r>
              <w:rPr>
                <w:rStyle w:val="normaltextrun"/>
              </w:rPr>
              <w:t>Trombyl utsatt 4 dagar före biopsi, om ej stent eller nyligen kardiovaskulär händelse, då individuell bedömning.  </w:t>
            </w:r>
            <w:r>
              <w:rPr>
                <w:rStyle w:val="eop"/>
              </w:rPr>
              <w:t> </w:t>
            </w:r>
          </w:p>
          <w:p w14:paraId="1585843D" w14:textId="77777777" w:rsidR="003F57E4" w:rsidRDefault="003F57E4" w:rsidP="003F57E4">
            <w:r>
              <w:rPr>
                <w:rStyle w:val="normaltextrun"/>
              </w:rPr>
              <w:t>NSAID utsatt 7 dagar före biopsi.  </w:t>
            </w:r>
            <w:r>
              <w:rPr>
                <w:rStyle w:val="eop"/>
              </w:rPr>
              <w:t> </w:t>
            </w:r>
          </w:p>
          <w:p w14:paraId="3E2ED9B9" w14:textId="77777777" w:rsidR="003F57E4" w:rsidRDefault="003F57E4" w:rsidP="003F57E4">
            <w:proofErr w:type="gramStart"/>
            <w:r>
              <w:rPr>
                <w:rStyle w:val="normaltextrun"/>
              </w:rPr>
              <w:t>NOAK  (</w:t>
            </w:r>
            <w:proofErr w:type="gramEnd"/>
            <w:r>
              <w:rPr>
                <w:rStyle w:val="normaltextrun"/>
              </w:rPr>
              <w:t>Pradaxa, Xarelto, Eliquis) utsätts enligt följande: </w:t>
            </w:r>
            <w:r>
              <w:rPr>
                <w:rStyle w:val="eop"/>
              </w:rPr>
              <w:t> </w:t>
            </w:r>
          </w:p>
          <w:p w14:paraId="26636593" w14:textId="77777777" w:rsidR="003F57E4" w:rsidRDefault="003F57E4" w:rsidP="003F57E4">
            <w:proofErr w:type="gramStart"/>
            <w:r>
              <w:rPr>
                <w:rStyle w:val="normaltextrun"/>
              </w:rPr>
              <w:t>Eliquis ,</w:t>
            </w:r>
            <w:proofErr w:type="gramEnd"/>
            <w:r>
              <w:rPr>
                <w:rStyle w:val="normaltextrun"/>
              </w:rPr>
              <w:t xml:space="preserve"> Xarelto: </w:t>
            </w:r>
            <w:r>
              <w:rPr>
                <w:rStyle w:val="eop"/>
              </w:rPr>
              <w:t> </w:t>
            </w:r>
          </w:p>
          <w:p w14:paraId="4E3C8A4C" w14:textId="77777777" w:rsidR="003F57E4" w:rsidRDefault="003F57E4" w:rsidP="003F57E4">
            <w:r>
              <w:rPr>
                <w:rStyle w:val="normaltextrun"/>
              </w:rPr>
              <w:t xml:space="preserve">-  vid </w:t>
            </w:r>
            <w:proofErr w:type="gramStart"/>
            <w:r>
              <w:rPr>
                <w:rStyle w:val="normaltextrun"/>
              </w:rPr>
              <w:t>GFR &gt;</w:t>
            </w:r>
            <w:proofErr w:type="gramEnd"/>
            <w:r>
              <w:rPr>
                <w:rStyle w:val="normaltextrun"/>
              </w:rPr>
              <w:t xml:space="preserve"> 30 utsatt 2 dygn före biopsin, </w:t>
            </w:r>
            <w:r>
              <w:rPr>
                <w:rStyle w:val="eop"/>
              </w:rPr>
              <w:t> </w:t>
            </w:r>
          </w:p>
          <w:p w14:paraId="039273E8" w14:textId="77777777" w:rsidR="003F57E4" w:rsidRDefault="003F57E4" w:rsidP="003F57E4">
            <w:r>
              <w:rPr>
                <w:rStyle w:val="normaltextrun"/>
              </w:rPr>
              <w:t xml:space="preserve">-  vid GFR </w:t>
            </w:r>
            <w:proofErr w:type="gramStart"/>
            <w:r>
              <w:rPr>
                <w:rStyle w:val="normaltextrun"/>
              </w:rPr>
              <w:t>&lt; 30</w:t>
            </w:r>
            <w:proofErr w:type="gramEnd"/>
            <w:r>
              <w:rPr>
                <w:rStyle w:val="normaltextrun"/>
              </w:rPr>
              <w:t xml:space="preserve"> utsatt 3 dygn före biopsin. </w:t>
            </w:r>
            <w:r>
              <w:rPr>
                <w:rStyle w:val="eop"/>
              </w:rPr>
              <w:t> </w:t>
            </w:r>
          </w:p>
          <w:p w14:paraId="24754D25" w14:textId="77777777" w:rsidR="003F57E4" w:rsidRDefault="003F57E4" w:rsidP="003F57E4">
            <w:r>
              <w:rPr>
                <w:rStyle w:val="normaltextrun"/>
              </w:rPr>
              <w:t>Pradaxa:             </w:t>
            </w:r>
            <w:r>
              <w:rPr>
                <w:rStyle w:val="eop"/>
              </w:rPr>
              <w:t> </w:t>
            </w:r>
          </w:p>
          <w:p w14:paraId="431D5151" w14:textId="77777777" w:rsidR="003F57E4" w:rsidRDefault="003F57E4" w:rsidP="003F57E4">
            <w:r>
              <w:rPr>
                <w:rStyle w:val="normaltextrun"/>
              </w:rPr>
              <w:t xml:space="preserve">- vid </w:t>
            </w:r>
            <w:proofErr w:type="gramStart"/>
            <w:r>
              <w:rPr>
                <w:rStyle w:val="normaltextrun"/>
              </w:rPr>
              <w:t>GFR &gt;</w:t>
            </w:r>
            <w:proofErr w:type="gramEnd"/>
            <w:r>
              <w:rPr>
                <w:rStyle w:val="normaltextrun"/>
              </w:rPr>
              <w:t xml:space="preserve"> 30 utsatt 3 dygn före biopsin, </w:t>
            </w:r>
            <w:r>
              <w:rPr>
                <w:rStyle w:val="eop"/>
              </w:rPr>
              <w:t> </w:t>
            </w:r>
          </w:p>
          <w:p w14:paraId="56C57833" w14:textId="77777777" w:rsidR="003F57E4" w:rsidRDefault="003F57E4" w:rsidP="003F57E4">
            <w:r>
              <w:rPr>
                <w:rStyle w:val="normaltextrun"/>
              </w:rPr>
              <w:t xml:space="preserve">- vid GFR </w:t>
            </w:r>
            <w:proofErr w:type="gramStart"/>
            <w:r>
              <w:rPr>
                <w:rStyle w:val="normaltextrun"/>
              </w:rPr>
              <w:t>&lt; 30</w:t>
            </w:r>
            <w:proofErr w:type="gramEnd"/>
            <w:r>
              <w:rPr>
                <w:rStyle w:val="normaltextrun"/>
              </w:rPr>
              <w:t xml:space="preserve"> utsatt 4 dygn före biopsin. </w:t>
            </w:r>
            <w:r>
              <w:rPr>
                <w:rStyle w:val="eop"/>
              </w:rPr>
              <w:t> </w:t>
            </w:r>
          </w:p>
          <w:p w14:paraId="70A12C51" w14:textId="77777777" w:rsidR="003F57E4" w:rsidRDefault="003F57E4" w:rsidP="003F57E4">
            <w:r>
              <w:rPr>
                <w:rStyle w:val="normaltextrun"/>
              </w:rPr>
              <w:t xml:space="preserve">Vid förlängd APTT finns Xarelto och Pradaxa i patientens blod, vid förlängd APTT och samtidigt högt INR föreligger överdosering. Läkemedelsnivå för Pradaxa och Xarelto kan beställas dagtid på koagulationslaboratoriet SU. Vid behov av akuta ingrep kan protrombinkomplexkoncentrat eller </w:t>
            </w:r>
            <w:proofErr w:type="gramStart"/>
            <w:r>
              <w:rPr>
                <w:rStyle w:val="normaltextrun"/>
              </w:rPr>
              <w:t>rFVIIa  användas</w:t>
            </w:r>
            <w:proofErr w:type="gramEnd"/>
            <w:r>
              <w:rPr>
                <w:rStyle w:val="normaltextrun"/>
              </w:rPr>
              <w:t xml:space="preserve"> efter samråd med Koagulationsjour. </w:t>
            </w:r>
            <w:r>
              <w:rPr>
                <w:rStyle w:val="eop"/>
              </w:rPr>
              <w:t> </w:t>
            </w:r>
          </w:p>
          <w:p w14:paraId="722E1FED" w14:textId="77777777" w:rsidR="003F57E4" w:rsidRDefault="003F57E4" w:rsidP="003F57E4">
            <w:r>
              <w:rPr>
                <w:rStyle w:val="normaltextrun"/>
                <w:b/>
                <w:bCs/>
              </w:rPr>
              <w:t xml:space="preserve">Vid behov rådgör med koagulationscentrum, </w:t>
            </w:r>
            <w:proofErr w:type="gramStart"/>
            <w:r>
              <w:rPr>
                <w:rStyle w:val="normaltextrun"/>
                <w:b/>
                <w:bCs/>
              </w:rPr>
              <w:t>t ex</w:t>
            </w:r>
            <w:proofErr w:type="gramEnd"/>
            <w:r>
              <w:rPr>
                <w:rStyle w:val="normaltextrun"/>
                <w:b/>
                <w:bCs/>
              </w:rPr>
              <w:t xml:space="preserve"> akut biopsi eller patient med mekanisk klaff, stent, nyligen kardiovaskulär händelse eller nyligen tromboembolism. </w:t>
            </w:r>
            <w:r>
              <w:rPr>
                <w:rStyle w:val="eop"/>
              </w:rPr>
              <w:t> </w:t>
            </w:r>
          </w:p>
          <w:p w14:paraId="6E8BB4B7" w14:textId="77777777" w:rsidR="003F57E4" w:rsidRDefault="003F57E4" w:rsidP="003F57E4">
            <w:r>
              <w:rPr>
                <w:rStyle w:val="normaltextrun"/>
              </w:rPr>
              <w:lastRenderedPageBreak/>
              <w:t> Återinsättning av läkemedel som påverkar blödningsrisken startas snarast möjligt när det kliniskt inte bedöms föreligga blödning, dock tidigast enligt nedan: </w:t>
            </w:r>
            <w:r>
              <w:rPr>
                <w:rStyle w:val="eop"/>
              </w:rPr>
              <w:t> </w:t>
            </w:r>
          </w:p>
          <w:p w14:paraId="00A0C6CC" w14:textId="77777777" w:rsidR="003F57E4" w:rsidRDefault="003F57E4" w:rsidP="003F57E4">
            <w:r>
              <w:rPr>
                <w:rStyle w:val="normaltextrun"/>
              </w:rPr>
              <w:t>LMWH (tex Fragmin) tidigast dagen efter biopsi. </w:t>
            </w:r>
            <w:r>
              <w:rPr>
                <w:rStyle w:val="eop"/>
              </w:rPr>
              <w:t> </w:t>
            </w:r>
          </w:p>
          <w:p w14:paraId="32F72C65" w14:textId="77777777" w:rsidR="003F57E4" w:rsidRDefault="003F57E4" w:rsidP="003F57E4">
            <w:r>
              <w:rPr>
                <w:rStyle w:val="normaltextrun"/>
              </w:rPr>
              <w:t>Trombyl tidigast dag 2 efter biopsi. </w:t>
            </w:r>
            <w:r>
              <w:rPr>
                <w:rStyle w:val="eop"/>
              </w:rPr>
              <w:t> </w:t>
            </w:r>
          </w:p>
          <w:p w14:paraId="4F6EDF94" w14:textId="77777777" w:rsidR="003F57E4" w:rsidRDefault="003F57E4" w:rsidP="003F57E4">
            <w:r>
              <w:rPr>
                <w:rStyle w:val="normaltextrun"/>
              </w:rPr>
              <w:t>Plavix/Brilique tidigast dag 3 efter biopsi.     </w:t>
            </w:r>
            <w:r>
              <w:rPr>
                <w:rStyle w:val="eop"/>
              </w:rPr>
              <w:t> </w:t>
            </w:r>
          </w:p>
          <w:p w14:paraId="6B8421A5" w14:textId="77777777" w:rsidR="003F57E4" w:rsidRDefault="003F57E4" w:rsidP="003F57E4">
            <w:r>
              <w:rPr>
                <w:rStyle w:val="normaltextrun"/>
              </w:rPr>
              <w:t>Waran tidigast dag 2 efter biopsi. </w:t>
            </w:r>
            <w:r>
              <w:rPr>
                <w:rStyle w:val="eop"/>
              </w:rPr>
              <w:t> </w:t>
            </w:r>
          </w:p>
          <w:p w14:paraId="470B9640" w14:textId="77777777" w:rsidR="003F57E4" w:rsidRDefault="003F57E4" w:rsidP="003F57E4">
            <w:r>
              <w:rPr>
                <w:rStyle w:val="normaltextrun"/>
              </w:rPr>
              <w:t>NOAK (når full effekt inom 3 timmar) tidigast dag 4 efter biopsi. </w:t>
            </w:r>
            <w:r>
              <w:rPr>
                <w:rStyle w:val="eop"/>
              </w:rPr>
              <w:t> </w:t>
            </w:r>
          </w:p>
          <w:p w14:paraId="228FF0E4" w14:textId="77777777" w:rsidR="003F57E4" w:rsidRDefault="003F57E4" w:rsidP="003F57E4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14:paraId="071913ED" w14:textId="77777777" w:rsidR="003F57E4" w:rsidRDefault="003F57E4" w:rsidP="003F57E4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14:paraId="681E2E4E" w14:textId="77777777" w:rsidR="003F57E4" w:rsidRDefault="003F57E4" w:rsidP="003F57E4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Källförteckning 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14:paraId="68E363EA" w14:textId="77777777" w:rsidR="003F57E4" w:rsidRDefault="003F57E4">
            <w:pPr>
              <w:pStyle w:val="Punktlista"/>
              <w:numPr>
                <w:ilvl w:val="0"/>
                <w:numId w:val="4"/>
              </w:numPr>
            </w:pPr>
            <w:r>
              <w:rPr>
                <w:rStyle w:val="normaltextrun"/>
                <w:lang w:val="en-US"/>
              </w:rPr>
              <w:t>Roccatello, D. Outpatient percutaneous native renal biopsy: safety profile in a large monocentric cohort. BMJ Open 2017;</w:t>
            </w:r>
            <w:proofErr w:type="gramStart"/>
            <w:r>
              <w:rPr>
                <w:rStyle w:val="normaltextrun"/>
                <w:lang w:val="en-US"/>
              </w:rPr>
              <w:t>7:e</w:t>
            </w:r>
            <w:proofErr w:type="gramEnd"/>
            <w:r>
              <w:rPr>
                <w:rStyle w:val="normaltextrun"/>
                <w:lang w:val="en-US"/>
              </w:rPr>
              <w:t>015243. doi:10.1136/ bmjopen-2016-015243 </w:t>
            </w:r>
            <w:r>
              <w:rPr>
                <w:rStyle w:val="eop"/>
              </w:rPr>
              <w:t> </w:t>
            </w:r>
          </w:p>
          <w:p w14:paraId="767CF254" w14:textId="77777777" w:rsidR="003F57E4" w:rsidRDefault="003F57E4">
            <w:pPr>
              <w:pStyle w:val="Punktlista"/>
              <w:numPr>
                <w:ilvl w:val="0"/>
                <w:numId w:val="4"/>
              </w:numPr>
            </w:pPr>
            <w:r>
              <w:rPr>
                <w:rStyle w:val="normaltextrun"/>
                <w:lang w:val="en-US"/>
              </w:rPr>
              <w:t>Lin, H-W. Outpatient versus inpatient renal biopsy: a retrospective study. Clin Nephrol 2006. DOI 10.5414/CNP66017 </w:t>
            </w:r>
            <w:r>
              <w:rPr>
                <w:rStyle w:val="eop"/>
              </w:rPr>
              <w:t> </w:t>
            </w:r>
          </w:p>
          <w:p w14:paraId="3269770E" w14:textId="77777777" w:rsidR="003F57E4" w:rsidRDefault="003F57E4">
            <w:pPr>
              <w:pStyle w:val="Punktlista"/>
              <w:numPr>
                <w:ilvl w:val="0"/>
                <w:numId w:val="4"/>
              </w:numPr>
            </w:pPr>
            <w:r>
              <w:rPr>
                <w:rStyle w:val="normaltextrun"/>
                <w:lang w:val="en-US"/>
              </w:rPr>
              <w:t>Frasier, IR. Renal biopsy as an outpatient procedure. Am J Kidney Dis 1995 Jun; 25(6):876-878 </w:t>
            </w:r>
            <w:r>
              <w:rPr>
                <w:rStyle w:val="eop"/>
              </w:rPr>
              <w:t> </w:t>
            </w:r>
          </w:p>
          <w:p w14:paraId="1309155A" w14:textId="77777777" w:rsidR="003F57E4" w:rsidRDefault="003F57E4">
            <w:pPr>
              <w:pStyle w:val="Punktlista"/>
              <w:numPr>
                <w:ilvl w:val="0"/>
                <w:numId w:val="4"/>
              </w:numPr>
            </w:pPr>
            <w:r>
              <w:rPr>
                <w:rStyle w:val="normaltextrun"/>
              </w:rPr>
              <w:t xml:space="preserve">Brachemi, S. Renal Biopsy practice: What is the gold standard, World J Nephrol 2014 </w:t>
            </w:r>
            <w:proofErr w:type="gramStart"/>
            <w:r>
              <w:rPr>
                <w:rStyle w:val="normaltextrun"/>
              </w:rPr>
              <w:t>November</w:t>
            </w:r>
            <w:proofErr w:type="gramEnd"/>
            <w:r>
              <w:rPr>
                <w:rStyle w:val="normaltextrun"/>
              </w:rPr>
              <w:t xml:space="preserve"> 6; 3(4): </w:t>
            </w:r>
            <w:proofErr w:type="gramStart"/>
            <w:r>
              <w:rPr>
                <w:rStyle w:val="normaltextrun"/>
              </w:rPr>
              <w:t>287-294</w:t>
            </w:r>
            <w:proofErr w:type="gramEnd"/>
            <w:r>
              <w:rPr>
                <w:rStyle w:val="eop"/>
              </w:rPr>
              <w:t> </w:t>
            </w:r>
          </w:p>
          <w:p w14:paraId="61DDC634" w14:textId="60942B97" w:rsidR="003F57E4" w:rsidRPr="003F57E4" w:rsidRDefault="003F57E4" w:rsidP="003F57E4"/>
        </w:tc>
      </w:tr>
    </w:tbl>
    <w:p w14:paraId="65A94A4F" w14:textId="77777777" w:rsidR="006B69A0" w:rsidRPr="00557AB3" w:rsidRDefault="006B69A0" w:rsidP="00B348A4">
      <w:pPr>
        <w:pStyle w:val="Punktlista"/>
        <w:numPr>
          <w:ilvl w:val="0"/>
          <w:numId w:val="0"/>
        </w:numPr>
      </w:pPr>
    </w:p>
    <w:bookmarkEnd w:id="0"/>
    <w:p w14:paraId="16EF207F" w14:textId="77777777" w:rsidR="006B69A0" w:rsidRDefault="006B69A0" w:rsidP="002C5D6E">
      <w:pPr>
        <w:pStyle w:val="Rubrik2"/>
        <w:ind w:left="0"/>
      </w:pPr>
    </w:p>
    <w:p w14:paraId="71C1DA36" w14:textId="77777777" w:rsidR="00574089" w:rsidRDefault="00574089" w:rsidP="00574089"/>
    <w:p w14:paraId="277A19A4" w14:textId="77777777" w:rsidR="00574089" w:rsidRDefault="00574089" w:rsidP="00574089"/>
    <w:p w14:paraId="501675F7" w14:textId="77777777" w:rsidR="00574089" w:rsidRDefault="00574089" w:rsidP="00574089"/>
    <w:p w14:paraId="250AED76" w14:textId="77777777" w:rsidR="00574089" w:rsidRDefault="00574089" w:rsidP="00574089"/>
    <w:p w14:paraId="74EE6617" w14:textId="77777777" w:rsidR="00574089" w:rsidRDefault="00574089" w:rsidP="00574089"/>
    <w:p w14:paraId="497B772E" w14:textId="77777777" w:rsidR="00574089" w:rsidRDefault="00574089" w:rsidP="00574089"/>
    <w:p w14:paraId="00227559" w14:textId="77777777" w:rsidR="00574089" w:rsidRDefault="00574089" w:rsidP="00574089"/>
    <w:p w14:paraId="2851AE45" w14:textId="77777777" w:rsidR="00574089" w:rsidRDefault="00574089" w:rsidP="00574089"/>
    <w:p w14:paraId="3851AD19" w14:textId="77777777" w:rsidR="00574089" w:rsidRDefault="00574089" w:rsidP="0047630A">
      <w:pPr>
        <w:ind w:left="0"/>
        <w:sectPr w:rsidR="00574089" w:rsidSect="00E521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418" w:right="1979" w:bottom="1276" w:left="992" w:header="283" w:footer="743" w:gutter="0"/>
          <w:cols w:space="708"/>
          <w:noEndnote/>
          <w:titlePg/>
          <w:docGrid w:linePitch="326"/>
        </w:sectPr>
      </w:pPr>
    </w:p>
    <w:tbl>
      <w:tblPr>
        <w:tblW w:w="138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5"/>
        <w:gridCol w:w="1371"/>
        <w:gridCol w:w="1417"/>
        <w:gridCol w:w="1418"/>
        <w:gridCol w:w="1701"/>
        <w:gridCol w:w="6095"/>
      </w:tblGrid>
      <w:tr w:rsidR="00A03F39" w:rsidRPr="00A03F39" w14:paraId="73E1BE73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  <w:hideMark/>
          </w:tcPr>
          <w:p w14:paraId="34B14C62" w14:textId="78EF292A" w:rsidR="00AD7396" w:rsidRPr="00A03F39" w:rsidRDefault="00AD7396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0CC2837" w14:textId="4EF12931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Kl</w:t>
            </w:r>
            <w:r>
              <w:rPr>
                <w:rFonts w:ascii="Aptos" w:hAnsi="Aptos" w:cs="Segoe UI"/>
              </w:rPr>
              <w:t>ockan</w:t>
            </w: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32F8CF1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Blodtryck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3EAD8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Puls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994D65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Instick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DEE8E9B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5C1CADE6" w14:textId="77777777" w:rsidTr="00A03F39">
        <w:trPr>
          <w:trHeight w:val="55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6544294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Ankomst 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98B0AE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62DD8F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7E8890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EDD34C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73E4CF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Kontroller var 15:e minut </w:t>
            </w:r>
          </w:p>
        </w:tc>
      </w:tr>
      <w:tr w:rsidR="00A03F39" w:rsidRPr="00A03F39" w14:paraId="1AADCEF5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3483389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3EDE697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8B3DDD6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752305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714312C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CAF431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716239C0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8E93B6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6980926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1A3DBE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637483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1DA3B06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C17353E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72270FC9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04E7DB9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E3A0F87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472886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8E7D9DE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19DFC8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4EEA46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44A41C32" w14:textId="77777777" w:rsidTr="00A03F39">
        <w:trPr>
          <w:trHeight w:val="55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F959914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+1 h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91E6AA9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EEE996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80E81A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65510E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8753CA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Strikt ryggläge, riklig dryck </w:t>
            </w:r>
          </w:p>
        </w:tc>
      </w:tr>
      <w:tr w:rsidR="00A03F39" w:rsidRPr="00A03F39" w14:paraId="22D43854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6DA820E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7BC2F6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9732D81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2A5725A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0209AEB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DE41A5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3D0DB8EA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281C07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6C24A5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6A99CC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3F15817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CCD283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58DD41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6887B3F6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7BC4F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13F4CE1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4755331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4055797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BFE1F1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EFA6F2B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04B2F454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90FE19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+2 h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14D8BE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6FC41E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6783A5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D630123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hideMark/>
          </w:tcPr>
          <w:p w14:paraId="7A2F53E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Får höja rygg 40 grader  </w:t>
            </w:r>
          </w:p>
        </w:tc>
      </w:tr>
      <w:tr w:rsidR="00A03F39" w:rsidRPr="00A03F39" w14:paraId="219737A9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053F68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025AC3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04C16D8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1508A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BFAB522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C039C7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Kontroller var 30:e minut </w:t>
            </w:r>
          </w:p>
        </w:tc>
      </w:tr>
      <w:tr w:rsidR="00A03F39" w:rsidRPr="00A03F39" w14:paraId="20A4D193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13F167A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C4E161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AB367E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FA5A4B7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0ACE93A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47C53BA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Urin: </w:t>
            </w:r>
          </w:p>
        </w:tc>
      </w:tr>
      <w:tr w:rsidR="00A03F39" w:rsidRPr="00A03F39" w14:paraId="66B8159D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E08C76C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1D75DF6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E3C9D9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676103C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A597CA0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60EF41E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</w:tr>
      <w:tr w:rsidR="00A03F39" w:rsidRPr="00A03F39" w14:paraId="09DA7E62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F220565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+4 h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735D9F9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7F7D69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9F0FE81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D6080EB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A3E79FC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  <w:color w:val="000000"/>
              </w:rPr>
              <w:t>Äta, sängläge, får gå upp men helst inte. Avsluta kontroller </w:t>
            </w:r>
          </w:p>
        </w:tc>
      </w:tr>
      <w:tr w:rsidR="00A03F39" w:rsidRPr="00A03F39" w14:paraId="5F3441ED" w14:textId="77777777" w:rsidTr="00A03F39">
        <w:trPr>
          <w:trHeight w:val="495"/>
        </w:trPr>
        <w:tc>
          <w:tcPr>
            <w:tcW w:w="1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E2F342B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+7 h 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3F122CD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4D0C966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8CB06F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FD866A4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 </w:t>
            </w:r>
          </w:p>
        </w:tc>
        <w:tc>
          <w:tcPr>
            <w:tcW w:w="6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BE65ABF" w14:textId="77777777" w:rsidR="00A03F39" w:rsidRPr="00A03F39" w:rsidRDefault="00A03F39" w:rsidP="00A03F3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A03F39">
              <w:rPr>
                <w:rFonts w:ascii="Aptos" w:hAnsi="Aptos" w:cs="Segoe UI"/>
              </w:rPr>
              <w:t>Hemgång. PVK ut  </w:t>
            </w:r>
          </w:p>
        </w:tc>
      </w:tr>
    </w:tbl>
    <w:p w14:paraId="7ECDFDF2" w14:textId="77777777" w:rsidR="00574089" w:rsidRDefault="00574089" w:rsidP="00574089"/>
    <w:p w14:paraId="5487801E" w14:textId="77777777" w:rsidR="00AD7396" w:rsidRDefault="00AD7396" w:rsidP="00574089"/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75"/>
        <w:gridCol w:w="6975"/>
      </w:tblGrid>
      <w:tr w:rsidR="00776740" w:rsidRPr="00776740" w14:paraId="69CCC99A" w14:textId="77777777">
        <w:trPr>
          <w:trHeight w:val="285"/>
        </w:trPr>
        <w:tc>
          <w:tcPr>
            <w:tcW w:w="6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48A5486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lastRenderedPageBreak/>
              <w:t>Fastande </w:t>
            </w:r>
          </w:p>
          <w:p w14:paraId="29D992BD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Morgonmediciner kl 06 </w:t>
            </w:r>
          </w:p>
          <w:p w14:paraId="1ADF3261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Patientskjorta </w:t>
            </w:r>
          </w:p>
          <w:p w14:paraId="7F9C8548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PVK+bastest </w:t>
            </w:r>
          </w:p>
          <w:p w14:paraId="32B21763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NEWS </w:t>
            </w:r>
          </w:p>
          <w:p w14:paraId="75381118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ID-band </w:t>
            </w:r>
          </w:p>
          <w:p w14:paraId="02F4C7A6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Premediciner 1 h innan biopsi kl.... </w:t>
            </w:r>
          </w:p>
          <w:p w14:paraId="039BDD96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Ring SU </w:t>
            </w:r>
            <w:proofErr w:type="gramStart"/>
            <w:r w:rsidRPr="00E40D27">
              <w:rPr>
                <w:rFonts w:ascii="Aptos" w:hAnsi="Aptos" w:cs="Segoe UI"/>
                <w:color w:val="000000"/>
              </w:rPr>
              <w:t>031-3426674</w:t>
            </w:r>
            <w:proofErr w:type="gramEnd"/>
            <w:r w:rsidRPr="00E40D27">
              <w:rPr>
                <w:rFonts w:ascii="Aptos" w:hAnsi="Aptos" w:cs="Segoe UI"/>
                <w:color w:val="000000"/>
              </w:rPr>
              <w:t> </w:t>
            </w:r>
          </w:p>
          <w:p w14:paraId="0D907267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Hämta box  </w:t>
            </w:r>
          </w:p>
          <w:p w14:paraId="798198A5" w14:textId="77777777" w:rsidR="00E40D27" w:rsidRPr="00E40D27" w:rsidRDefault="00E40D27">
            <w:pPr>
              <w:numPr>
                <w:ilvl w:val="0"/>
                <w:numId w:val="5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  <w:color w:val="000000"/>
              </w:rPr>
            </w:pPr>
            <w:r w:rsidRPr="00E40D27">
              <w:rPr>
                <w:rFonts w:ascii="Aptos" w:hAnsi="Aptos" w:cs="Segoe UI"/>
                <w:color w:val="000000"/>
              </w:rPr>
              <w:t>Lägg i remiss+labbetikett </w:t>
            </w:r>
          </w:p>
          <w:p w14:paraId="248280F7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 </w:t>
            </w:r>
          </w:p>
        </w:tc>
        <w:tc>
          <w:tcPr>
            <w:tcW w:w="6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9A430C" w14:textId="77777777" w:rsidR="00776740" w:rsidRPr="00143E79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143E79">
              <w:rPr>
                <w:rFonts w:ascii="Aptos" w:hAnsi="Aptos" w:cs="Segoe UI"/>
                <w:b/>
                <w:bCs/>
                <w:u w:val="single"/>
              </w:rPr>
              <w:t>NEWS</w:t>
            </w:r>
            <w:r w:rsidRPr="00143E79">
              <w:rPr>
                <w:rFonts w:ascii="Aptos" w:hAnsi="Aptos" w:cs="Segoe UI"/>
                <w:b/>
                <w:bCs/>
              </w:rPr>
              <w:t> </w:t>
            </w:r>
          </w:p>
          <w:p w14:paraId="620AE97E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Blodtryck </w:t>
            </w:r>
          </w:p>
          <w:p w14:paraId="57AC6136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Puls </w:t>
            </w:r>
          </w:p>
          <w:p w14:paraId="0B1A37AD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Pox </w:t>
            </w:r>
          </w:p>
          <w:p w14:paraId="07D6A046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Temp </w:t>
            </w:r>
          </w:p>
          <w:p w14:paraId="4FCF484A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Andningsfrekvens </w:t>
            </w:r>
          </w:p>
          <w:p w14:paraId="5E1514D3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Medvetandegrad </w:t>
            </w:r>
          </w:p>
        </w:tc>
      </w:tr>
      <w:tr w:rsidR="00776740" w:rsidRPr="00776740" w14:paraId="003C2307" w14:textId="77777777">
        <w:trPr>
          <w:trHeight w:val="285"/>
        </w:trPr>
        <w:tc>
          <w:tcPr>
            <w:tcW w:w="6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5F08D0" w14:textId="77777777" w:rsidR="00776740" w:rsidRPr="00776740" w:rsidRDefault="00776740" w:rsidP="00776740">
            <w:pPr>
              <w:spacing w:after="0" w:line="240" w:lineRule="auto"/>
              <w:ind w:left="1440" w:right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  <w:color w:val="000000"/>
              </w:rPr>
              <w:t> </w:t>
            </w:r>
          </w:p>
          <w:p w14:paraId="08E1F4AC" w14:textId="77777777" w:rsidR="00776740" w:rsidRPr="00143E79" w:rsidRDefault="00776740" w:rsidP="00776740">
            <w:pPr>
              <w:spacing w:after="0" w:line="240" w:lineRule="auto"/>
              <w:ind w:left="72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143E79">
              <w:rPr>
                <w:rFonts w:ascii="Aptos" w:hAnsi="Aptos" w:cs="Segoe UI"/>
                <w:b/>
                <w:bCs/>
                <w:color w:val="000000"/>
              </w:rPr>
              <w:t>Signerat </w:t>
            </w:r>
          </w:p>
          <w:p w14:paraId="5F742D8B" w14:textId="77777777" w:rsidR="00776740" w:rsidRPr="00776740" w:rsidRDefault="00776740">
            <w:pPr>
              <w:numPr>
                <w:ilvl w:val="0"/>
                <w:numId w:val="6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</w:rPr>
            </w:pPr>
            <w:r w:rsidRPr="00776740">
              <w:rPr>
                <w:rFonts w:ascii="Aptos" w:hAnsi="Aptos" w:cs="Segoe UI"/>
                <w:color w:val="000000"/>
              </w:rPr>
              <w:t>Blodprover </w:t>
            </w:r>
          </w:p>
          <w:p w14:paraId="07041D25" w14:textId="77777777" w:rsidR="00776740" w:rsidRPr="00776740" w:rsidRDefault="00776740">
            <w:pPr>
              <w:numPr>
                <w:ilvl w:val="0"/>
                <w:numId w:val="6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</w:rPr>
            </w:pPr>
            <w:r w:rsidRPr="00776740">
              <w:rPr>
                <w:rFonts w:ascii="Aptos" w:hAnsi="Aptos" w:cs="Segoe UI"/>
                <w:color w:val="000000"/>
              </w:rPr>
              <w:t>Urinsticka </w:t>
            </w:r>
          </w:p>
          <w:p w14:paraId="43DEBA48" w14:textId="5F286A99" w:rsidR="00776740" w:rsidRPr="000F1789" w:rsidRDefault="00776740">
            <w:pPr>
              <w:pStyle w:val="Liststycke"/>
              <w:numPr>
                <w:ilvl w:val="0"/>
                <w:numId w:val="7"/>
              </w:numPr>
              <w:spacing w:after="0" w:line="240" w:lineRule="auto"/>
              <w:ind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0F1789">
              <w:rPr>
                <w:rFonts w:ascii="Aptos" w:hAnsi="Aptos" w:cs="Segoe UI"/>
                <w:color w:val="000000"/>
              </w:rPr>
              <w:t>Lämnat  </w:t>
            </w:r>
          </w:p>
          <w:p w14:paraId="529D2B94" w14:textId="77777777" w:rsidR="00776740" w:rsidRPr="00776740" w:rsidRDefault="00776740">
            <w:pPr>
              <w:numPr>
                <w:ilvl w:val="0"/>
                <w:numId w:val="6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</w:rPr>
            </w:pPr>
            <w:r w:rsidRPr="00776740">
              <w:rPr>
                <w:rFonts w:ascii="Aptos" w:hAnsi="Aptos" w:cs="Segoe UI"/>
                <w:color w:val="000000"/>
              </w:rPr>
              <w:t>Blodtryck </w:t>
            </w:r>
          </w:p>
          <w:p w14:paraId="729DBB48" w14:textId="77777777" w:rsidR="00776740" w:rsidRPr="00776740" w:rsidRDefault="00776740">
            <w:pPr>
              <w:numPr>
                <w:ilvl w:val="0"/>
                <w:numId w:val="6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</w:rPr>
            </w:pPr>
            <w:r w:rsidRPr="00776740">
              <w:rPr>
                <w:rFonts w:ascii="Aptos" w:hAnsi="Aptos" w:cs="Segoe UI"/>
                <w:color w:val="000000"/>
              </w:rPr>
              <w:t>Blodgrupp </w:t>
            </w:r>
          </w:p>
          <w:p w14:paraId="2826B64A" w14:textId="44DBA2D3" w:rsidR="00776740" w:rsidRPr="00776740" w:rsidRDefault="00776740" w:rsidP="000F1789">
            <w:pPr>
              <w:spacing w:after="0" w:line="240" w:lineRule="auto"/>
              <w:ind w:left="0" w:right="0" w:firstLine="4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  <w:p w14:paraId="702BF58B" w14:textId="7B505663" w:rsidR="00776740" w:rsidRPr="00776740" w:rsidRDefault="00776740">
            <w:pPr>
              <w:numPr>
                <w:ilvl w:val="0"/>
                <w:numId w:val="6"/>
              </w:numPr>
              <w:spacing w:after="0" w:line="240" w:lineRule="auto"/>
              <w:ind w:right="0"/>
              <w:textAlignment w:val="baseline"/>
              <w:rPr>
                <w:rFonts w:ascii="Aptos" w:hAnsi="Aptos" w:cs="Segoe UI"/>
              </w:rPr>
            </w:pPr>
            <w:r w:rsidRPr="00776740">
              <w:rPr>
                <w:rFonts w:ascii="Aptos" w:hAnsi="Aptos" w:cs="Segoe UI"/>
                <w:color w:val="000000"/>
              </w:rPr>
              <w:t>Premed</w:t>
            </w:r>
            <w:r w:rsidR="00E40D27">
              <w:rPr>
                <w:rFonts w:ascii="Aptos" w:hAnsi="Aptos" w:cs="Segoe UI"/>
                <w:color w:val="000000"/>
              </w:rPr>
              <w:t>icinering</w:t>
            </w:r>
            <w:r w:rsidRPr="00776740">
              <w:rPr>
                <w:rFonts w:ascii="Aptos" w:hAnsi="Aptos" w:cs="Segoe UI"/>
                <w:color w:val="000000"/>
              </w:rPr>
              <w:t> ordinerat </w:t>
            </w:r>
          </w:p>
          <w:p w14:paraId="6177CC55" w14:textId="77777777" w:rsidR="00776740" w:rsidRPr="00776740" w:rsidRDefault="00776740" w:rsidP="00776740">
            <w:pPr>
              <w:spacing w:after="0" w:line="240" w:lineRule="auto"/>
              <w:ind w:left="72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  <w:color w:val="000000"/>
              </w:rPr>
              <w:t> </w:t>
            </w:r>
          </w:p>
          <w:p w14:paraId="4BE6B604" w14:textId="77777777" w:rsidR="00776740" w:rsidRPr="00776740" w:rsidRDefault="00776740" w:rsidP="00776740">
            <w:pPr>
              <w:spacing w:after="0" w:line="240" w:lineRule="auto"/>
              <w:ind w:left="108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  <w:color w:val="000000"/>
              </w:rPr>
              <w:t> </w:t>
            </w:r>
          </w:p>
          <w:p w14:paraId="6CE188D3" w14:textId="77777777" w:rsidR="00776740" w:rsidRPr="00776740" w:rsidRDefault="00776740" w:rsidP="00776740">
            <w:pPr>
              <w:spacing w:after="0" w:line="240" w:lineRule="auto"/>
              <w:ind w:left="108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  <w:color w:val="000000"/>
              </w:rPr>
              <w:t> </w:t>
            </w:r>
          </w:p>
          <w:p w14:paraId="234AEA89" w14:textId="77777777" w:rsidR="00776740" w:rsidRPr="00776740" w:rsidRDefault="00776740" w:rsidP="00776740">
            <w:pPr>
              <w:spacing w:after="0" w:line="240" w:lineRule="auto"/>
              <w:ind w:left="108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  <w:color w:val="000000"/>
              </w:rPr>
              <w:t> </w:t>
            </w:r>
          </w:p>
        </w:tc>
        <w:tc>
          <w:tcPr>
            <w:tcW w:w="6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144232" w14:textId="77777777" w:rsidR="00776740" w:rsidRPr="00776740" w:rsidRDefault="00776740" w:rsidP="0077674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776740">
              <w:rPr>
                <w:rFonts w:ascii="Aptos" w:hAnsi="Aptos" w:cs="Segoe UI"/>
              </w:rPr>
              <w:t> </w:t>
            </w:r>
          </w:p>
        </w:tc>
      </w:tr>
    </w:tbl>
    <w:p w14:paraId="6DDF2002" w14:textId="77777777" w:rsidR="00AD7396" w:rsidRPr="00574089" w:rsidRDefault="00AD7396" w:rsidP="00574089"/>
    <w:sectPr w:rsidR="00AD7396" w:rsidRPr="00574089" w:rsidSect="00574089"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F9CEF" w14:textId="77777777" w:rsidR="00A9487F" w:rsidRDefault="00A9487F">
      <w:r>
        <w:separator/>
      </w:r>
    </w:p>
  </w:endnote>
  <w:endnote w:type="continuationSeparator" w:id="0">
    <w:p w14:paraId="3EDC24D9" w14:textId="77777777" w:rsidR="00A9487F" w:rsidRDefault="00A9487F">
      <w:r>
        <w:continuationSeparator/>
      </w:r>
    </w:p>
  </w:endnote>
  <w:endnote w:type="continuationNotice" w:id="1">
    <w:p w14:paraId="72A368EF" w14:textId="77777777" w:rsidR="00A9487F" w:rsidRDefault="00A948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653C61" w14:textId="77777777" w:rsidR="00A9487F" w:rsidRDefault="00A9487F"/>
  </w:footnote>
  <w:footnote w:type="continuationSeparator" w:id="0">
    <w:p w14:paraId="5B00C70B" w14:textId="77777777" w:rsidR="00A9487F" w:rsidRDefault="00A9487F">
      <w:r>
        <w:continuationSeparator/>
      </w:r>
    </w:p>
  </w:footnote>
  <w:footnote w:type="continuationNotice" w:id="1">
    <w:p w14:paraId="16705E4E" w14:textId="77777777" w:rsidR="00A9487F" w:rsidRDefault="00A948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B72B6"/>
    <w:multiLevelType w:val="hybridMultilevel"/>
    <w:tmpl w:val="1272102E"/>
    <w:lvl w:ilvl="0" w:tplc="8594EABE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2D73B5F"/>
    <w:multiLevelType w:val="hybridMultilevel"/>
    <w:tmpl w:val="56C6526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94A3CCD"/>
    <w:multiLevelType w:val="multilevel"/>
    <w:tmpl w:val="AA1A5C18"/>
    <w:lvl w:ilvl="0">
      <w:start w:val="1"/>
      <w:numFmt w:val="bullet"/>
      <w:lvlText w:val="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5DE32422"/>
    <w:multiLevelType w:val="hybridMultilevel"/>
    <w:tmpl w:val="42F88742"/>
    <w:lvl w:ilvl="0" w:tplc="EF00906E">
      <w:numFmt w:val="bullet"/>
      <w:lvlText w:val="-"/>
      <w:lvlJc w:val="left"/>
      <w:pPr>
        <w:ind w:left="1080" w:hanging="360"/>
      </w:pPr>
      <w:rPr>
        <w:rFonts w:ascii="Aptos" w:eastAsia="Times New Roman" w:hAnsi="Aptos" w:cs="Segoe UI" w:hint="default"/>
        <w:color w:val="000000"/>
        <w:sz w:val="24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99414760">
    <w:abstractNumId w:val="1"/>
  </w:num>
  <w:num w:numId="2" w16cid:durableId="2085642616">
    <w:abstractNumId w:val="4"/>
  </w:num>
  <w:num w:numId="3" w16cid:durableId="923221444">
    <w:abstractNumId w:val="3"/>
  </w:num>
  <w:num w:numId="4" w16cid:durableId="1859469483">
    <w:abstractNumId w:val="2"/>
  </w:num>
  <w:num w:numId="5" w16cid:durableId="1241254163">
    <w:abstractNumId w:val="5"/>
  </w:num>
  <w:num w:numId="6" w16cid:durableId="1986425006">
    <w:abstractNumId w:val="0"/>
  </w:num>
  <w:num w:numId="7" w16cid:durableId="804470967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91C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BB5"/>
    <w:rsid w:val="0009062C"/>
    <w:rsid w:val="00095368"/>
    <w:rsid w:val="000954C4"/>
    <w:rsid w:val="000A234B"/>
    <w:rsid w:val="000A4C35"/>
    <w:rsid w:val="000A611A"/>
    <w:rsid w:val="000B12D9"/>
    <w:rsid w:val="000B4536"/>
    <w:rsid w:val="000B7715"/>
    <w:rsid w:val="000E463B"/>
    <w:rsid w:val="000E5A7E"/>
    <w:rsid w:val="000F1789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38A"/>
    <w:rsid w:val="00137B6D"/>
    <w:rsid w:val="0014070B"/>
    <w:rsid w:val="001422C1"/>
    <w:rsid w:val="00143E7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43F"/>
    <w:rsid w:val="002B0B30"/>
    <w:rsid w:val="002B0C78"/>
    <w:rsid w:val="002C0C02"/>
    <w:rsid w:val="002C1277"/>
    <w:rsid w:val="002C5D6E"/>
    <w:rsid w:val="002C60AD"/>
    <w:rsid w:val="002D0E0E"/>
    <w:rsid w:val="002D2173"/>
    <w:rsid w:val="002D6023"/>
    <w:rsid w:val="002E263F"/>
    <w:rsid w:val="002E6F81"/>
    <w:rsid w:val="002F08BA"/>
    <w:rsid w:val="002F2CFF"/>
    <w:rsid w:val="002F568B"/>
    <w:rsid w:val="002F65B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E54"/>
    <w:rsid w:val="003B2A4B"/>
    <w:rsid w:val="003D099E"/>
    <w:rsid w:val="003D21A2"/>
    <w:rsid w:val="003D29D2"/>
    <w:rsid w:val="003E0705"/>
    <w:rsid w:val="003E2FF7"/>
    <w:rsid w:val="003F1013"/>
    <w:rsid w:val="003F1ACF"/>
    <w:rsid w:val="003F57E4"/>
    <w:rsid w:val="00404948"/>
    <w:rsid w:val="0040687B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67"/>
    <w:rsid w:val="0047630A"/>
    <w:rsid w:val="00480DC7"/>
    <w:rsid w:val="004876F6"/>
    <w:rsid w:val="0049236A"/>
    <w:rsid w:val="00492718"/>
    <w:rsid w:val="004A355D"/>
    <w:rsid w:val="004A4970"/>
    <w:rsid w:val="004B2183"/>
    <w:rsid w:val="004B2A01"/>
    <w:rsid w:val="004B4394"/>
    <w:rsid w:val="004C2559"/>
    <w:rsid w:val="004D7BA3"/>
    <w:rsid w:val="004E2C2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AB3"/>
    <w:rsid w:val="00563032"/>
    <w:rsid w:val="0056452B"/>
    <w:rsid w:val="00565129"/>
    <w:rsid w:val="00565CD0"/>
    <w:rsid w:val="00567820"/>
    <w:rsid w:val="00574089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9A0"/>
    <w:rsid w:val="006C5048"/>
    <w:rsid w:val="006C6A4B"/>
    <w:rsid w:val="006C779F"/>
    <w:rsid w:val="006D01F5"/>
    <w:rsid w:val="006D0CFB"/>
    <w:rsid w:val="006D30C0"/>
    <w:rsid w:val="006D7535"/>
    <w:rsid w:val="006E450B"/>
    <w:rsid w:val="006E47BE"/>
    <w:rsid w:val="006F0D7E"/>
    <w:rsid w:val="006F335A"/>
    <w:rsid w:val="006F765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DEB"/>
    <w:rsid w:val="00765C41"/>
    <w:rsid w:val="00771100"/>
    <w:rsid w:val="007759DD"/>
    <w:rsid w:val="0077674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29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B1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8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F39"/>
    <w:rsid w:val="00A05942"/>
    <w:rsid w:val="00A07BEC"/>
    <w:rsid w:val="00A264BE"/>
    <w:rsid w:val="00A272CA"/>
    <w:rsid w:val="00A33051"/>
    <w:rsid w:val="00A33826"/>
    <w:rsid w:val="00A40373"/>
    <w:rsid w:val="00A407AD"/>
    <w:rsid w:val="00A40923"/>
    <w:rsid w:val="00A41C05"/>
    <w:rsid w:val="00A42426"/>
    <w:rsid w:val="00A45FA0"/>
    <w:rsid w:val="00A514B7"/>
    <w:rsid w:val="00A54A0B"/>
    <w:rsid w:val="00A65FD4"/>
    <w:rsid w:val="00A76E3C"/>
    <w:rsid w:val="00A81198"/>
    <w:rsid w:val="00A81E48"/>
    <w:rsid w:val="00A82035"/>
    <w:rsid w:val="00A90D77"/>
    <w:rsid w:val="00A92E07"/>
    <w:rsid w:val="00A9487F"/>
    <w:rsid w:val="00AA0B3A"/>
    <w:rsid w:val="00AA6EB4"/>
    <w:rsid w:val="00AA767D"/>
    <w:rsid w:val="00AB0CC9"/>
    <w:rsid w:val="00AB6847"/>
    <w:rsid w:val="00AC3FF6"/>
    <w:rsid w:val="00AD7396"/>
    <w:rsid w:val="00AD73EC"/>
    <w:rsid w:val="00AE0D2F"/>
    <w:rsid w:val="00AE5BC7"/>
    <w:rsid w:val="00AF5AAF"/>
    <w:rsid w:val="00B046D8"/>
    <w:rsid w:val="00B13F4C"/>
    <w:rsid w:val="00B16219"/>
    <w:rsid w:val="00B16C59"/>
    <w:rsid w:val="00B33FDD"/>
    <w:rsid w:val="00B348A4"/>
    <w:rsid w:val="00B359CC"/>
    <w:rsid w:val="00B36107"/>
    <w:rsid w:val="00B41789"/>
    <w:rsid w:val="00B46C03"/>
    <w:rsid w:val="00B60C6C"/>
    <w:rsid w:val="00B619A9"/>
    <w:rsid w:val="00B65A9D"/>
    <w:rsid w:val="00B66C1D"/>
    <w:rsid w:val="00B66D60"/>
    <w:rsid w:val="00B740CC"/>
    <w:rsid w:val="00B75EDE"/>
    <w:rsid w:val="00B77D88"/>
    <w:rsid w:val="00B77FAF"/>
    <w:rsid w:val="00B8127B"/>
    <w:rsid w:val="00B84336"/>
    <w:rsid w:val="00B851B9"/>
    <w:rsid w:val="00B86453"/>
    <w:rsid w:val="00B90054"/>
    <w:rsid w:val="00B92C14"/>
    <w:rsid w:val="00B93E90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A02"/>
    <w:rsid w:val="00C85DA1"/>
    <w:rsid w:val="00C9071C"/>
    <w:rsid w:val="00C908FF"/>
    <w:rsid w:val="00C9300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4DE"/>
    <w:rsid w:val="00D85218"/>
    <w:rsid w:val="00D915B1"/>
    <w:rsid w:val="00DA18F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D27"/>
    <w:rsid w:val="00E521FA"/>
    <w:rsid w:val="00E52A86"/>
    <w:rsid w:val="00E54B47"/>
    <w:rsid w:val="00E553BF"/>
    <w:rsid w:val="00E55D93"/>
    <w:rsid w:val="00E61294"/>
    <w:rsid w:val="00E7237C"/>
    <w:rsid w:val="00E77C46"/>
    <w:rsid w:val="00E84B3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360"/>
    <w:rsid w:val="00F04794"/>
    <w:rsid w:val="00F22264"/>
    <w:rsid w:val="00F2564D"/>
    <w:rsid w:val="00F35B05"/>
    <w:rsid w:val="00F413D9"/>
    <w:rsid w:val="00F5135F"/>
    <w:rsid w:val="00F51F78"/>
    <w:rsid w:val="00F7284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C9D"/>
    <w:rsid w:val="00FF7C02"/>
    <w:rsid w:val="01B07E8B"/>
    <w:rsid w:val="024801E3"/>
    <w:rsid w:val="088F9BBE"/>
    <w:rsid w:val="1799D1F8"/>
    <w:rsid w:val="5800B9F9"/>
    <w:rsid w:val="5AA9274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8D6290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8D629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normaltextrun">
    <w:name w:val="normaltextrun"/>
    <w:basedOn w:val="Standardstycketeckensnitt"/>
    <w:rsid w:val="00557AB3"/>
  </w:style>
  <w:style w:type="character" w:customStyle="1" w:styleId="eop">
    <w:name w:val="eop"/>
    <w:basedOn w:val="Standardstycketeckensnitt"/>
    <w:rsid w:val="00557AB3"/>
  </w:style>
  <w:style w:type="paragraph" w:customStyle="1" w:styleId="paragraph">
    <w:name w:val="paragraph"/>
    <w:basedOn w:val="Normal"/>
    <w:rsid w:val="006B69A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8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71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6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53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7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2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2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8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0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0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20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0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86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2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45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6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2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0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34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9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78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57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82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8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05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61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03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88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96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1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1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6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05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09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3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6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42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3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03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81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95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02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16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55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4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3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5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44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82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75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908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8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16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4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07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5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58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72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0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3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1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5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8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2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4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2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1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0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81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4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91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5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6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20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7</Pages>
  <Words>1082</Words>
  <Characters>6811</Characters>
  <Application>Microsoft Office Word</Application>
  <DocSecurity>0</DocSecurity>
  <Lines>200</Lines>
  <Paragraphs>103</Paragraphs>
  <ScaleCrop>false</ScaleCrop>
  <Manager/>
  <Company/>
  <LinksUpToDate>false</LinksUpToDate>
  <CharactersWithSpaces>7790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Poliklinisk njurbiopsi ( Q Di 710)</dc:title>
  <dc:subject/>
  <dc:creator>patrik.jens.johansson@vgregion.se</dc:creator>
  <keywords/>
  <lastModifiedBy>Annika Johansson</lastModifiedBy>
  <revision>39</revision>
  <lastPrinted>2016-03-31T10:56:00.0000000Z</lastPrinted>
  <dcterms:created xsi:type="dcterms:W3CDTF">2022-05-06T06:34:00.0000000Z</dcterms:created>
  <dcterms:modified xsi:type="dcterms:W3CDTF">2026-07-06T09:31:00.0000000Z</dcterms:modified>
</coreProperties>
</file>