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690FD1" w:rsidP="00F35B05" w:rsidRDefault="00690FD1" w14:paraId="6FBD08DC" w14:textId="77777777">
      <w:pPr>
        <w:pStyle w:val="Rubrik2"/>
        <w:sectPr w:rsidR="00690FD1" w:rsidSect="00690FD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690FD1" w:rsidR="00690FD1" w:rsidP="00690FD1" w:rsidRDefault="00690FD1" w14:paraId="56BBCBBC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90FD1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690FD1" w:rsidR="00790141" w:rsidTr="00354986" w14:paraId="7AEB20AA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A70B5A" w:rsidR="00790141" w:rsidP="00A70B5A" w:rsidRDefault="00790141" w14:paraId="4923BBDE" w14:textId="65AB93F5">
            <w:pPr>
              <w:pStyle w:val="Rubrik1"/>
            </w:pPr>
            <w:bookmarkStart w:name="_Toc501440349" w:id="1"/>
            <w:r w:rsidRPr="00A70B5A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54C617E" wp14:editId="0E451397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4445" r="0" b="127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790141" w:rsidP="00790141" w:rsidRDefault="00790141" w14:paraId="6CF9E06E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38944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 w14:anchorId="754C617E">
                      <v:stroke joinstyle="miter"/>
                      <v:path gradientshapeok="t" o:connecttype="rect"/>
                    </v:shapetype>
      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790141" w:rsidP="00790141" w:rsidRDefault="00790141" w14:paraId="6CF9E06E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38944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2"/>
            <w:bookmarkStart w:name="Rubrik" w:id="3"/>
            <w:bookmarkEnd w:id="2"/>
            <w:bookmarkEnd w:id="3"/>
            <w:r w:rsidRPr="00A70B5A">
              <w:t>Högt Kaliumvärde före bloddialys behandling</w:t>
            </w:r>
            <w:r w:rsidR="00DF0FDE">
              <w:t xml:space="preserve"> Q Di 467</w:t>
            </w:r>
          </w:p>
        </w:tc>
      </w:tr>
    </w:tbl>
    <w:p w:rsidRPr="008B72F1" w:rsidR="00790141" w:rsidP="008B72F1" w:rsidRDefault="00790141" w14:paraId="295124FA" w14:textId="77777777">
      <w:pPr>
        <w:pStyle w:val="Rubrik2"/>
      </w:pPr>
      <w:bookmarkStart w:name="_Toc100327184" w:id="4"/>
      <w:bookmarkStart w:name="_Toc106874287" w:id="5"/>
      <w:r w:rsidRPr="008B72F1">
        <w:t>Förändringar sedan föregående version</w:t>
      </w:r>
      <w:bookmarkEnd w:id="4"/>
      <w:bookmarkEnd w:id="5"/>
    </w:p>
    <w:p w:rsidRPr="007A58C4" w:rsidR="00790141" w:rsidP="008B72F1" w:rsidRDefault="00790141" w14:paraId="2904512E" w14:textId="77777777">
      <w:pPr>
        <w:rPr>
          <w:color w:val="FF0000"/>
        </w:rPr>
      </w:pPr>
      <w:r>
        <w:t xml:space="preserve">Tillägg av bakgrund och syfte </w:t>
      </w:r>
      <w:r w:rsidRPr="007A58C4">
        <w:t xml:space="preserve">jämfört med förra versionen </w:t>
      </w:r>
    </w:p>
    <w:p w:rsidRPr="008B72F1" w:rsidR="00790141" w:rsidP="008B72F1" w:rsidRDefault="00790141" w14:paraId="25AB1AB1" w14:textId="77777777">
      <w:pPr>
        <w:pStyle w:val="Rubrik2"/>
      </w:pPr>
      <w:bookmarkStart w:name="_Toc100327186" w:id="6"/>
      <w:bookmarkStart w:name="_Toc106874289" w:id="7"/>
      <w:r w:rsidRPr="008B72F1">
        <w:t>Bakgrund och syfte</w:t>
      </w:r>
      <w:bookmarkEnd w:id="6"/>
      <w:bookmarkEnd w:id="7"/>
      <w:r w:rsidRPr="008B72F1">
        <w:t xml:space="preserve"> </w:t>
      </w:r>
    </w:p>
    <w:p w:rsidRPr="007A58C4" w:rsidR="00790141" w:rsidP="008B72F1" w:rsidRDefault="00790141" w14:paraId="302BCEFE" w14:textId="1F914144">
      <w:r w:rsidR="00790141">
        <w:rPr/>
        <w:t>Hyperkalemi</w:t>
      </w:r>
      <w:r w:rsidR="00790141">
        <w:rPr/>
        <w:t xml:space="preserve"> är ett välkänt tillstånd hos dialyspatienter</w:t>
      </w:r>
      <w:r w:rsidR="00790141">
        <w:rPr/>
        <w:t>, framför allt vi</w:t>
      </w:r>
      <w:r w:rsidR="2D045CD7">
        <w:rPr/>
        <w:t>d</w:t>
      </w:r>
      <w:r w:rsidR="00790141">
        <w:rPr/>
        <w:t xml:space="preserve"> dialysstart</w:t>
      </w:r>
      <w:r w:rsidR="00790141">
        <w:rPr/>
        <w:t xml:space="preserve">. </w:t>
      </w:r>
    </w:p>
    <w:p w:rsidRPr="00023FF4" w:rsidR="00790141" w:rsidP="008B72F1" w:rsidRDefault="00790141" w14:paraId="1BB0C62F" w14:textId="77777777">
      <w:r w:rsidRPr="007A58C4">
        <w:t xml:space="preserve">För att underlätta och ge rätt behandling i god tid om hyperkalemi inträffas i samband med hemodialys </w:t>
      </w:r>
      <w:r>
        <w:t>behöver personalen ha kännedom av följande åtgärder.</w:t>
      </w:r>
    </w:p>
    <w:p w:rsidR="00790141" w:rsidP="008B72F1" w:rsidRDefault="00790141" w14:paraId="67AFBFBB" w14:textId="77777777"/>
    <w:p w:rsidRPr="001E2884" w:rsidR="00790141" w:rsidP="009B23D0" w:rsidRDefault="00790141" w14:paraId="5C5B4DC9" w14:textId="05E9B60D">
      <w:r>
        <w:t>E</w:t>
      </w:r>
      <w:r w:rsidRPr="001E2884">
        <w:t>tt ex</w:t>
      </w:r>
      <w:r>
        <w:t>empel</w:t>
      </w:r>
      <w:r w:rsidRPr="001E2884">
        <w:t xml:space="preserve"> i </w:t>
      </w:r>
      <w:r w:rsidR="00DF0FDE">
        <w:t>avdelningspärm</w:t>
      </w:r>
      <w:r w:rsidRPr="001E2884">
        <w:t xml:space="preserve"> pärm</w:t>
      </w:r>
    </w:p>
    <w:p w:rsidRPr="00690FD1" w:rsidR="00790141" w:rsidP="008B72F1" w:rsidRDefault="00790141" w14:paraId="35C40497" w14:textId="77777777">
      <w:pPr>
        <w:rPr>
          <w:szCs w:val="20"/>
        </w:rPr>
      </w:pPr>
    </w:p>
    <w:p w:rsidRPr="00690FD1" w:rsidR="00790141" w:rsidP="008B72F1" w:rsidRDefault="00790141" w14:paraId="3BF0F643" w14:textId="77777777">
      <w:r w:rsidRPr="00690FD1">
        <w:t xml:space="preserve">Många dialyspatienter har före dialys kaliumvärden som ligger rejält över normalvärden, </w:t>
      </w:r>
    </w:p>
    <w:p w:rsidRPr="00690FD1" w:rsidR="00790141" w:rsidP="008B72F1" w:rsidRDefault="00790141" w14:paraId="26244747" w14:textId="6D103030">
      <w:r w:rsidRPr="00690FD1">
        <w:t xml:space="preserve">Optimalt Kalium för dialyspatient är </w:t>
      </w:r>
      <w:r w:rsidRPr="00690FD1" w:rsidR="00DF4457">
        <w:t>4,5–5,5</w:t>
      </w:r>
      <w:r w:rsidRPr="00690FD1">
        <w:t xml:space="preserve"> mmol/L.</w:t>
      </w:r>
    </w:p>
    <w:p w:rsidRPr="00690FD1" w:rsidR="00790141" w:rsidP="008B72F1" w:rsidRDefault="00790141" w14:paraId="58CF2796" w14:textId="52B0C750">
      <w:pPr>
        <w:rPr>
          <w:color w:val="333333"/>
        </w:rPr>
      </w:pPr>
      <w:r w:rsidRPr="00690FD1">
        <w:rPr>
          <w:color w:val="333333"/>
        </w:rPr>
        <w:t xml:space="preserve">Ofta symtomlöst vid måttlig hyperkalemi </w:t>
      </w:r>
      <w:r w:rsidRPr="00690FD1" w:rsidR="00DF4457">
        <w:rPr>
          <w:color w:val="333333"/>
        </w:rPr>
        <w:t>&lt;5</w:t>
      </w:r>
      <w:r w:rsidRPr="00690FD1">
        <w:rPr>
          <w:color w:val="333333"/>
        </w:rPr>
        <w:t>,6</w:t>
      </w:r>
    </w:p>
    <w:p w:rsidRPr="00690FD1" w:rsidR="00790141" w:rsidP="008B72F1" w:rsidRDefault="00790141" w14:paraId="1E2E998F" w14:textId="77777777">
      <w:pPr>
        <w:rPr>
          <w:color w:val="333333"/>
        </w:rPr>
      </w:pPr>
      <w:r w:rsidRPr="00690FD1">
        <w:rPr>
          <w:color w:val="333333"/>
        </w:rPr>
        <w:t>Ref värden S-K ca 3,5–5,0 mmol/l – varierar något mellan olika lab.</w:t>
      </w:r>
    </w:p>
    <w:p w:rsidR="00790141" w:rsidP="008B72F1" w:rsidRDefault="00790141" w14:paraId="7CC5C449" w14:textId="06F121F7">
      <w:pPr>
        <w:rPr>
          <w:color w:val="333333"/>
        </w:rPr>
      </w:pPr>
      <w:r w:rsidRPr="00690FD1">
        <w:rPr>
          <w:color w:val="333333"/>
        </w:rPr>
        <w:t xml:space="preserve">Betydande </w:t>
      </w:r>
      <w:r w:rsidRPr="00690FD1" w:rsidR="00DF4457">
        <w:rPr>
          <w:color w:val="333333"/>
        </w:rPr>
        <w:t>hyperkalemi&gt;</w:t>
      </w:r>
      <w:r w:rsidRPr="00690FD1">
        <w:rPr>
          <w:color w:val="333333"/>
        </w:rPr>
        <w:t xml:space="preserve"> 5,6 mmol/l. </w:t>
      </w:r>
    </w:p>
    <w:p w:rsidRPr="00690FD1" w:rsidR="00790141" w:rsidP="008B72F1" w:rsidRDefault="00790141" w14:paraId="4A080D58" w14:textId="0B1253B5">
      <w:pPr>
        <w:rPr>
          <w:color w:val="333333"/>
        </w:rPr>
      </w:pPr>
      <w:r w:rsidRPr="00690FD1">
        <w:rPr>
          <w:color w:val="333333"/>
        </w:rPr>
        <w:t xml:space="preserve">Allvarliga symtom, livshotande tillstånd </w:t>
      </w:r>
      <w:r w:rsidRPr="00690FD1" w:rsidR="00DF4457">
        <w:rPr>
          <w:color w:val="333333"/>
        </w:rPr>
        <w:t>vid&gt;</w:t>
      </w:r>
      <w:r w:rsidRPr="00690FD1">
        <w:rPr>
          <w:color w:val="333333"/>
        </w:rPr>
        <w:t xml:space="preserve"> 7 mmol/l.</w:t>
      </w:r>
    </w:p>
    <w:p w:rsidRPr="00690FD1" w:rsidR="00790141" w:rsidP="008B72F1" w:rsidRDefault="00790141" w14:paraId="31F4C74E" w14:textId="77777777">
      <w:pPr>
        <w:rPr>
          <w:color w:val="333333"/>
        </w:rPr>
      </w:pPr>
      <w:r w:rsidRPr="00690FD1">
        <w:rPr>
          <w:color w:val="333333"/>
        </w:rPr>
        <w:t>Trötthet, muskelsvaghet parestesier, minskande senreflexer.</w:t>
      </w:r>
    </w:p>
    <w:p w:rsidRPr="00690FD1" w:rsidR="00790141" w:rsidP="008B72F1" w:rsidRDefault="00790141" w14:paraId="168EC91D" w14:textId="77777777">
      <w:pPr>
        <w:rPr>
          <w:color w:val="333333"/>
        </w:rPr>
      </w:pPr>
      <w:r w:rsidRPr="00690FD1">
        <w:rPr>
          <w:color w:val="333333"/>
        </w:rPr>
        <w:t>Vid höga kaliumnivåer konfusion, arytmier, risk för asystoli (runt 7 mmol/l).</w:t>
      </w:r>
    </w:p>
    <w:p w:rsidRPr="00690FD1" w:rsidR="00790141" w:rsidP="008B72F1" w:rsidRDefault="00790141" w14:paraId="7EC625D6" w14:textId="77777777">
      <w:r w:rsidRPr="00690FD1">
        <w:rPr>
          <w:color w:val="333333"/>
        </w:rPr>
        <w:lastRenderedPageBreak/>
        <w:t>Många dialysp</w:t>
      </w:r>
      <w:r w:rsidRPr="00690FD1">
        <w:t>atient upplever/påtalar bensvaghet, darrningar, vid högt kalium.</w:t>
      </w:r>
    </w:p>
    <w:p w:rsidRPr="00690FD1" w:rsidR="00790141" w:rsidP="008B72F1" w:rsidRDefault="00790141" w14:paraId="12A68DD0" w14:textId="77777777"/>
    <w:p w:rsidRPr="00690FD1" w:rsidR="00790141" w:rsidP="008B72F1" w:rsidRDefault="00790141" w14:paraId="1A9B1CD6" w14:textId="77777777">
      <w:r w:rsidRPr="00690FD1">
        <w:t>Om högt kalium misstänks:</w:t>
      </w:r>
    </w:p>
    <w:p w:rsidRPr="00690FD1" w:rsidR="00790141" w:rsidP="008B72F1" w:rsidRDefault="00790141" w14:paraId="4BAE0107" w14:textId="77777777">
      <w:r w:rsidRPr="00690FD1">
        <w:t>Åtgärd enl</w:t>
      </w:r>
      <w:r>
        <w:t>igt</w:t>
      </w:r>
      <w:r w:rsidRPr="00690FD1">
        <w:t xml:space="preserve"> nedan.</w:t>
      </w:r>
    </w:p>
    <w:p w:rsidRPr="00690FD1" w:rsidR="00790141" w:rsidP="00790141" w:rsidRDefault="00790141" w14:paraId="6D6A47BA" w14:textId="77777777">
      <w:pPr>
        <w:spacing w:after="0" w:line="240" w:lineRule="auto"/>
        <w:ind w:left="0" w:right="0"/>
      </w:pPr>
    </w:p>
    <w:p w:rsidRPr="00690FD1" w:rsidR="00790141" w:rsidP="00A70B5A" w:rsidRDefault="00790141" w14:paraId="214E90C6" w14:textId="2AB1FB3A">
      <w:pPr>
        <w:pStyle w:val="Punktlista"/>
        <w:rPr>
          <w:rFonts w:eastAsia="Calibri"/>
          <w:lang w:eastAsia="en-US"/>
        </w:rPr>
      </w:pPr>
      <w:r w:rsidRPr="58C48653" w:rsidR="00790141">
        <w:rPr>
          <w:rFonts w:eastAsia="Calibri"/>
          <w:lang w:eastAsia="en-US"/>
        </w:rPr>
        <w:t xml:space="preserve">Ta venöst P Kalium ur </w:t>
      </w:r>
      <w:r w:rsidRPr="58C48653" w:rsidR="00790141">
        <w:rPr>
          <w:rFonts w:eastAsia="Calibri"/>
          <w:lang w:eastAsia="en-US"/>
        </w:rPr>
        <w:t>dialysacessen</w:t>
      </w:r>
      <w:r w:rsidRPr="58C48653" w:rsidR="00790141">
        <w:rPr>
          <w:rFonts w:eastAsia="Calibri"/>
          <w:lang w:eastAsia="en-US"/>
        </w:rPr>
        <w:t xml:space="preserve"> med akutsvar, lämnas genast till labb för analys</w:t>
      </w:r>
      <w:r w:rsidRPr="58C48653" w:rsidR="129D4E22">
        <w:rPr>
          <w:rFonts w:eastAsia="Calibri"/>
          <w:lang w:eastAsia="en-US"/>
        </w:rPr>
        <w:t xml:space="preserve"> </w:t>
      </w:r>
      <w:r w:rsidRPr="58C48653" w:rsidR="00790141">
        <w:rPr>
          <w:rFonts w:eastAsia="Calibri"/>
          <w:lang w:eastAsia="en-US"/>
        </w:rPr>
        <w:t>svar tar ca 30 minuter, ta även P-</w:t>
      </w:r>
      <w:r w:rsidRPr="58C48653" w:rsidR="00790141">
        <w:rPr>
          <w:rFonts w:eastAsia="Calibri"/>
          <w:lang w:eastAsia="en-US"/>
        </w:rPr>
        <w:t>glucos</w:t>
      </w:r>
      <w:r w:rsidRPr="58C48653" w:rsidR="00790141">
        <w:rPr>
          <w:rFonts w:eastAsia="Calibri"/>
          <w:lang w:eastAsia="en-US"/>
        </w:rPr>
        <w:t xml:space="preserve">. </w:t>
      </w:r>
    </w:p>
    <w:p w:rsidRPr="00690FD1" w:rsidR="00790141" w:rsidP="00790141" w:rsidRDefault="00790141" w14:paraId="5E14CC7A" w14:textId="1D0ECBE7">
      <w:pPr>
        <w:pStyle w:val="Punktlista"/>
        <w:rPr>
          <w:rFonts w:eastAsia="Calibri"/>
          <w:lang w:eastAsia="en-US"/>
        </w:rPr>
      </w:pPr>
      <w:r w:rsidRPr="58C48653" w:rsidR="00790141">
        <w:rPr>
          <w:rFonts w:eastAsia="Calibri"/>
          <w:lang w:eastAsia="en-US"/>
        </w:rPr>
        <w:t>Starta skyndsamt</w:t>
      </w:r>
      <w:r w:rsidRPr="58C48653" w:rsidR="3EA6E18A">
        <w:rPr>
          <w:rFonts w:eastAsia="Calibri"/>
          <w:lang w:eastAsia="en-US"/>
        </w:rPr>
        <w:t xml:space="preserve"> </w:t>
      </w:r>
      <w:r w:rsidRPr="58C48653" w:rsidR="00790141">
        <w:rPr>
          <w:rFonts w:eastAsia="Calibri"/>
          <w:lang w:eastAsia="en-US"/>
        </w:rPr>
        <w:t>dialys med beh</w:t>
      </w:r>
      <w:r w:rsidRPr="58C48653" w:rsidR="00790141">
        <w:rPr>
          <w:rFonts w:eastAsia="Calibri"/>
          <w:lang w:eastAsia="en-US"/>
        </w:rPr>
        <w:t>andling</w:t>
      </w:r>
      <w:r w:rsidRPr="58C48653" w:rsidR="00790141">
        <w:rPr>
          <w:rFonts w:eastAsia="Calibri"/>
          <w:lang w:eastAsia="en-US"/>
        </w:rPr>
        <w:t xml:space="preserve"> kalium 2,0. (utan att invänta blodprovssvar) </w:t>
      </w:r>
    </w:p>
    <w:p w:rsidRPr="00690FD1" w:rsidR="00790141" w:rsidP="00790141" w:rsidRDefault="00790141" w14:paraId="5EF54846" w14:textId="77777777">
      <w:pPr>
        <w:pStyle w:val="Punktlista"/>
        <w:rPr>
          <w:rFonts w:eastAsia="Calibri"/>
          <w:lang w:eastAsia="en-US"/>
        </w:rPr>
      </w:pPr>
      <w:r w:rsidRPr="00690FD1">
        <w:rPr>
          <w:rFonts w:eastAsia="Calibri"/>
          <w:lang w:eastAsia="en-US"/>
        </w:rPr>
        <w:t>OBS isolerad ultrafiltration är ej tillåtet (höjer kalium ändå mera)</w:t>
      </w:r>
    </w:p>
    <w:p w:rsidRPr="00690FD1" w:rsidR="00790141" w:rsidP="00790141" w:rsidRDefault="00790141" w14:paraId="02E28B1D" w14:textId="77777777">
      <w:pPr>
        <w:pStyle w:val="Punktlista"/>
        <w:rPr>
          <w:rFonts w:eastAsia="Calibri"/>
          <w:lang w:eastAsia="en-US"/>
        </w:rPr>
      </w:pPr>
      <w:r w:rsidRPr="00690FD1">
        <w:rPr>
          <w:rFonts w:eastAsia="Calibri"/>
          <w:lang w:eastAsia="en-US"/>
        </w:rPr>
        <w:t xml:space="preserve">Koppla på EKG övervakning </w:t>
      </w:r>
    </w:p>
    <w:p w:rsidRPr="00690FD1" w:rsidR="00790141" w:rsidP="00790141" w:rsidRDefault="00790141" w14:paraId="47FF774E" w14:textId="77777777">
      <w:pPr>
        <w:pStyle w:val="Punktlista"/>
        <w:rPr>
          <w:rFonts w:eastAsia="Calibri"/>
          <w:lang w:eastAsia="en-US"/>
        </w:rPr>
      </w:pPr>
      <w:r w:rsidRPr="00690FD1">
        <w:rPr>
          <w:rFonts w:eastAsia="Calibri"/>
          <w:lang w:eastAsia="en-US"/>
        </w:rPr>
        <w:t>Ring dialysdoktor</w:t>
      </w:r>
    </w:p>
    <w:p w:rsidRPr="00690FD1" w:rsidR="00790141" w:rsidP="00790141" w:rsidRDefault="00790141" w14:paraId="2E90C5C7" w14:textId="77843907">
      <w:pPr>
        <w:pStyle w:val="Punktlista"/>
        <w:rPr>
          <w:rFonts w:eastAsia="Calibri"/>
          <w:lang w:eastAsia="en-US"/>
        </w:rPr>
      </w:pPr>
      <w:r w:rsidRPr="58C48653" w:rsidR="00790141">
        <w:rPr>
          <w:rFonts w:eastAsia="Calibri"/>
          <w:lang w:eastAsia="en-US"/>
        </w:rPr>
        <w:t>Ge ev</w:t>
      </w:r>
      <w:r w:rsidRPr="58C48653" w:rsidR="00626C7A">
        <w:rPr>
          <w:rFonts w:eastAsia="Calibri"/>
          <w:lang w:eastAsia="en-US"/>
        </w:rPr>
        <w:t>.</w:t>
      </w:r>
      <w:r w:rsidRPr="58C48653" w:rsidR="00790141">
        <w:rPr>
          <w:rFonts w:eastAsia="Calibri"/>
          <w:lang w:eastAsia="en-US"/>
        </w:rPr>
        <w:t xml:space="preserve"> </w:t>
      </w:r>
      <w:r w:rsidRPr="58C48653" w:rsidR="00790141">
        <w:rPr>
          <w:rFonts w:eastAsia="Calibri"/>
          <w:lang w:eastAsia="en-US"/>
        </w:rPr>
        <w:t>i</w:t>
      </w:r>
      <w:r w:rsidRPr="58C48653" w:rsidR="00221B13">
        <w:rPr>
          <w:rFonts w:eastAsia="Calibri"/>
          <w:color w:val="191919"/>
          <w:lang w:eastAsia="en-US"/>
        </w:rPr>
        <w:t>.</w:t>
      </w:r>
      <w:r w:rsidRPr="58C48653" w:rsidR="00790141">
        <w:rPr>
          <w:rFonts w:eastAsia="Calibri"/>
          <w:color w:val="191919"/>
          <w:lang w:eastAsia="en-US"/>
        </w:rPr>
        <w:t>v</w:t>
      </w:r>
      <w:r w:rsidRPr="58C48653" w:rsidR="00790141">
        <w:rPr>
          <w:rFonts w:eastAsia="Calibri"/>
          <w:color w:val="191919"/>
          <w:lang w:eastAsia="en-US"/>
        </w:rPr>
        <w:t>. Ca</w:t>
      </w:r>
      <w:r w:rsidRPr="58C48653" w:rsidR="00790141">
        <w:rPr>
          <w:rFonts w:eastAsia="Calibri"/>
          <w:color w:val="191919"/>
          <w:vertAlign w:val="superscript"/>
          <w:lang w:eastAsia="en-US"/>
        </w:rPr>
        <w:t>2+</w:t>
      </w:r>
      <w:r w:rsidRPr="58C48653" w:rsidR="00790141">
        <w:rPr>
          <w:rFonts w:eastAsia="Calibri"/>
          <w:color w:val="191919"/>
          <w:lang w:eastAsia="en-US"/>
        </w:rPr>
        <w:t xml:space="preserve"> (10 ml </w:t>
      </w:r>
      <w:hyperlink r:id="R7e80aab0f85940a7">
        <w:r w:rsidRPr="58C48653" w:rsidR="00790141">
          <w:rPr>
            <w:rFonts w:eastAsia="Calibri"/>
            <w:b w:val="1"/>
            <w:bCs w:val="1"/>
            <w:color w:val="0000FF"/>
            <w:u w:val="single"/>
            <w:lang w:eastAsia="en-US"/>
          </w:rPr>
          <w:t>Calcium-Sandoz</w:t>
        </w:r>
      </w:hyperlink>
      <w:r w:rsidRPr="58C48653" w:rsidR="00790141">
        <w:rPr>
          <w:rFonts w:eastAsia="Calibri"/>
          <w:color w:val="191919"/>
          <w:lang w:eastAsia="en-US"/>
        </w:rPr>
        <w:t xml:space="preserve"> 9 mg/ml el motsvarande = </w:t>
      </w:r>
      <w:r w:rsidRPr="58C48653" w:rsidR="00790141">
        <w:rPr>
          <w:rFonts w:eastAsia="Calibri"/>
          <w:color w:val="191919"/>
          <w:lang w:eastAsia="en-US"/>
        </w:rPr>
        <w:t>Calciumgluconat</w:t>
      </w:r>
      <w:r w:rsidRPr="58C48653" w:rsidR="00790141">
        <w:rPr>
          <w:rFonts w:eastAsia="Calibri"/>
          <w:color w:val="191919"/>
          <w:lang w:eastAsia="en-US"/>
        </w:rPr>
        <w:t xml:space="preserve"> 10</w:t>
      </w:r>
      <w:r w:rsidRPr="58C48653" w:rsidR="00790141">
        <w:rPr>
          <w:rFonts w:eastAsia="Calibri"/>
          <w:color w:val="191919"/>
          <w:lang w:eastAsia="en-US"/>
        </w:rPr>
        <w:t>% under</w:t>
      </w:r>
      <w:r w:rsidRPr="58C48653" w:rsidR="00790141">
        <w:rPr>
          <w:rFonts w:eastAsia="Calibri"/>
          <w:color w:val="191919"/>
          <w:lang w:eastAsia="en-US"/>
        </w:rPr>
        <w:t xml:space="preserve"> 3 minuter). Effekt på EKG förändringar och/eller arytmi bör ses efter några minuter och vara i </w:t>
      </w:r>
      <w:r w:rsidRPr="58C48653" w:rsidR="00626C7A">
        <w:rPr>
          <w:rFonts w:eastAsia="Calibri"/>
          <w:color w:val="191919"/>
          <w:lang w:eastAsia="en-US"/>
        </w:rPr>
        <w:t>30–60</w:t>
      </w:r>
      <w:r w:rsidRPr="58C48653" w:rsidR="00790141">
        <w:rPr>
          <w:rFonts w:eastAsia="Calibri"/>
          <w:color w:val="191919"/>
          <w:lang w:eastAsia="en-US"/>
        </w:rPr>
        <w:t xml:space="preserve"> minuter. </w:t>
      </w:r>
      <w:r w:rsidRPr="58C48653" w:rsidR="00790141">
        <w:rPr>
          <w:color w:val="191919"/>
        </w:rPr>
        <w:t xml:space="preserve"> Behandlingen syftar till att minska hjärttoxiska effekter av högt kalium.</w:t>
      </w:r>
    </w:p>
    <w:p w:rsidRPr="00690FD1" w:rsidR="00790141" w:rsidP="00790141" w:rsidRDefault="00790141" w14:paraId="030036FE" w14:textId="77777777">
      <w:pPr>
        <w:pStyle w:val="Punktlista"/>
        <w:rPr>
          <w:rFonts w:eastAsia="Calibri"/>
          <w:lang w:eastAsia="en-US"/>
        </w:rPr>
      </w:pPr>
      <w:r w:rsidRPr="00690FD1">
        <w:rPr>
          <w:color w:val="191919"/>
        </w:rPr>
        <w:t>Ev</w:t>
      </w:r>
      <w:r>
        <w:rPr>
          <w:color w:val="191919"/>
        </w:rPr>
        <w:t>entuellt</w:t>
      </w:r>
      <w:r w:rsidRPr="00690FD1">
        <w:rPr>
          <w:color w:val="191919"/>
        </w:rPr>
        <w:t xml:space="preserve"> iv Natriumbikarbonat </w:t>
      </w:r>
    </w:p>
    <w:p w:rsidRPr="00690FD1" w:rsidR="00790141" w:rsidP="00790141" w:rsidRDefault="00790141" w14:paraId="3A4A5DA1" w14:textId="77777777">
      <w:pPr>
        <w:pStyle w:val="Punktlista"/>
        <w:rPr>
          <w:rFonts w:eastAsia="Calibri"/>
          <w:lang w:eastAsia="en-US"/>
        </w:rPr>
      </w:pPr>
      <w:r w:rsidRPr="00690FD1">
        <w:rPr>
          <w:rFonts w:eastAsia="Calibri"/>
          <w:lang w:eastAsia="en-US"/>
        </w:rPr>
        <w:t>Ev</w:t>
      </w:r>
      <w:r>
        <w:rPr>
          <w:rFonts w:eastAsia="Calibri"/>
          <w:lang w:eastAsia="en-US"/>
        </w:rPr>
        <w:t>entuellt</w:t>
      </w:r>
      <w:r w:rsidRPr="00690FD1">
        <w:rPr>
          <w:rFonts w:eastAsia="Calibri"/>
          <w:lang w:eastAsia="en-US"/>
        </w:rPr>
        <w:t xml:space="preserve"> Insulindropp (snabbverkande insulin 20E i 5% Glucos  1000ml)</w:t>
      </w:r>
    </w:p>
    <w:p w:rsidRPr="00690FD1" w:rsidR="00790141" w:rsidP="00790141" w:rsidRDefault="00790141" w14:paraId="51F6BB89" w14:textId="77777777">
      <w:pPr>
        <w:pStyle w:val="Punktlista"/>
        <w:rPr>
          <w:rFonts w:eastAsia="Calibri"/>
          <w:lang w:eastAsia="en-US"/>
        </w:rPr>
      </w:pPr>
      <w:r w:rsidRPr="00690FD1">
        <w:rPr>
          <w:rFonts w:eastAsia="Calibri"/>
          <w:lang w:eastAsia="en-US"/>
        </w:rPr>
        <w:t>Justera behandlingsparametrar efter provsvar/ eller ordination från doktor.  Ev</w:t>
      </w:r>
      <w:r>
        <w:rPr>
          <w:rFonts w:eastAsia="Calibri"/>
          <w:lang w:eastAsia="en-US"/>
        </w:rPr>
        <w:t>entuellt</w:t>
      </w:r>
      <w:r w:rsidRPr="00690FD1">
        <w:rPr>
          <w:rFonts w:eastAsia="Calibri"/>
          <w:lang w:eastAsia="en-US"/>
        </w:rPr>
        <w:t xml:space="preserve"> behöver dialysen utföras på HIA vid arytmier.</w:t>
      </w:r>
    </w:p>
    <w:p w:rsidRPr="00690FD1" w:rsidR="00790141" w:rsidP="00790141" w:rsidRDefault="00790141" w14:paraId="018563A5" w14:textId="77777777">
      <w:pPr>
        <w:pStyle w:val="Punktlista"/>
        <w:rPr>
          <w:rFonts w:eastAsia="Calibri"/>
          <w:lang w:eastAsia="en-US"/>
        </w:rPr>
      </w:pPr>
      <w:r w:rsidRPr="00690FD1">
        <w:rPr>
          <w:rFonts w:eastAsia="Calibri"/>
          <w:lang w:eastAsia="en-US"/>
        </w:rPr>
        <w:t>Ta nytt S-Kalium efter en timma samt ed ev</w:t>
      </w:r>
      <w:r>
        <w:rPr>
          <w:rFonts w:eastAsia="Calibri"/>
          <w:lang w:eastAsia="en-US"/>
        </w:rPr>
        <w:t>entuellt</w:t>
      </w:r>
      <w:r w:rsidRPr="00690FD1">
        <w:rPr>
          <w:rFonts w:eastAsia="Calibri"/>
          <w:lang w:eastAsia="en-US"/>
        </w:rPr>
        <w:t xml:space="preserve"> behöver läkemedel Resonium ordineras.</w:t>
      </w:r>
    </w:p>
    <w:p w:rsidRPr="00690FD1" w:rsidR="00690FD1" w:rsidP="00690FD1" w:rsidRDefault="00690FD1" w14:paraId="0CC501F6" w14:textId="77777777">
      <w:pPr>
        <w:spacing w:after="0" w:line="240" w:lineRule="auto"/>
        <w:ind w:left="0" w:right="0"/>
      </w:pPr>
    </w:p>
    <w:p w:rsidRPr="00690FD1" w:rsidR="00690FD1" w:rsidP="00690FD1" w:rsidRDefault="00690FD1" w14:paraId="7CE8EA78" w14:textId="77777777">
      <w:pPr>
        <w:spacing w:after="0" w:line="240" w:lineRule="auto"/>
        <w:ind w:left="0" w:right="0"/>
      </w:pPr>
    </w:p>
    <w:p w:rsidRPr="00690FD1" w:rsidR="00690FD1" w:rsidP="00690FD1" w:rsidRDefault="00690FD1" w14:paraId="0E77EEF7" w14:textId="77777777">
      <w:pPr>
        <w:spacing w:after="0" w:line="240" w:lineRule="auto"/>
        <w:ind w:left="0" w:right="0"/>
        <w:rPr>
          <w:szCs w:val="20"/>
        </w:rPr>
      </w:pPr>
    </w:p>
    <w:p w:rsidRPr="00690FD1" w:rsidR="00690FD1" w:rsidP="00690FD1" w:rsidRDefault="00690FD1" w14:paraId="2A172677" w14:textId="77777777">
      <w:pPr>
        <w:spacing w:after="0" w:line="240" w:lineRule="auto"/>
        <w:ind w:left="0" w:right="0"/>
        <w:rPr>
          <w:szCs w:val="20"/>
        </w:rPr>
      </w:pPr>
    </w:p>
    <w:bookmarkEnd w:id="1"/>
    <w:p w:rsidRPr="00690FD1" w:rsidR="00690FD1" w:rsidP="00690FD1" w:rsidRDefault="00690FD1" w14:paraId="552B6790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90FD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C0B47" w:rsidRDefault="003C0B47" w14:paraId="61B8A48B" w14:textId="77777777">
      <w:r>
        <w:separator/>
      </w:r>
    </w:p>
  </w:endnote>
  <w:endnote w:type="continuationSeparator" w:id="0">
    <w:p w:rsidR="003C0B47" w:rsidRDefault="003C0B47" w14:paraId="611F01E8" w14:textId="77777777">
      <w:r>
        <w:continuationSeparator/>
      </w:r>
    </w:p>
  </w:endnote>
  <w:endnote w:type="continuationNotice" w:id="1">
    <w:p w:rsidR="003C0B47" w:rsidRDefault="003C0B47" w14:paraId="7461BDD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C0B47" w:rsidRDefault="003C0B47" w14:paraId="504060DF" w14:textId="77777777"/>
  </w:footnote>
  <w:footnote w:type="continuationSeparator" w:id="0">
    <w:p w:rsidR="003C0B47" w:rsidRDefault="003C0B47" w14:paraId="0473BA5E" w14:textId="77777777">
      <w:r>
        <w:continuationSeparator/>
      </w:r>
    </w:p>
  </w:footnote>
  <w:footnote w:type="continuationNotice" w:id="1">
    <w:p w:rsidR="003C0B47" w:rsidRDefault="003C0B47" w14:paraId="2499C72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E700B81"/>
    <w:multiLevelType w:val="hybridMultilevel"/>
    <w:tmpl w:val="926EE99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A06A9E4E"/>
    <w:lvl w:ilvl="0" w:tplc="BA6C4C4E">
      <w:start w:val="1"/>
      <w:numFmt w:val="decimal"/>
      <w:pStyle w:val="Punktlista"/>
      <w:lvlText w:val="%1."/>
      <w:lvlJc w:val="left"/>
      <w:pPr>
        <w:ind w:left="1077" w:hanging="360"/>
      </w:pPr>
      <w:rPr>
        <w:rFonts w:ascii="Times New Roman" w:hAnsi="Times New Roman" w:eastAsia="Calibri" w:cs="Times New Roman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55471673">
    <w:abstractNumId w:val="18"/>
  </w:num>
  <w:num w:numId="2" w16cid:durableId="273287341">
    <w:abstractNumId w:val="15"/>
  </w:num>
  <w:num w:numId="3" w16cid:durableId="938178417">
    <w:abstractNumId w:val="0"/>
  </w:num>
  <w:num w:numId="4" w16cid:durableId="273710869">
    <w:abstractNumId w:val="7"/>
  </w:num>
  <w:num w:numId="5" w16cid:durableId="3941279">
    <w:abstractNumId w:val="16"/>
  </w:num>
  <w:num w:numId="6" w16cid:durableId="2122451977">
    <w:abstractNumId w:val="2"/>
  </w:num>
  <w:num w:numId="7" w16cid:durableId="1336028381">
    <w:abstractNumId w:val="12"/>
  </w:num>
  <w:num w:numId="8" w16cid:durableId="1547640857">
    <w:abstractNumId w:val="9"/>
  </w:num>
  <w:num w:numId="9" w16cid:durableId="707989678">
    <w:abstractNumId w:val="1"/>
  </w:num>
  <w:num w:numId="10" w16cid:durableId="1447702174">
    <w:abstractNumId w:val="1"/>
  </w:num>
  <w:num w:numId="11" w16cid:durableId="1720668655">
    <w:abstractNumId w:val="3"/>
  </w:num>
  <w:num w:numId="12" w16cid:durableId="113059652">
    <w:abstractNumId w:val="5"/>
  </w:num>
  <w:num w:numId="13" w16cid:durableId="103620788">
    <w:abstractNumId w:val="14"/>
  </w:num>
  <w:num w:numId="14" w16cid:durableId="585530840">
    <w:abstractNumId w:val="10"/>
  </w:num>
  <w:num w:numId="15" w16cid:durableId="1120221191">
    <w:abstractNumId w:val="8"/>
  </w:num>
  <w:num w:numId="16" w16cid:durableId="1848906121">
    <w:abstractNumId w:val="13"/>
  </w:num>
  <w:num w:numId="17" w16cid:durableId="596793769">
    <w:abstractNumId w:val="6"/>
  </w:num>
  <w:num w:numId="18" w16cid:durableId="386732523">
    <w:abstractNumId w:val="11"/>
  </w:num>
  <w:num w:numId="19" w16cid:durableId="1111365292">
    <w:abstractNumId w:val="17"/>
  </w:num>
  <w:num w:numId="20" w16cid:durableId="3885764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1B1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B47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07D7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6597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6C7A"/>
    <w:rsid w:val="00627BEA"/>
    <w:rsid w:val="006319DB"/>
    <w:rsid w:val="0065595B"/>
    <w:rsid w:val="00660269"/>
    <w:rsid w:val="00665F89"/>
    <w:rsid w:val="00673C92"/>
    <w:rsid w:val="006753EC"/>
    <w:rsid w:val="00690FD1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0141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72F1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23D0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0B5A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4CF9"/>
    <w:rsid w:val="00D85218"/>
    <w:rsid w:val="00D915B1"/>
    <w:rsid w:val="00DA299D"/>
    <w:rsid w:val="00DA65C4"/>
    <w:rsid w:val="00DD2BE0"/>
    <w:rsid w:val="00DE4447"/>
    <w:rsid w:val="00DE5DA2"/>
    <w:rsid w:val="00DF0033"/>
    <w:rsid w:val="00DF0FDE"/>
    <w:rsid w:val="00DF4457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29D4E22"/>
    <w:rsid w:val="136CFF34"/>
    <w:rsid w:val="2D045CD7"/>
    <w:rsid w:val="3EA6E18A"/>
    <w:rsid w:val="58C4865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www.internetmedicin.se/stat.aspx?jid=45&amp;s1=Calcium-Sandoz&amp;t=p&amp;pageid=899" TargetMode="External" Id="R7e80aab0f85940a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Högt Kaliumvärde före bloddialys behandling Q Di 467</dc:title>
  <dc:subject/>
  <dc:creator>patrik.jens.johansson@vgregion.se</dc:creator>
  <keywords/>
  <lastModifiedBy>Anita Fredriksson</lastModifiedBy>
  <revision>11</revision>
  <lastPrinted>2016-03-31T10:56:00.0000000Z</lastPrinted>
  <dcterms:created xsi:type="dcterms:W3CDTF">2022-05-06T06:32:00.0000000Z</dcterms:created>
  <dcterms:modified xsi:type="dcterms:W3CDTF">2025-06-03T07:06:15.0000000Z</dcterms:modified>
</coreProperties>
</file>