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9F70F1" w:rsidP="00F35B05" w:rsidRDefault="009F70F1" w14:paraId="41D382E2" w14:textId="77777777">
      <w:pPr>
        <w:pStyle w:val="Heading2"/>
        <w:sectPr w:rsidR="009F70F1" w:rsidSect="009F70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F70F1" w:rsidR="009F70F1" w:rsidP="009F70F1" w:rsidRDefault="009F70F1" w14:paraId="54A1DB68" w14:textId="43BE365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F70F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84060D" wp14:editId="126B919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F70F1" w:rsidP="009F70F1" w:rsidRDefault="009F70F1" w14:paraId="0CE9006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26144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B682E1E">
              <v:shapetype id="_x0000_t202" coordsize="21600,21600" o:spt="202" path="m,l,21600r21600,l21600,xe" w14:anchorId="3D84060D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F70F1" w:rsidP="009F70F1" w:rsidRDefault="009F70F1" w14:paraId="1AE5102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26144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F70F1" w:rsidR="009F70F1" w:rsidTr="2A0D3D2B" w14:paraId="065A6D0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F70F1" w:rsidR="009F70F1" w:rsidP="009F70F1" w:rsidRDefault="009F70F1" w14:paraId="606B103A" w14:textId="28C8CE61">
            <w:pPr>
              <w:keepNext w:val="1"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9F70F1" w:rsidR="009F70F1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 xml:space="preserve">Monitorering av </w:t>
            </w:r>
            <w:r w:rsidRPr="009F70F1" w:rsidR="009F70F1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 xml:space="preserve">AV</w:t>
            </w:r>
            <w:r w:rsidRPr="009F70F1" w:rsidR="009F70F1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 xml:space="preserve">- fistel/</w:t>
            </w:r>
            <w:r w:rsidRPr="009F70F1" w:rsidR="009F70F1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 xml:space="preserve">graft</w:t>
            </w:r>
            <w:r w:rsidRPr="009F70F1" w:rsidR="009F70F1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 xml:space="preserve"> </w:t>
            </w:r>
            <w:r w:rsidRPr="009F70F1" w:rsidR="4286230F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 xml:space="preserve">Q Di 464</w:t>
            </w:r>
          </w:p>
        </w:tc>
      </w:tr>
    </w:tbl>
    <w:p w:rsidRPr="009F70F1" w:rsidR="009F70F1" w:rsidP="2A0D3D2B" w:rsidRDefault="009F70F1" w14:paraId="56160F05" w14:textId="457952B3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16"/>
          <w:szCs w:val="16"/>
        </w:rPr>
      </w:pPr>
      <w:r w:rsidRPr="2A0D3D2B" w:rsidR="009F70F1">
        <w:rPr>
          <w:rFonts w:ascii="Arial" w:hAnsi="Arial" w:cs="Arial"/>
          <w:kern w:val="32"/>
          <w:sz w:val="16"/>
          <w:szCs w:val="16"/>
        </w:rPr>
        <w:t xml:space="preserve">1 ex i </w:t>
      </w:r>
      <w:r w:rsidRPr="2A0D3D2B" w:rsidR="65DB8E77">
        <w:rPr>
          <w:rFonts w:ascii="Arial" w:hAnsi="Arial" w:cs="Arial"/>
          <w:kern w:val="32"/>
          <w:sz w:val="16"/>
          <w:szCs w:val="16"/>
        </w:rPr>
        <w:t>avdelnings</w:t>
      </w:r>
      <w:r w:rsidRPr="2A0D3D2B" w:rsidR="009F70F1">
        <w:rPr>
          <w:rFonts w:ascii="Arial" w:hAnsi="Arial" w:cs="Arial"/>
          <w:kern w:val="32"/>
          <w:sz w:val="16"/>
          <w:szCs w:val="16"/>
        </w:rPr>
        <w:t>pärm</w:t>
      </w:r>
    </w:p>
    <w:p w:rsidR="2A0D3D2B" w:rsidP="2A0D3D2B" w:rsidRDefault="2A0D3D2B" w14:paraId="31C67E6C" w14:textId="45E85AF5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sz w:val="16"/>
          <w:szCs w:val="16"/>
        </w:rPr>
      </w:pPr>
    </w:p>
    <w:p w:rsidRPr="009F70F1" w:rsidR="009F70F1" w:rsidP="009F70F1" w:rsidRDefault="009F70F1" w14:paraId="274B0C5C" w14:textId="77777777">
      <w:pPr>
        <w:spacing w:after="0" w:line="240" w:lineRule="auto"/>
        <w:ind w:left="0" w:right="0"/>
        <w:rPr>
          <w:sz w:val="22"/>
          <w:szCs w:val="22"/>
        </w:rPr>
      </w:pPr>
      <w:r w:rsidRPr="009F70F1">
        <w:rPr>
          <w:sz w:val="22"/>
          <w:szCs w:val="22"/>
        </w:rPr>
        <w:t>Väsentliga förändringar av sakinnehåll under rubrik: Bakgrund, Syfte</w:t>
      </w:r>
    </w:p>
    <w:p w:rsidRPr="009F70F1" w:rsidR="009F70F1" w:rsidP="009F70F1" w:rsidRDefault="009F70F1" w14:paraId="0525DB39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9F70F1" w:rsidR="009F70F1" w:rsidP="009F70F1" w:rsidRDefault="009F70F1" w14:paraId="1857DD38" w14:textId="77777777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9F70F1">
        <w:rPr>
          <w:b/>
          <w:bCs/>
          <w:sz w:val="28"/>
          <w:szCs w:val="28"/>
        </w:rPr>
        <w:t>Bakgrund</w:t>
      </w:r>
    </w:p>
    <w:p w:rsidRPr="009F70F1" w:rsidR="009F70F1" w:rsidP="009F70F1" w:rsidRDefault="009F70F1" w14:paraId="7DCE7A11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9F70F1" w:rsidR="009F70F1" w:rsidP="009F70F1" w:rsidRDefault="009F70F1" w14:paraId="752DDE60" w14:textId="77777777">
      <w:pPr>
        <w:spacing w:after="0" w:line="240" w:lineRule="auto"/>
        <w:ind w:left="0" w:right="0"/>
        <w:rPr>
          <w:sz w:val="28"/>
          <w:szCs w:val="28"/>
        </w:rPr>
      </w:pPr>
      <w:r w:rsidRPr="009F70F1">
        <w:rPr>
          <w:sz w:val="28"/>
          <w:szCs w:val="28"/>
        </w:rPr>
        <w:t>Att utifrån medicinsk forskning, evidensbaserat handhavande och beprövad erfarenhet kring kärlaccesser minska risken för accessrelaterade infektioner och komplikationer.</w:t>
      </w:r>
    </w:p>
    <w:p w:rsidRPr="009F70F1" w:rsidR="009F70F1" w:rsidP="009F70F1" w:rsidRDefault="009F70F1" w14:paraId="7BB900FB" w14:textId="2D7856EB">
      <w:pPr>
        <w:spacing w:after="0" w:line="240" w:lineRule="auto"/>
        <w:ind w:left="0" w:right="0"/>
        <w:rPr>
          <w:sz w:val="28"/>
          <w:szCs w:val="28"/>
        </w:rPr>
      </w:pPr>
      <w:r w:rsidRPr="2A0D3D2B" w:rsidR="009F70F1">
        <w:rPr>
          <w:sz w:val="28"/>
          <w:szCs w:val="28"/>
        </w:rPr>
        <w:t xml:space="preserve">Se även Q Di 426 Kunskapsöversikt; tillgång till blodbanan </w:t>
      </w:r>
      <w:r w:rsidRPr="2A0D3D2B" w:rsidR="18131D50">
        <w:rPr>
          <w:sz w:val="28"/>
          <w:szCs w:val="28"/>
        </w:rPr>
        <w:t>-</w:t>
      </w:r>
      <w:r w:rsidRPr="2A0D3D2B" w:rsidR="009F70F1">
        <w:rPr>
          <w:sz w:val="28"/>
          <w:szCs w:val="28"/>
        </w:rPr>
        <w:t>access.</w:t>
      </w:r>
    </w:p>
    <w:p w:rsidRPr="009F70F1" w:rsidR="009F70F1" w:rsidP="009F70F1" w:rsidRDefault="009F70F1" w14:paraId="0367A3FC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9F70F1" w:rsidR="009F70F1" w:rsidP="009F70F1" w:rsidRDefault="009F70F1" w14:paraId="3A0AA555" w14:textId="77777777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9F70F1">
        <w:rPr>
          <w:b/>
          <w:bCs/>
          <w:sz w:val="28"/>
          <w:szCs w:val="28"/>
        </w:rPr>
        <w:t>Syfte</w:t>
      </w:r>
    </w:p>
    <w:p w:rsidRPr="009F70F1" w:rsidR="009F70F1" w:rsidP="009F70F1" w:rsidRDefault="009F70F1" w14:paraId="45757CDA" w14:textId="77777777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Pr="009F70F1" w:rsidR="009F70F1" w:rsidP="009F70F1" w:rsidRDefault="009F70F1" w14:paraId="4743A245" w14:textId="77777777">
      <w:pPr>
        <w:spacing w:after="0" w:line="240" w:lineRule="auto"/>
        <w:ind w:left="0" w:right="0"/>
        <w:rPr>
          <w:sz w:val="28"/>
          <w:szCs w:val="28"/>
        </w:rPr>
      </w:pPr>
      <w:r w:rsidRPr="009F70F1">
        <w:rPr>
          <w:sz w:val="28"/>
          <w:szCs w:val="28"/>
        </w:rPr>
        <w:t>Att skapa en tydlig och lättförståelig lokal rutin som en del av kvalitetsarbetet runt patientens kärlaccess. Samt förtydliga vikten av samsyn gällande avdelningens rutiner och arbetssätt.</w:t>
      </w:r>
    </w:p>
    <w:p w:rsidRPr="009F70F1" w:rsidR="009F70F1" w:rsidP="009F70F1" w:rsidRDefault="009F70F1" w14:paraId="08B4FA33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9F70F1" w:rsidR="009F70F1" w:rsidP="009F70F1" w:rsidRDefault="009F70F1" w14:paraId="21EF34CB" w14:textId="77777777">
      <w:pPr>
        <w:spacing w:after="0" w:line="240" w:lineRule="auto"/>
        <w:ind w:left="0" w:right="0"/>
        <w:rPr>
          <w:sz w:val="28"/>
          <w:szCs w:val="28"/>
        </w:rPr>
      </w:pPr>
      <w:r w:rsidRPr="009F70F1">
        <w:rPr>
          <w:sz w:val="28"/>
          <w:szCs w:val="28"/>
        </w:rPr>
        <w:t>Vid icke dialysstartad patient är nedanstående kontroller njursviktskoordinatorns ansvar, patienter i dialys faller under sjuksköterskan på hemodialysmottagningen eller peritonealdialysmottagningen.</w:t>
      </w:r>
    </w:p>
    <w:p w:rsidRPr="009F70F1" w:rsidR="009F70F1" w:rsidP="009F70F1" w:rsidRDefault="009F70F1" w14:paraId="70C92769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9F70F1" w:rsidR="009F70F1" w:rsidP="009F70F1" w:rsidRDefault="009F70F1" w14:paraId="6FF9D4E9" w14:textId="77777777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9F70F1">
        <w:rPr>
          <w:b/>
          <w:bCs/>
          <w:sz w:val="28"/>
          <w:szCs w:val="28"/>
        </w:rPr>
        <w:t>Dagen efter operation;</w:t>
      </w:r>
    </w:p>
    <w:p w:rsidRPr="009F70F1" w:rsidR="009F70F1" w:rsidP="009F70F1" w:rsidRDefault="009F70F1" w14:paraId="5E69F2E4" w14:textId="77777777">
      <w:pPr>
        <w:numPr>
          <w:ilvl w:val="0"/>
          <w:numId w:val="23"/>
        </w:numPr>
        <w:spacing w:after="0" w:line="240" w:lineRule="auto"/>
        <w:ind w:right="0"/>
        <w:rPr>
          <w:sz w:val="28"/>
          <w:szCs w:val="28"/>
        </w:rPr>
      </w:pPr>
      <w:r w:rsidRPr="009F70F1">
        <w:rPr>
          <w:sz w:val="28"/>
          <w:szCs w:val="28"/>
        </w:rPr>
        <w:t>Muntlig och skriftlig information angående skötsel samt kontroll av AV-fistel/graft se Q Di 930, 931</w:t>
      </w:r>
    </w:p>
    <w:p w:rsidRPr="009F70F1" w:rsidR="009F70F1" w:rsidP="009F70F1" w:rsidRDefault="009F70F1" w14:paraId="21980599" w14:textId="77777777">
      <w:pPr>
        <w:numPr>
          <w:ilvl w:val="0"/>
          <w:numId w:val="23"/>
        </w:numPr>
        <w:spacing w:after="0" w:line="240" w:lineRule="auto"/>
        <w:ind w:right="0"/>
        <w:rPr>
          <w:sz w:val="28"/>
          <w:szCs w:val="28"/>
        </w:rPr>
      </w:pPr>
      <w:r w:rsidRPr="009F70F1">
        <w:rPr>
          <w:sz w:val="28"/>
          <w:szCs w:val="28"/>
        </w:rPr>
        <w:t>Kontroll av access och förband, smärta, blödning, infektionstecken, steel syndrom, känn och lyssna efter svirr</w:t>
      </w:r>
    </w:p>
    <w:p w:rsidRPr="009F70F1" w:rsidR="009F70F1" w:rsidP="009F70F1" w:rsidRDefault="009F70F1" w14:paraId="601B8038" w14:textId="535203BF">
      <w:pPr>
        <w:numPr>
          <w:ilvl w:val="0"/>
          <w:numId w:val="23"/>
        </w:numPr>
        <w:spacing w:after="0" w:line="240" w:lineRule="auto"/>
        <w:ind w:right="0"/>
        <w:rPr>
          <w:sz w:val="28"/>
          <w:szCs w:val="28"/>
        </w:rPr>
      </w:pPr>
      <w:r w:rsidRPr="2A0D3D2B" w:rsidR="009F70F1">
        <w:rPr>
          <w:sz w:val="28"/>
          <w:szCs w:val="28"/>
        </w:rPr>
        <w:t xml:space="preserve">Kallelse för borttagning av suturer </w:t>
      </w:r>
      <w:r w:rsidRPr="2A0D3D2B" w:rsidR="424B50D4">
        <w:rPr>
          <w:sz w:val="28"/>
          <w:szCs w:val="28"/>
        </w:rPr>
        <w:t>1</w:t>
      </w:r>
      <w:r w:rsidRPr="2A0D3D2B" w:rsidR="009F70F1">
        <w:rPr>
          <w:sz w:val="28"/>
          <w:szCs w:val="28"/>
        </w:rPr>
        <w:t>0-14 dagar postoperativt</w:t>
      </w:r>
    </w:p>
    <w:p w:rsidRPr="009F70F1" w:rsidR="009F70F1" w:rsidP="009F70F1" w:rsidRDefault="009F70F1" w14:paraId="1A12C2AE" w14:textId="77777777">
      <w:pPr>
        <w:numPr>
          <w:ilvl w:val="0"/>
          <w:numId w:val="23"/>
        </w:numPr>
        <w:spacing w:after="0" w:line="240" w:lineRule="auto"/>
        <w:ind w:right="0"/>
        <w:rPr>
          <w:sz w:val="28"/>
          <w:szCs w:val="28"/>
        </w:rPr>
      </w:pPr>
      <w:r w:rsidRPr="009F70F1">
        <w:rPr>
          <w:sz w:val="28"/>
          <w:szCs w:val="28"/>
        </w:rPr>
        <w:t>Lämna stetoskop till patienten för egenkontroll, återlämnas vid dialysstart</w:t>
      </w:r>
    </w:p>
    <w:p w:rsidRPr="009F70F1" w:rsidR="009F70F1" w:rsidP="009F70F1" w:rsidRDefault="009F70F1" w14:paraId="5CC35AFC" w14:textId="77777777">
      <w:pPr>
        <w:numPr>
          <w:ilvl w:val="0"/>
          <w:numId w:val="23"/>
        </w:numPr>
        <w:spacing w:after="0" w:line="240" w:lineRule="auto"/>
        <w:ind w:right="0"/>
        <w:rPr>
          <w:sz w:val="28"/>
          <w:szCs w:val="28"/>
        </w:rPr>
      </w:pPr>
      <w:r w:rsidRPr="009F70F1">
        <w:rPr>
          <w:sz w:val="28"/>
          <w:szCs w:val="28"/>
        </w:rPr>
        <w:t>Läs operationsberättelsen (vid låga flöden &lt; 100 ml/min har AV-fisteln sämre prognos)</w:t>
      </w:r>
    </w:p>
    <w:p w:rsidRPr="009F70F1" w:rsidR="009F70F1" w:rsidP="009F70F1" w:rsidRDefault="009F70F1" w14:paraId="4D866437" w14:textId="77777777">
      <w:pPr>
        <w:spacing w:after="0" w:line="240" w:lineRule="auto"/>
        <w:ind w:left="720" w:right="0"/>
        <w:rPr>
          <w:sz w:val="28"/>
          <w:szCs w:val="28"/>
        </w:rPr>
      </w:pPr>
    </w:p>
    <w:p w:rsidRPr="009F70F1" w:rsidR="009F70F1" w:rsidP="009F70F1" w:rsidRDefault="009F70F1" w14:paraId="37BF76AF" w14:textId="77777777">
      <w:pPr>
        <w:spacing w:after="0" w:line="240" w:lineRule="auto"/>
        <w:ind w:left="720" w:right="0"/>
        <w:rPr>
          <w:sz w:val="28"/>
          <w:szCs w:val="28"/>
        </w:rPr>
      </w:pPr>
    </w:p>
    <w:p w:rsidR="615958B6" w:rsidP="615958B6" w:rsidRDefault="615958B6" w14:paraId="58686B5B" w14:textId="6BA53826">
      <w:pPr>
        <w:spacing w:after="0" w:line="240" w:lineRule="auto"/>
        <w:ind w:left="0" w:right="0"/>
        <w:rPr>
          <w:b w:val="1"/>
          <w:bCs w:val="1"/>
          <w:sz w:val="28"/>
          <w:szCs w:val="28"/>
        </w:rPr>
      </w:pPr>
    </w:p>
    <w:p w:rsidR="615958B6" w:rsidP="615958B6" w:rsidRDefault="615958B6" w14:paraId="0E612518" w14:textId="39D439D6">
      <w:pPr>
        <w:spacing w:after="0" w:line="240" w:lineRule="auto"/>
        <w:ind w:left="0" w:right="0"/>
        <w:rPr>
          <w:b w:val="1"/>
          <w:bCs w:val="1"/>
          <w:sz w:val="28"/>
          <w:szCs w:val="28"/>
        </w:rPr>
      </w:pPr>
    </w:p>
    <w:p w:rsidRPr="009F70F1" w:rsidR="009F70F1" w:rsidP="009F70F1" w:rsidRDefault="009F70F1" w14:paraId="4738F635" w14:textId="77777777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9F70F1">
        <w:rPr>
          <w:b/>
          <w:bCs/>
          <w:sz w:val="28"/>
          <w:szCs w:val="28"/>
        </w:rPr>
        <w:t xml:space="preserve">10-14 dagar eller individuell ordination efter operation: </w:t>
      </w:r>
    </w:p>
    <w:p w:rsidRPr="009F70F1" w:rsidR="009F70F1" w:rsidP="009F70F1" w:rsidRDefault="009F70F1" w14:paraId="6F4A38E6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Suturtagning, läkning av operationssåret</w:t>
      </w:r>
    </w:p>
    <w:p w:rsidRPr="009F70F1" w:rsidR="009F70F1" w:rsidP="009F70F1" w:rsidRDefault="009F70F1" w14:paraId="0D75D41B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Inspektera operationsområdet; svullnad, infektionstecken, smärta, blödning och steel syndrom</w:t>
      </w:r>
    </w:p>
    <w:p w:rsidRPr="009F70F1" w:rsidR="009F70F1" w:rsidP="009F70F1" w:rsidRDefault="009F70F1" w14:paraId="7C56CFB8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kontroll av svirr, lyssna och känna</w:t>
      </w:r>
    </w:p>
    <w:p w:rsidRPr="009F70F1" w:rsidR="009F70F1" w:rsidP="009F70F1" w:rsidRDefault="009F70F1" w14:paraId="296BC3BA" w14:textId="5A9491D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eastAsia="Calibri"/>
          <w:sz w:val="28"/>
          <w:szCs w:val="28"/>
          <w:lang w:eastAsia="en-US"/>
        </w:rPr>
      </w:pPr>
      <w:r w:rsidRPr="2A0D3D2B" w:rsidR="009F70F1">
        <w:rPr>
          <w:rFonts w:eastAsia="Calibri"/>
          <w:sz w:val="28"/>
          <w:szCs w:val="28"/>
          <w:lang w:eastAsia="en-US"/>
        </w:rPr>
        <w:t>Tveksamt</w:t>
      </w:r>
      <w:r w:rsidRPr="2A0D3D2B" w:rsidR="1E9E0666">
        <w:rPr>
          <w:rFonts w:eastAsia="Calibri"/>
          <w:sz w:val="28"/>
          <w:szCs w:val="28"/>
          <w:lang w:eastAsia="en-US"/>
        </w:rPr>
        <w:t xml:space="preserve"> </w:t>
      </w:r>
      <w:r w:rsidRPr="2A0D3D2B" w:rsidR="009F70F1">
        <w:rPr>
          <w:rFonts w:eastAsia="Calibri"/>
          <w:sz w:val="28"/>
          <w:szCs w:val="28"/>
          <w:lang w:eastAsia="en-US"/>
        </w:rPr>
        <w:t>utveckling? Var god se nedan</w:t>
      </w:r>
    </w:p>
    <w:p w:rsidRPr="009F70F1" w:rsidR="009F70F1" w:rsidP="009F70F1" w:rsidRDefault="009F70F1" w14:paraId="2640700B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Lämna boll för träning. Krama bollen ca 5 min upp till sex gånger per dygn</w:t>
      </w:r>
    </w:p>
    <w:p w:rsidRPr="009F70F1" w:rsidR="009F70F1" w:rsidP="009F70F1" w:rsidRDefault="009F70F1" w14:paraId="111715B0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9F70F1" w:rsidR="009F70F1" w:rsidP="009F70F1" w:rsidRDefault="009F70F1" w14:paraId="3DA7C38D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9F70F1" w:rsidR="009F70F1" w:rsidP="009F70F1" w:rsidRDefault="009F70F1" w14:paraId="6805BE0E" w14:textId="77777777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9F70F1">
        <w:rPr>
          <w:b/>
          <w:bCs/>
          <w:sz w:val="28"/>
          <w:szCs w:val="28"/>
        </w:rPr>
        <w:t>6-8 veckor efter operation:</w:t>
      </w:r>
    </w:p>
    <w:p w:rsidRPr="009F70F1" w:rsidR="009F70F1" w:rsidP="009F70F1" w:rsidRDefault="009F70F1" w14:paraId="3F590404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Monitorering av AV-fistel med dokumentation på ”protokoll klinisk undersökning av AV-fistel” (finns ej som Q Di dokument men återfinns i original pärmen)</w:t>
      </w:r>
    </w:p>
    <w:p w:rsidRPr="009F70F1" w:rsidR="009F70F1" w:rsidP="009F70F1" w:rsidRDefault="009F70F1" w14:paraId="54FBDAA1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Svirr lyssna och känn</w:t>
      </w:r>
    </w:p>
    <w:p w:rsidRPr="009F70F1" w:rsidR="009F70F1" w:rsidP="009F70F1" w:rsidRDefault="009F70F1" w14:paraId="5CFF2FC6" w14:textId="14693352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2A0D3D2B" w:rsidR="009F70F1">
        <w:rPr>
          <w:rFonts w:eastAsia="Calibri"/>
          <w:sz w:val="28"/>
          <w:szCs w:val="28"/>
          <w:lang w:eastAsia="en-US"/>
        </w:rPr>
        <w:t>Venös</w:t>
      </w:r>
      <w:r w:rsidRPr="2A0D3D2B" w:rsidR="3C6E444E">
        <w:rPr>
          <w:rFonts w:eastAsia="Calibri"/>
          <w:sz w:val="28"/>
          <w:szCs w:val="28"/>
          <w:lang w:eastAsia="en-US"/>
        </w:rPr>
        <w:t xml:space="preserve"> </w:t>
      </w:r>
      <w:r w:rsidRPr="2A0D3D2B" w:rsidR="009F70F1">
        <w:rPr>
          <w:rFonts w:eastAsia="Calibri"/>
          <w:sz w:val="28"/>
          <w:szCs w:val="28"/>
          <w:lang w:eastAsia="en-US"/>
        </w:rPr>
        <w:t>segment, höj armen över hjärthöjd och fisteln ska falla samman, sänk armen och fisteln ska vara välfylld</w:t>
      </w:r>
    </w:p>
    <w:p w:rsidRPr="009F70F1" w:rsidR="009F70F1" w:rsidP="009F70F1" w:rsidRDefault="009F70F1" w14:paraId="44D89E3D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Puls vid kompression, pulsen ska bli kraftigare vid kompression</w:t>
      </w:r>
    </w:p>
    <w:p w:rsidRPr="009F70F1" w:rsidR="009F70F1" w:rsidP="009F70F1" w:rsidRDefault="009F70F1" w14:paraId="453B65CC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Auskultation med stetoskop</w:t>
      </w:r>
    </w:p>
    <w:p w:rsidRPr="009F70F1" w:rsidR="009F70F1" w:rsidP="009F70F1" w:rsidRDefault="009F70F1" w14:paraId="12BD2292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Site-Rite, titta på diameter, djup, avsmalningar, förgreningar</w:t>
      </w:r>
    </w:p>
    <w:p w:rsidRPr="009F70F1" w:rsidR="009F70F1" w:rsidP="009F70F1" w:rsidRDefault="009F70F1" w14:paraId="7CE3FE3F" w14:textId="1B2E00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2A0D3D2B" w:rsidR="009F70F1">
        <w:rPr>
          <w:rFonts w:eastAsia="Calibri"/>
          <w:sz w:val="28"/>
          <w:szCs w:val="28"/>
          <w:lang w:eastAsia="en-US"/>
        </w:rPr>
        <w:t>Gör en prognos</w:t>
      </w:r>
      <w:r w:rsidRPr="2A0D3D2B" w:rsidR="3D1B40B1">
        <w:rPr>
          <w:rFonts w:eastAsia="Calibri"/>
          <w:sz w:val="28"/>
          <w:szCs w:val="28"/>
          <w:lang w:eastAsia="en-US"/>
        </w:rPr>
        <w:t xml:space="preserve"> </w:t>
      </w:r>
      <w:r w:rsidRPr="2A0D3D2B" w:rsidR="009F70F1">
        <w:rPr>
          <w:rFonts w:eastAsia="Calibri"/>
          <w:sz w:val="28"/>
          <w:szCs w:val="28"/>
          <w:lang w:eastAsia="en-US"/>
        </w:rPr>
        <w:t xml:space="preserve">bedömning. Vid misstanke om bristande funktion skrivs remiss för ultraljud.  </w:t>
      </w:r>
    </w:p>
    <w:p w:rsidRPr="009F70F1" w:rsidR="009F70F1" w:rsidP="009F70F1" w:rsidRDefault="009F70F1" w14:paraId="519DB477" w14:textId="77777777">
      <w:pPr>
        <w:spacing w:after="160" w:line="259" w:lineRule="auto"/>
        <w:ind w:left="720"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 xml:space="preserve"> </w:t>
      </w:r>
    </w:p>
    <w:p w:rsidRPr="009F70F1" w:rsidR="009F70F1" w:rsidP="009F70F1" w:rsidRDefault="009F70F1" w14:paraId="2A21238E" w14:textId="77777777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9F70F1">
        <w:rPr>
          <w:b/>
          <w:bCs/>
          <w:sz w:val="28"/>
          <w:szCs w:val="28"/>
        </w:rPr>
        <w:t xml:space="preserve"> Varje besök:</w:t>
      </w:r>
    </w:p>
    <w:p w:rsidRPr="009F70F1" w:rsidR="009F70F1" w:rsidP="009F70F1" w:rsidRDefault="009F70F1" w14:paraId="545DCEC2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Kontroll av svirr, lyssna och känna</w:t>
      </w:r>
    </w:p>
    <w:p w:rsidRPr="009F70F1" w:rsidR="009F70F1" w:rsidP="009F70F1" w:rsidRDefault="009F70F1" w14:paraId="2DD1CFF4" w14:textId="77777777">
      <w:pPr>
        <w:spacing w:after="0" w:line="240" w:lineRule="auto"/>
        <w:ind w:left="0" w:right="0"/>
        <w:rPr>
          <w:rFonts w:eastAsia="Calibri"/>
          <w:b/>
          <w:bCs/>
          <w:sz w:val="28"/>
          <w:szCs w:val="28"/>
          <w:lang w:eastAsia="en-US"/>
        </w:rPr>
      </w:pPr>
      <w:r w:rsidRPr="009F70F1">
        <w:rPr>
          <w:rFonts w:eastAsia="Calibri"/>
          <w:b/>
          <w:bCs/>
          <w:sz w:val="28"/>
          <w:szCs w:val="28"/>
          <w:lang w:eastAsia="en-US"/>
        </w:rPr>
        <w:t xml:space="preserve"> En gång/månad, oftare vid behov samt efter PTA (se SVP):</w:t>
      </w:r>
    </w:p>
    <w:p w:rsidRPr="009F70F1" w:rsidR="009F70F1" w:rsidP="009F70F1" w:rsidRDefault="009F70F1" w14:paraId="6523978F" w14:textId="77777777">
      <w:pPr>
        <w:numPr>
          <w:ilvl w:val="0"/>
          <w:numId w:val="22"/>
        </w:numPr>
        <w:spacing w:after="0" w:line="240" w:lineRule="auto"/>
        <w:ind w:right="0"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Accessflöde samt recirkulations mätning med Transonic på patienter i dialys. Vid mätvärde som avviker &gt;25% från föregående mätning görs ytterligare en mätning inom en vecka</w:t>
      </w:r>
    </w:p>
    <w:p w:rsidRPr="009F70F1" w:rsidR="009F70F1" w:rsidP="009F70F1" w:rsidRDefault="009F70F1" w14:paraId="217A3393" w14:textId="77777777">
      <w:pPr>
        <w:spacing w:after="0" w:line="240" w:lineRule="auto"/>
        <w:ind w:left="360" w:right="0"/>
        <w:rPr>
          <w:rFonts w:eastAsia="Calibri"/>
          <w:sz w:val="28"/>
          <w:szCs w:val="28"/>
          <w:lang w:eastAsia="en-US"/>
        </w:rPr>
      </w:pPr>
    </w:p>
    <w:p w:rsidRPr="009F70F1" w:rsidR="009F70F1" w:rsidP="009F70F1" w:rsidRDefault="009F70F1" w14:paraId="68195415" w14:textId="14E5877F">
      <w:pPr>
        <w:spacing w:after="0" w:line="240" w:lineRule="auto"/>
        <w:ind w:left="360" w:right="0"/>
        <w:rPr>
          <w:rFonts w:eastAsia="Calibri"/>
          <w:sz w:val="28"/>
          <w:szCs w:val="28"/>
          <w:lang w:eastAsia="en-US"/>
        </w:rPr>
      </w:pPr>
      <w:r w:rsidRPr="615958B6" w:rsidR="009F70F1">
        <w:rPr>
          <w:rFonts w:eastAsia="Calibri"/>
          <w:sz w:val="28"/>
          <w:szCs w:val="28"/>
          <w:lang w:eastAsia="en-US"/>
        </w:rPr>
        <w:t xml:space="preserve">Vid misstanke om bristande funktion görs ett ultraljud av </w:t>
      </w:r>
      <w:r w:rsidRPr="615958B6" w:rsidR="009F70F1">
        <w:rPr>
          <w:rFonts w:eastAsia="Calibri"/>
          <w:sz w:val="28"/>
          <w:szCs w:val="28"/>
          <w:lang w:eastAsia="en-US"/>
        </w:rPr>
        <w:t>AV-fisteln</w:t>
      </w:r>
      <w:r w:rsidRPr="615958B6" w:rsidR="009F70F1">
        <w:rPr>
          <w:rFonts w:eastAsia="Calibri"/>
          <w:sz w:val="28"/>
          <w:szCs w:val="28"/>
          <w:lang w:eastAsia="en-US"/>
        </w:rPr>
        <w:t xml:space="preserve">. </w:t>
      </w:r>
      <w:r w:rsidRPr="615958B6" w:rsidR="009F70F1">
        <w:rPr>
          <w:rFonts w:eastAsia="Calibri"/>
          <w:color w:val="000000" w:themeColor="text2" w:themeTint="FF" w:themeShade="FF"/>
          <w:sz w:val="28"/>
          <w:szCs w:val="28"/>
          <w:lang w:eastAsia="en-US"/>
        </w:rPr>
        <w:t>Remissen skrivs</w:t>
      </w:r>
      <w:r w:rsidRPr="615958B6" w:rsidR="539660DA">
        <w:rPr>
          <w:rFonts w:eastAsia="Calibri"/>
          <w:color w:val="000000" w:themeColor="text2" w:themeTint="FF" w:themeShade="FF"/>
          <w:sz w:val="28"/>
          <w:szCs w:val="28"/>
          <w:lang w:eastAsia="en-US"/>
        </w:rPr>
        <w:t xml:space="preserve"> av läkare</w:t>
      </w:r>
      <w:r w:rsidRPr="615958B6" w:rsidR="009F70F1">
        <w:rPr>
          <w:rFonts w:eastAsia="Calibri"/>
          <w:color w:val="000000" w:themeColor="text2" w:themeTint="FF" w:themeShade="FF"/>
          <w:sz w:val="28"/>
          <w:szCs w:val="28"/>
          <w:lang w:eastAsia="en-US"/>
        </w:rPr>
        <w:t>.</w:t>
      </w:r>
      <w:r w:rsidRPr="615958B6" w:rsidR="009F70F1">
        <w:rPr>
          <w:rFonts w:eastAsia="Calibri"/>
          <w:sz w:val="28"/>
          <w:szCs w:val="28"/>
          <w:lang w:eastAsia="en-US"/>
        </w:rPr>
        <w:t xml:space="preserve"> Svaret tas upp på accessronden för bedömning av kärlkirurg och beslut om åtgärd, som angiografi med PTA-beredskap eller operation.</w:t>
      </w:r>
    </w:p>
    <w:p w:rsidRPr="009F70F1" w:rsidR="009F70F1" w:rsidP="009F70F1" w:rsidRDefault="009F70F1" w14:paraId="2EBBA6FC" w14:textId="77777777">
      <w:pPr>
        <w:spacing w:after="0" w:line="240" w:lineRule="auto"/>
        <w:ind w:left="360" w:right="0"/>
        <w:rPr>
          <w:rFonts w:eastAsia="Calibri"/>
          <w:sz w:val="28"/>
          <w:szCs w:val="28"/>
          <w:lang w:eastAsia="en-US"/>
        </w:rPr>
      </w:pPr>
    </w:p>
    <w:p w:rsidRPr="009F70F1" w:rsidR="009F70F1" w:rsidP="009F70F1" w:rsidRDefault="009F70F1" w14:paraId="7001E6F6" w14:textId="77777777">
      <w:pPr>
        <w:spacing w:after="0" w:line="240" w:lineRule="auto"/>
        <w:ind w:left="360" w:right="0"/>
        <w:rPr>
          <w:rFonts w:eastAsia="Calibri"/>
          <w:sz w:val="28"/>
          <w:szCs w:val="28"/>
          <w:lang w:eastAsia="en-US"/>
        </w:rPr>
      </w:pPr>
      <w:r w:rsidRPr="009F70F1">
        <w:rPr>
          <w:rFonts w:eastAsia="Calibri"/>
          <w:sz w:val="28"/>
          <w:szCs w:val="28"/>
          <w:lang w:eastAsia="en-US"/>
        </w:rPr>
        <w:t>Vid misstanke om AV-fistel stoppat/trombotiserat kontaktas njurläkare för snabb handläggning enligt Q Di 444.</w:t>
      </w:r>
    </w:p>
    <w:p w:rsidRPr="009F70F1" w:rsidR="009F70F1" w:rsidP="009F70F1" w:rsidRDefault="009F70F1" w14:paraId="14066E45" w14:textId="77777777">
      <w:pPr>
        <w:spacing w:after="0" w:line="240" w:lineRule="auto"/>
        <w:ind w:left="0" w:right="0"/>
        <w:rPr>
          <w:rFonts w:eastAsia="Calibri"/>
          <w:sz w:val="28"/>
          <w:szCs w:val="28"/>
          <w:lang w:eastAsia="en-US"/>
        </w:rPr>
      </w:pPr>
    </w:p>
    <w:p w:rsidRPr="009F70F1" w:rsidR="009F70F1" w:rsidP="009F70F1" w:rsidRDefault="009F70F1" w14:paraId="55C10D21" w14:textId="77777777">
      <w:pPr>
        <w:spacing w:after="0" w:line="240" w:lineRule="auto"/>
        <w:ind w:left="0" w:right="0"/>
        <w:rPr>
          <w:sz w:val="28"/>
          <w:szCs w:val="28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F70F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89B01F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41C1FF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BB11AA7"/>
    <w:multiLevelType w:val="hybridMultilevel"/>
    <w:tmpl w:val="FF50583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7EF293C"/>
    <w:multiLevelType w:val="hybridMultilevel"/>
    <w:tmpl w:val="5A9EBFA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30B4471"/>
    <w:multiLevelType w:val="hybridMultilevel"/>
    <w:tmpl w:val="DD5C9E18"/>
    <w:lvl w:ilvl="0" w:tplc="FFFFFFFF">
      <w:start w:val="1"/>
      <w:numFmt w:val="bullet"/>
      <w:lvlText w:val=""/>
      <w:lvlJc w:val="left"/>
      <w:pPr>
        <w:ind w:left="765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85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205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925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45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65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85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805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525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3FF2281"/>
    <w:multiLevelType w:val="hybridMultilevel"/>
    <w:tmpl w:val="EF82EF6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46161386">
    <w:abstractNumId w:val="21"/>
  </w:num>
  <w:num w:numId="2" w16cid:durableId="1174609904">
    <w:abstractNumId w:val="18"/>
  </w:num>
  <w:num w:numId="3" w16cid:durableId="1159344619">
    <w:abstractNumId w:val="0"/>
  </w:num>
  <w:num w:numId="4" w16cid:durableId="1482386302">
    <w:abstractNumId w:val="7"/>
  </w:num>
  <w:num w:numId="5" w16cid:durableId="914047658">
    <w:abstractNumId w:val="19"/>
  </w:num>
  <w:num w:numId="6" w16cid:durableId="1983849241">
    <w:abstractNumId w:val="2"/>
  </w:num>
  <w:num w:numId="7" w16cid:durableId="357313379">
    <w:abstractNumId w:val="13"/>
  </w:num>
  <w:num w:numId="8" w16cid:durableId="409081636">
    <w:abstractNumId w:val="10"/>
  </w:num>
  <w:num w:numId="9" w16cid:durableId="2058970867">
    <w:abstractNumId w:val="1"/>
  </w:num>
  <w:num w:numId="10" w16cid:durableId="1097091202">
    <w:abstractNumId w:val="1"/>
  </w:num>
  <w:num w:numId="11" w16cid:durableId="1174221915">
    <w:abstractNumId w:val="3"/>
  </w:num>
  <w:num w:numId="12" w16cid:durableId="2115468965">
    <w:abstractNumId w:val="4"/>
  </w:num>
  <w:num w:numId="13" w16cid:durableId="110445214">
    <w:abstractNumId w:val="17"/>
  </w:num>
  <w:num w:numId="14" w16cid:durableId="713696255">
    <w:abstractNumId w:val="11"/>
  </w:num>
  <w:num w:numId="15" w16cid:durableId="970742194">
    <w:abstractNumId w:val="8"/>
  </w:num>
  <w:num w:numId="16" w16cid:durableId="1879388277">
    <w:abstractNumId w:val="15"/>
  </w:num>
  <w:num w:numId="17" w16cid:durableId="1928267732">
    <w:abstractNumId w:val="5"/>
  </w:num>
  <w:num w:numId="18" w16cid:durableId="584191997">
    <w:abstractNumId w:val="12"/>
  </w:num>
  <w:num w:numId="19" w16cid:durableId="521436147">
    <w:abstractNumId w:val="20"/>
  </w:num>
  <w:num w:numId="20" w16cid:durableId="688726263">
    <w:abstractNumId w:val="14"/>
  </w:num>
  <w:num w:numId="21" w16cid:durableId="1796101466">
    <w:abstractNumId w:val="6"/>
  </w:num>
  <w:num w:numId="22" w16cid:durableId="411047962">
    <w:abstractNumId w:val="9"/>
  </w:num>
  <w:num w:numId="23" w16cid:durableId="109736370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0F1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9D9A12"/>
    <w:rsid w:val="18131D50"/>
    <w:rsid w:val="1E9E0666"/>
    <w:rsid w:val="2A0D3D2B"/>
    <w:rsid w:val="2FC21ACE"/>
    <w:rsid w:val="3C6E444E"/>
    <w:rsid w:val="3D1B40B1"/>
    <w:rsid w:val="40E7B38C"/>
    <w:rsid w:val="416C74C8"/>
    <w:rsid w:val="424B50D4"/>
    <w:rsid w:val="4286230F"/>
    <w:rsid w:val="539660DA"/>
    <w:rsid w:val="615958B6"/>
    <w:rsid w:val="647B2B65"/>
    <w:rsid w:val="65DB8E77"/>
    <w:rsid w:val="683816F5"/>
    <w:rsid w:val="6B2CF8ED"/>
    <w:rsid w:val="7C004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62f357d6b0a434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247d95-4346-42a4-a9b9-d2796f7f57aa}"/>
      </w:docPartPr>
      <w:docPartBody>
        <w:p xmlns:wp14="http://schemas.microsoft.com/office/word/2010/wordml" w14:paraId="4E12F4C3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Monitorering av  AV- fistel graft Q Di 464</dc:title>
  <dc:subject/>
  <dc:creator>patrik.jens.johansson@vgregion.se</dc:creator>
  <keywords/>
  <lastModifiedBy>Anita Fredriksson</lastModifiedBy>
  <revision>5</revision>
  <lastPrinted>2016-03-31T10:56:00.0000000Z</lastPrinted>
  <dcterms:created xsi:type="dcterms:W3CDTF">2022-05-06T06:31:00.0000000Z</dcterms:created>
  <dcterms:modified xsi:type="dcterms:W3CDTF">2025-10-07T09:43:18.0000000Z</dcterms:modified>
</coreProperties>
</file>