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166B48" w14:textId="77777777" w:rsidR="009A26D8" w:rsidRDefault="009A26D8" w:rsidP="00F35B05">
      <w:pPr>
        <w:pStyle w:val="Rubrik2"/>
        <w:sectPr w:rsidR="009A26D8" w:rsidSect="009A26D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4D5375C" w14:textId="7FD4D7AA" w:rsidR="009A26D8" w:rsidRPr="009A26D8" w:rsidRDefault="009A26D8" w:rsidP="009A26D8">
      <w:pPr>
        <w:tabs>
          <w:tab w:val="left" w:pos="705"/>
          <w:tab w:val="left" w:pos="4590"/>
        </w:tabs>
        <w:spacing w:after="0" w:line="240" w:lineRule="auto"/>
        <w:ind w:left="0" w:right="0"/>
        <w:rPr>
          <w:szCs w:val="20"/>
        </w:rPr>
      </w:pPr>
      <w:r w:rsidRPr="009A26D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49FC1CB" wp14:editId="11763B7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635" r="0" b="0"/>
                <wp:wrapNone/>
                <wp:docPr id="3" name="Textrut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DA51A7" w14:textId="77777777" w:rsidR="009A26D8" w:rsidRPr="003D37FD" w:rsidRDefault="009A26D8" w:rsidP="009A26D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13593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>
            <w:pict>
              <v:shapetype id="_x0000_t202" coordsize="21600,21600" o:spt="202" path="m,l,21600r21600,l21600,xe" w14:anchorId="249FC1CB">
                <v:stroke joinstyle="miter"/>
                <v:path gradientshapeok="t" o:connecttype="rect"/>
              </v:shapetype>
              <v:shape id="Textruta 3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9A26D8" w:rsidP="009A26D8" w:rsidRDefault="009A26D8" w14:paraId="1FDA51A7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13593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A26D8" w:rsidRPr="002B4C3E" w14:paraId="530B03C4" w14:textId="77777777" w:rsidTr="35288F80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72B98AB4" w14:textId="1DB4017B" w:rsidR="009A26D8" w:rsidRPr="002B4C3E" w:rsidRDefault="009A26D8" w:rsidP="002B4C3E">
            <w:pPr>
              <w:pStyle w:val="Rubrik1"/>
            </w:pPr>
            <w:bookmarkStart w:id="1" w:name="_1314629194"/>
            <w:bookmarkStart w:id="2" w:name="Rubrik"/>
            <w:bookmarkStart w:id="3" w:name="_Toc160621956"/>
            <w:bookmarkStart w:id="4" w:name="_Toc160622624"/>
            <w:bookmarkEnd w:id="1"/>
            <w:bookmarkEnd w:id="2"/>
            <w:r>
              <w:t>Vasculitbehandling med Sendoxaninduktion</w:t>
            </w:r>
            <w:r w:rsidR="10811138">
              <w:t xml:space="preserve"> (Q Di 717)</w:t>
            </w:r>
            <w:bookmarkEnd w:id="3"/>
            <w:bookmarkEnd w:id="4"/>
          </w:p>
        </w:tc>
      </w:tr>
    </w:tbl>
    <w:p w14:paraId="75979E17" w14:textId="5239C854" w:rsidR="00536A5A" w:rsidRPr="002B4C3E" w:rsidRDefault="41F3665D" w:rsidP="002B4C3E">
      <w:pPr>
        <w:pStyle w:val="Rubrik2"/>
      </w:pPr>
      <w:bookmarkStart w:id="5" w:name="_Toc160621957"/>
      <w:bookmarkStart w:id="6" w:name="_Toc160622625"/>
      <w:bookmarkEnd w:id="0"/>
      <w:r w:rsidRPr="002B4C3E">
        <w:t>Förändringar sedan föregående version</w:t>
      </w:r>
      <w:bookmarkEnd w:id="5"/>
      <w:bookmarkEnd w:id="6"/>
    </w:p>
    <w:p w14:paraId="2A1163E9" w14:textId="6A79803E" w:rsidR="00536A5A" w:rsidRPr="00536A5A" w:rsidRDefault="00CF6DCF" w:rsidP="00CF6DCF">
      <w:r>
        <w:t xml:space="preserve">Ingen justering i denna version. </w:t>
      </w:r>
    </w:p>
    <w:p w14:paraId="3AB12DA6" w14:textId="316CDE33" w:rsidR="00536A5A" w:rsidRPr="00536A5A" w:rsidRDefault="41F3665D" w:rsidP="1F09A83C">
      <w:pPr>
        <w:ind w:left="-20"/>
      </w:pPr>
      <w:r w:rsidRPr="1F09A83C">
        <w:t xml:space="preserve"> </w:t>
      </w:r>
    </w:p>
    <w:p w14:paraId="750296BD" w14:textId="73CBEC44" w:rsidR="00536A5A" w:rsidRPr="00536A5A" w:rsidRDefault="41F3665D" w:rsidP="1F09A83C">
      <w:pPr>
        <w:pStyle w:val="Rubrik1"/>
        <w:ind w:left="-20" w:right="-20"/>
      </w:pPr>
      <w:bookmarkStart w:id="7" w:name="_Toc160621958"/>
      <w:bookmarkStart w:id="8" w:name="_Toc160622626"/>
      <w:r w:rsidRPr="1F09A83C">
        <w:rPr>
          <w:rFonts w:eastAsia="Calibri" w:cs="Calibri"/>
          <w:bCs w:val="0"/>
          <w:szCs w:val="48"/>
        </w:rPr>
        <w:t>Innehållsförteckning</w:t>
      </w:r>
      <w:bookmarkEnd w:id="7"/>
      <w:bookmarkEnd w:id="8"/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129810798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12218F65" w14:textId="5C724438" w:rsidR="00242929" w:rsidRDefault="00242929">
          <w:pPr>
            <w:pStyle w:val="Innehllsfrteckningsrubrik"/>
          </w:pPr>
          <w:r>
            <w:t>Innehåll</w:t>
          </w:r>
        </w:p>
        <w:p w14:paraId="7FC91621" w14:textId="698EBC53" w:rsidR="008F021E" w:rsidRDefault="00242929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60622624" w:history="1">
            <w:r w:rsidR="008F021E" w:rsidRPr="00091EEC">
              <w:rPr>
                <w:rStyle w:val="Hyperlnk"/>
                <w:rFonts w:eastAsia="MS Gothic"/>
                <w:noProof/>
              </w:rPr>
              <w:t>Vasculitbehandling med Sendoxaninduktion</w:t>
            </w:r>
            <w:r w:rsidR="008F021E">
              <w:rPr>
                <w:noProof/>
                <w:webHidden/>
              </w:rPr>
              <w:tab/>
            </w:r>
            <w:r w:rsidR="008F021E">
              <w:rPr>
                <w:noProof/>
                <w:webHidden/>
              </w:rPr>
              <w:fldChar w:fldCharType="begin"/>
            </w:r>
            <w:r w:rsidR="008F021E">
              <w:rPr>
                <w:noProof/>
                <w:webHidden/>
              </w:rPr>
              <w:instrText xml:space="preserve"> PAGEREF _Toc160622624 \h </w:instrText>
            </w:r>
            <w:r w:rsidR="008F021E">
              <w:rPr>
                <w:noProof/>
                <w:webHidden/>
              </w:rPr>
            </w:r>
            <w:r w:rsidR="008F021E">
              <w:rPr>
                <w:noProof/>
                <w:webHidden/>
              </w:rPr>
              <w:fldChar w:fldCharType="separate"/>
            </w:r>
            <w:r w:rsidR="008F021E">
              <w:rPr>
                <w:noProof/>
                <w:webHidden/>
              </w:rPr>
              <w:t>1</w:t>
            </w:r>
            <w:r w:rsidR="008F021E">
              <w:rPr>
                <w:noProof/>
                <w:webHidden/>
              </w:rPr>
              <w:fldChar w:fldCharType="end"/>
            </w:r>
          </w:hyperlink>
        </w:p>
        <w:p w14:paraId="6062F86E" w14:textId="143B6D4F" w:rsidR="008F021E" w:rsidRDefault="008F021E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0622625" w:history="1">
            <w:r w:rsidRPr="00091EEC">
              <w:rPr>
                <w:rStyle w:val="Hyperlnk"/>
                <w:rFonts w:eastAsia="MS Gothic"/>
                <w:noProof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_Toc160622625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E18B52" w14:textId="69CD1514" w:rsidR="008F021E" w:rsidRDefault="008F021E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0622626" w:history="1">
            <w:r w:rsidRPr="00091EEC">
              <w:rPr>
                <w:rStyle w:val="Hyperlnk"/>
                <w:rFonts w:eastAsia="Calibri" w:cs="Calibri"/>
                <w:noProof/>
              </w:rPr>
              <w:t>Innehållsförteckning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_Toc160622626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AAB031" w14:textId="704E7A7C" w:rsidR="008F021E" w:rsidRDefault="008F021E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0622627" w:history="1">
            <w:r w:rsidRPr="00091EEC">
              <w:rPr>
                <w:rStyle w:val="Hyperlnk"/>
                <w:rFonts w:eastAsia="MS Gothic"/>
                <w:noProof/>
              </w:rPr>
              <w:t>Bakgrund och syfte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_Toc160622627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13614C1" w14:textId="711F474E" w:rsidR="008F021E" w:rsidRDefault="008F021E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0622628" w:history="1">
            <w:r w:rsidRPr="00091EEC">
              <w:rPr>
                <w:rStyle w:val="Hyperlnk"/>
                <w:rFonts w:eastAsia="MS Gothic"/>
                <w:noProof/>
              </w:rPr>
              <w:t>Förberedelser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_Toc160622628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2C6F87F" w14:textId="1B569F9F" w:rsidR="008F021E" w:rsidRDefault="008F021E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0622629" w:history="1">
            <w:r w:rsidRPr="00091EEC">
              <w:rPr>
                <w:rStyle w:val="Hyperlnk"/>
                <w:rFonts w:eastAsia="MS Gothic"/>
                <w:noProof/>
              </w:rPr>
              <w:t>Behandlingsdag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_Toc160622629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37E573" w14:textId="202CF265" w:rsidR="008F021E" w:rsidRDefault="008F021E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0622630" w:history="1">
            <w:r w:rsidRPr="00091EEC">
              <w:rPr>
                <w:rStyle w:val="Hyperlnk"/>
                <w:rFonts w:eastAsia="MS Gothic"/>
                <w:noProof/>
              </w:rPr>
              <w:t>Profylax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_Toc160622630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96A20ED" w14:textId="06499F9E" w:rsidR="008F021E" w:rsidRDefault="008F021E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0622631" w:history="1">
            <w:r w:rsidRPr="00091EEC">
              <w:rPr>
                <w:rStyle w:val="Hyperlnk"/>
                <w:rFonts w:eastAsia="MS Gothic"/>
                <w:noProof/>
              </w:rPr>
              <w:t>Behandling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_Toc160622631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77E0E1E" w14:textId="15B8A48D" w:rsidR="008F021E" w:rsidRDefault="008F021E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0622632" w:history="1">
            <w:r w:rsidRPr="00091EEC">
              <w:rPr>
                <w:rStyle w:val="Hyperlnk"/>
                <w:rFonts w:eastAsia="MS Gothic"/>
                <w:noProof/>
              </w:rPr>
              <w:t>Inför hemgång från mottagningen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_Toc160622632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F09600" w14:textId="13338B5B" w:rsidR="008F021E" w:rsidRDefault="008F021E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0622633" w:history="1">
            <w:r w:rsidRPr="00091EEC">
              <w:rPr>
                <w:rStyle w:val="Hyperlnk"/>
                <w:rFonts w:eastAsia="MS Gothic"/>
                <w:noProof/>
              </w:rPr>
              <w:t>Källförteckning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_Toc160622633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B756A4" w14:textId="68E13413" w:rsidR="008F021E" w:rsidRDefault="008F021E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0622634" w:history="1">
            <w:r w:rsidRPr="00091EEC">
              <w:rPr>
                <w:rStyle w:val="Hyperlnk"/>
                <w:rFonts w:eastAsia="MS Gothic"/>
                <w:noProof/>
              </w:rPr>
              <w:t>Beställningsblankett Cyclofosfamid (Sendoxan)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_Toc160622634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86C785" w14:textId="5D83A6D8" w:rsidR="00242929" w:rsidRDefault="00242929">
          <w:r>
            <w:rPr>
              <w:b/>
              <w:bCs/>
            </w:rPr>
            <w:fldChar w:fldCharType="end"/>
          </w:r>
        </w:p>
      </w:sdtContent>
    </w:sdt>
    <w:p w14:paraId="50143A46" w14:textId="1CCCA879" w:rsidR="00536A5A" w:rsidRPr="00536A5A" w:rsidRDefault="00536A5A" w:rsidP="1F09A83C">
      <w:pPr>
        <w:pStyle w:val="Rubrik2"/>
        <w:ind w:left="-20"/>
      </w:pPr>
    </w:p>
    <w:p w14:paraId="6F053E68" w14:textId="23CC51D5" w:rsidR="00536A5A" w:rsidRPr="002B4C3E" w:rsidRDefault="41F3665D" w:rsidP="002B4C3E">
      <w:pPr>
        <w:pStyle w:val="Rubrik2"/>
      </w:pPr>
      <w:bookmarkStart w:id="9" w:name="_Toc160621959"/>
      <w:bookmarkStart w:id="10" w:name="_Toc160622627"/>
      <w:r w:rsidRPr="002B4C3E">
        <w:t>Bakgrund och syfte</w:t>
      </w:r>
      <w:bookmarkEnd w:id="9"/>
      <w:bookmarkEnd w:id="10"/>
      <w:r w:rsidRPr="002B4C3E">
        <w:t xml:space="preserve"> </w:t>
      </w:r>
    </w:p>
    <w:p w14:paraId="156DC23C" w14:textId="3F50E912" w:rsidR="00536A5A" w:rsidRPr="00536A5A" w:rsidRDefault="41F3665D" w:rsidP="002B4C3E">
      <w:r w:rsidRPr="1F09A83C">
        <w:t>Att på ett korrekt sätt ordinera och administera Cyklofosmamid (Sendoxan).</w:t>
      </w:r>
    </w:p>
    <w:p w14:paraId="12CC19CC" w14:textId="746E7344" w:rsidR="00536A5A" w:rsidRPr="00536A5A" w:rsidRDefault="41F3665D" w:rsidP="1F09A83C">
      <w:pPr>
        <w:ind w:left="-20"/>
      </w:pPr>
      <w:r w:rsidRPr="1F09A83C">
        <w:t xml:space="preserve"> </w:t>
      </w:r>
    </w:p>
    <w:p w14:paraId="630B5BCA" w14:textId="621FCA59" w:rsidR="00536A5A" w:rsidRPr="002B4C3E" w:rsidRDefault="41F3665D" w:rsidP="002B4C3E">
      <w:pPr>
        <w:pStyle w:val="Rubrik2"/>
      </w:pPr>
      <w:bookmarkStart w:id="11" w:name="_Toc160621960"/>
      <w:bookmarkStart w:id="12" w:name="_Toc160622628"/>
      <w:r w:rsidRPr="002B4C3E">
        <w:t>Förberedelser</w:t>
      </w:r>
      <w:bookmarkEnd w:id="11"/>
      <w:bookmarkEnd w:id="12"/>
    </w:p>
    <w:p w14:paraId="2E3EDF89" w14:textId="0433D9C7" w:rsidR="00536A5A" w:rsidRPr="00536A5A" w:rsidRDefault="41F3665D" w:rsidP="00F0127F">
      <w:pPr>
        <w:pStyle w:val="MellanrubrikVGR"/>
      </w:pPr>
      <w:r w:rsidRPr="1F09A83C">
        <w:rPr>
          <w:rFonts w:eastAsia="Calibri"/>
        </w:rPr>
        <w:t>Inför behandlingsstart</w:t>
      </w:r>
    </w:p>
    <w:p w14:paraId="36810DED" w14:textId="1F92AF34" w:rsidR="00536A5A" w:rsidRPr="00536A5A" w:rsidRDefault="41F3665D" w:rsidP="002B4C3E">
      <w:r w:rsidRPr="1F09A83C">
        <w:t>Screening för Hep B &amp; C, samt HIV. I förekommande fall quantiferon-test respektive graviditets-test. Behov av vaccination eller vaccinationsplan?</w:t>
      </w:r>
    </w:p>
    <w:p w14:paraId="4C5E3D46" w14:textId="3AA24ECC" w:rsidR="00536A5A" w:rsidRPr="00536A5A" w:rsidRDefault="41F3665D" w:rsidP="002B4C3E">
      <w:pPr>
        <w:pStyle w:val="Punktlista"/>
      </w:pPr>
      <w:r w:rsidRPr="1F09A83C">
        <w:t>PAL/ MÖL ordinerar kortison och plan för nedtrappning, se nedan</w:t>
      </w:r>
    </w:p>
    <w:p w14:paraId="6D828D75" w14:textId="40F364F0" w:rsidR="00536A5A" w:rsidRPr="00536A5A" w:rsidRDefault="41F3665D" w:rsidP="002B4C3E">
      <w:pPr>
        <w:pStyle w:val="Punktlista"/>
      </w:pPr>
      <w:r w:rsidRPr="1F09A83C">
        <w:t>PAL/ MÖL informerar patienten om behandling (OBS! Info om fertilitet!).</w:t>
      </w:r>
    </w:p>
    <w:p w14:paraId="482973E5" w14:textId="030E80D3" w:rsidR="00536A5A" w:rsidRPr="00536A5A" w:rsidRDefault="41F3665D" w:rsidP="002B4C3E">
      <w:pPr>
        <w:pStyle w:val="Punktlista"/>
      </w:pPr>
      <w:r w:rsidRPr="1F09A83C">
        <w:t>PAL/ MÖL skriver cytostatikarekvisition med preliminär dos Sendoxan (blandas i 500 ml NaCl), ange aggregat: Cyt-Ad-set</w:t>
      </w:r>
    </w:p>
    <w:p w14:paraId="5CA41233" w14:textId="767AC36C" w:rsidR="00536A5A" w:rsidRPr="00536A5A" w:rsidRDefault="41F3665D" w:rsidP="002B4C3E">
      <w:pPr>
        <w:pStyle w:val="Punktlista"/>
      </w:pPr>
      <w:r w:rsidRPr="1F09A83C">
        <w:t>Ssk faxar cytostatikarekvisitionen till cytostatikaapoteket i Uddevalla 010-435 73 30</w:t>
      </w:r>
    </w:p>
    <w:p w14:paraId="50907F48" w14:textId="622260F3" w:rsidR="00536A5A" w:rsidRPr="00536A5A" w:rsidRDefault="41F3665D" w:rsidP="002B4C3E">
      <w:pPr>
        <w:pStyle w:val="Punktlista"/>
      </w:pPr>
      <w:r w:rsidRPr="1F09A83C">
        <w:t>Ssk kallar patienten och planerar provtagning.</w:t>
      </w:r>
    </w:p>
    <w:p w14:paraId="0BACDD9A" w14:textId="395F8C16" w:rsidR="00536A5A" w:rsidRPr="00536A5A" w:rsidRDefault="41F3665D" w:rsidP="002B4C3E">
      <w:pPr>
        <w:pStyle w:val="Punktlista"/>
      </w:pPr>
      <w:r w:rsidRPr="1F09A83C">
        <w:t>Förprover 2 dagar före behandling (ABS, diff, CRP, elstatus, p- glukos) svar till PAL/ MÖL</w:t>
      </w:r>
    </w:p>
    <w:p w14:paraId="27EE58AA" w14:textId="66BD7F9B" w:rsidR="00536A5A" w:rsidRPr="00536A5A" w:rsidRDefault="41F3665D" w:rsidP="002B4C3E">
      <w:pPr>
        <w:pStyle w:val="Punktlista"/>
      </w:pPr>
      <w:r w:rsidRPr="1F09A83C">
        <w:t>PAL/ MÖL bekräftar dosen till ssk om prover ok</w:t>
      </w:r>
    </w:p>
    <w:p w14:paraId="2FA2ED47" w14:textId="02A2E69B" w:rsidR="00536A5A" w:rsidRPr="00536A5A" w:rsidRDefault="41F3665D" w:rsidP="002B4C3E">
      <w:pPr>
        <w:pStyle w:val="Punktlista"/>
      </w:pPr>
      <w:r w:rsidRPr="1F09A83C">
        <w:t>Ssk ringer cytostatikaapoteket i Uddevalla och dosbekräftar (0104350881)</w:t>
      </w:r>
    </w:p>
    <w:p w14:paraId="74218C63" w14:textId="6DF91E4C" w:rsidR="00536A5A" w:rsidRPr="00536A5A" w:rsidRDefault="41F3665D" w:rsidP="002B4C3E">
      <w:pPr>
        <w:pStyle w:val="Punktlista"/>
      </w:pPr>
      <w:r w:rsidRPr="1F09A83C">
        <w:t>Sendoxanet skickas till njur</w:t>
      </w:r>
      <w:r w:rsidR="00AF528F">
        <w:t>sviks</w:t>
      </w:r>
      <w:r w:rsidRPr="1F09A83C">
        <w:t>mottagningen före behandlingen (hållbarhet 72 timmar efter tillredning på apoteket, med påkopplat aggregat)</w:t>
      </w:r>
    </w:p>
    <w:p w14:paraId="76BF5679" w14:textId="2DD10288" w:rsidR="00536A5A" w:rsidRPr="00536A5A" w:rsidRDefault="41F3665D" w:rsidP="1F09A83C">
      <w:pPr>
        <w:ind w:left="1712" w:hanging="357"/>
      </w:pPr>
      <w:r w:rsidRPr="1F09A83C">
        <w:t xml:space="preserve"> </w:t>
      </w:r>
    </w:p>
    <w:p w14:paraId="6E650506" w14:textId="14605BC5" w:rsidR="00536A5A" w:rsidRPr="002B4C3E" w:rsidRDefault="41F3665D" w:rsidP="002B4C3E">
      <w:pPr>
        <w:pStyle w:val="Rubrik2"/>
      </w:pPr>
      <w:bookmarkStart w:id="13" w:name="_Toc160621961"/>
      <w:bookmarkStart w:id="14" w:name="_Toc160622629"/>
      <w:r w:rsidRPr="002B4C3E">
        <w:t>Behandlingsdag</w:t>
      </w:r>
      <w:bookmarkEnd w:id="13"/>
      <w:bookmarkEnd w:id="14"/>
    </w:p>
    <w:p w14:paraId="4F2A48C5" w14:textId="683A11BC" w:rsidR="00536A5A" w:rsidRPr="00536A5A" w:rsidRDefault="41F3665D" w:rsidP="002B4C3E">
      <w:r w:rsidRPr="1F09A83C">
        <w:t>Fråga om patienten har någon aktuell infektion, avvakta i så fall med att starta behandlingen och rådgör med läkare</w:t>
      </w:r>
    </w:p>
    <w:p w14:paraId="0E768ECD" w14:textId="613F8592" w:rsidR="00536A5A" w:rsidRPr="00536A5A" w:rsidRDefault="00AF528F" w:rsidP="002B4C3E">
      <w:pPr>
        <w:pStyle w:val="Punktlista"/>
      </w:pPr>
      <w:r>
        <w:t>Urintestremsa</w:t>
      </w:r>
      <w:r w:rsidR="41F3665D" w:rsidRPr="1F09A83C">
        <w:t>, sediment, vikt, blodtryck, ANCA (MPO eller PR3, det som varit posvt, om prov äldre än 2 veckor</w:t>
      </w:r>
    </w:p>
    <w:p w14:paraId="7F724150" w14:textId="4FBFD605" w:rsidR="00536A5A" w:rsidRPr="00536A5A" w:rsidRDefault="41F3665D" w:rsidP="002B4C3E">
      <w:pPr>
        <w:pStyle w:val="Punktlista"/>
      </w:pPr>
      <w:r w:rsidRPr="1F09A83C">
        <w:t>Sätt venflon</w:t>
      </w:r>
    </w:p>
    <w:p w14:paraId="1D1D767F" w14:textId="55F5D74B" w:rsidR="00536A5A" w:rsidRPr="00536A5A" w:rsidRDefault="41F3665D" w:rsidP="002B4C3E">
      <w:pPr>
        <w:pStyle w:val="Punktlista"/>
      </w:pPr>
      <w:r w:rsidRPr="1F09A83C">
        <w:t>Ge Ondansetron 8mg långsamt iv mot illamående</w:t>
      </w:r>
    </w:p>
    <w:p w14:paraId="5159B456" w14:textId="434791C9" w:rsidR="00536A5A" w:rsidRPr="00536A5A" w:rsidRDefault="41F3665D" w:rsidP="002B4C3E">
      <w:pPr>
        <w:pStyle w:val="Punktlista"/>
      </w:pPr>
      <w:r w:rsidRPr="1F09A83C">
        <w:lastRenderedPageBreak/>
        <w:t>Koppla Sendoxan (ska vara blandat av apoteket i 500ml NaCl), infusionstid 1,5 timmar, allergisk reaktion är sällsynt</w:t>
      </w:r>
    </w:p>
    <w:p w14:paraId="1F18E680" w14:textId="3DFB1CF1" w:rsidR="00536A5A" w:rsidRPr="00536A5A" w:rsidRDefault="00F07E93" w:rsidP="002B4C3E">
      <w:pPr>
        <w:pStyle w:val="Punktlista"/>
      </w:pPr>
      <w:r>
        <w:t>Hantering av läkemedel</w:t>
      </w:r>
      <w:r w:rsidR="009E55AF">
        <w:t xml:space="preserve"> enligt befintlig rutin, cytostatikahantering. </w:t>
      </w:r>
    </w:p>
    <w:p w14:paraId="7890DEAB" w14:textId="5F2F87F9" w:rsidR="00536A5A" w:rsidRPr="00536A5A" w:rsidRDefault="00536A5A" w:rsidP="002B4C3E">
      <w:pPr>
        <w:pStyle w:val="Punktlista"/>
        <w:numPr>
          <w:ilvl w:val="0"/>
          <w:numId w:val="0"/>
        </w:numPr>
        <w:ind w:left="1712"/>
      </w:pPr>
    </w:p>
    <w:p w14:paraId="233F9366" w14:textId="55B15CD2" w:rsidR="00536A5A" w:rsidRPr="002B4C3E" w:rsidRDefault="41F3665D" w:rsidP="002B4C3E">
      <w:pPr>
        <w:pStyle w:val="Rubrik2"/>
      </w:pPr>
      <w:bookmarkStart w:id="15" w:name="_Toc160621962"/>
      <w:bookmarkStart w:id="16" w:name="_Toc160622630"/>
      <w:r w:rsidRPr="002B4C3E">
        <w:t>Profylax</w:t>
      </w:r>
      <w:bookmarkEnd w:id="15"/>
      <w:bookmarkEnd w:id="16"/>
    </w:p>
    <w:p w14:paraId="3CD89C24" w14:textId="7DBF5218" w:rsidR="00536A5A" w:rsidRPr="00536A5A" w:rsidRDefault="41F3665D" w:rsidP="002B4C3E">
      <w:pPr>
        <w:pStyle w:val="Punktlista"/>
      </w:pPr>
      <w:r w:rsidRPr="1F09A83C">
        <w:t>PAL/ MÖL skriver recept på tablett Ondansetron 4mg (1-2 tabl 1-2 ggr/d vid behov mot illamående första dygnen efter behandling)</w:t>
      </w:r>
    </w:p>
    <w:p w14:paraId="6A4110F3" w14:textId="6BF7CE3C" w:rsidR="00536A5A" w:rsidRPr="00536A5A" w:rsidRDefault="41F3665D" w:rsidP="002B4C3E">
      <w:pPr>
        <w:pStyle w:val="Punktlista"/>
      </w:pPr>
      <w:r w:rsidRPr="1F09A83C">
        <w:t xml:space="preserve">Tablett Uromitexan 1 tablett kan ges före cycklofosfamide och 4 resp 8 timmar efter given dos. Ge Uromitexan (Mesna) motsvarande 33% av cyklofosfamid-dosen per os vid varje dostillfälle. Förebygger urinvägstoxicitet av Sendoxan, OBS att Mesna har vanlig biverkan iform av “dålig smak I munnen” och illamående. Interaktion med Waran.  Mesna kan uteslutas om man kan tillgodose hög diures. Finns experimentella studier där man sett att dexmetason skyddar mot hemorragisk cystit. </w:t>
      </w:r>
    </w:p>
    <w:p w14:paraId="250A3D64" w14:textId="4EFC6172" w:rsidR="00536A5A" w:rsidRPr="00536A5A" w:rsidRDefault="41F3665D" w:rsidP="002B4C3E">
      <w:pPr>
        <w:pStyle w:val="Punktlista"/>
      </w:pPr>
      <w:r w:rsidRPr="1F09A83C">
        <w:t>Bactrim 400/80 mg 1 tablett 3 dagar/ vecka under tiden de står på cyklofosfamide och under 3 månader efter sista pulsen (Skånekompendiet).</w:t>
      </w:r>
    </w:p>
    <w:p w14:paraId="0C568A49" w14:textId="41208EA5" w:rsidR="00536A5A" w:rsidRPr="00536A5A" w:rsidRDefault="41F3665D" w:rsidP="002B4C3E">
      <w:pPr>
        <w:pStyle w:val="Punktlista"/>
      </w:pPr>
      <w:r>
        <w:t>Omeprazol tills prednisolon är &lt;15 mg/ dag</w:t>
      </w:r>
    </w:p>
    <w:p w14:paraId="6CB051AC" w14:textId="31985C91" w:rsidR="00536A5A" w:rsidRPr="00536A5A" w:rsidRDefault="41F3665D" w:rsidP="002B4C3E">
      <w:pPr>
        <w:pStyle w:val="Punktlista"/>
      </w:pPr>
      <w:r w:rsidRPr="1F09A83C">
        <w:t xml:space="preserve">Nystatin tills prednisolone är under 15 mg/ dag (Skånekompendiet). </w:t>
      </w:r>
    </w:p>
    <w:p w14:paraId="2980E02B" w14:textId="51A35A66" w:rsidR="00536A5A" w:rsidRDefault="41F3665D" w:rsidP="002B4C3E">
      <w:pPr>
        <w:pStyle w:val="Punktlista"/>
      </w:pPr>
      <w:r w:rsidRPr="1F09A83C">
        <w:t>Överväg osteoporosprofylax</w:t>
      </w:r>
    </w:p>
    <w:p w14:paraId="1DF9348E" w14:textId="251A356A" w:rsidR="00AF528F" w:rsidRPr="00536A5A" w:rsidRDefault="00AF528F" w:rsidP="002B4C3E">
      <w:pPr>
        <w:pStyle w:val="Punktlista"/>
      </w:pPr>
      <w:r>
        <w:t>Hantering av läkemed</w:t>
      </w:r>
      <w:r w:rsidR="0002081F">
        <w:t xml:space="preserve">let, se rutin cytostatikahantering. </w:t>
      </w:r>
    </w:p>
    <w:p w14:paraId="03924B0F" w14:textId="646EC0BE" w:rsidR="00536A5A" w:rsidRPr="00536A5A" w:rsidRDefault="41F3665D" w:rsidP="1F09A83C">
      <w:pPr>
        <w:ind w:left="-20"/>
      </w:pPr>
      <w:r w:rsidRPr="1F09A83C">
        <w:t xml:space="preserve"> </w:t>
      </w:r>
    </w:p>
    <w:p w14:paraId="12FED9AC" w14:textId="37501CA1" w:rsidR="00536A5A" w:rsidRPr="00536A5A" w:rsidRDefault="41F3665D" w:rsidP="1F09A83C">
      <w:pPr>
        <w:ind w:left="-20"/>
      </w:pPr>
      <w:r w:rsidRPr="1F09A83C">
        <w:t xml:space="preserve">  </w:t>
      </w:r>
    </w:p>
    <w:p w14:paraId="1B65963C" w14:textId="1D4B4ABE" w:rsidR="00536A5A" w:rsidRPr="00536A5A" w:rsidRDefault="41F3665D" w:rsidP="1F09A83C">
      <w:pPr>
        <w:ind w:left="-20"/>
      </w:pPr>
      <w:r w:rsidRPr="1F09A83C">
        <w:t xml:space="preserve"> </w:t>
      </w:r>
    </w:p>
    <w:p w14:paraId="1C1AB839" w14:textId="2BF3F086" w:rsidR="00536A5A" w:rsidRDefault="41F3665D" w:rsidP="1F09A83C">
      <w:pPr>
        <w:ind w:left="-20"/>
      </w:pPr>
      <w:r w:rsidRPr="1F09A83C">
        <w:t xml:space="preserve"> </w:t>
      </w:r>
    </w:p>
    <w:p w14:paraId="6517239B" w14:textId="77777777" w:rsidR="004D3130" w:rsidRDefault="004D3130" w:rsidP="1F09A83C">
      <w:pPr>
        <w:ind w:left="-20"/>
      </w:pPr>
    </w:p>
    <w:p w14:paraId="674BF2C1" w14:textId="77777777" w:rsidR="004D3130" w:rsidRDefault="004D3130" w:rsidP="1F09A83C">
      <w:pPr>
        <w:ind w:left="-20"/>
      </w:pPr>
    </w:p>
    <w:p w14:paraId="68E97E29" w14:textId="77777777" w:rsidR="004D3130" w:rsidRDefault="004D3130" w:rsidP="1F09A83C">
      <w:pPr>
        <w:ind w:left="-20"/>
      </w:pPr>
    </w:p>
    <w:p w14:paraId="0A7B5FAA" w14:textId="77777777" w:rsidR="004D3130" w:rsidRDefault="004D3130" w:rsidP="1F09A83C">
      <w:pPr>
        <w:ind w:left="-20"/>
      </w:pPr>
    </w:p>
    <w:p w14:paraId="54CAD226" w14:textId="77777777" w:rsidR="004D3130" w:rsidRDefault="004D3130" w:rsidP="1F09A83C">
      <w:pPr>
        <w:ind w:left="-20"/>
      </w:pPr>
    </w:p>
    <w:p w14:paraId="2F5CD1A9" w14:textId="77777777" w:rsidR="004D3130" w:rsidRDefault="004D3130" w:rsidP="1F09A83C">
      <w:pPr>
        <w:ind w:left="-20"/>
      </w:pPr>
    </w:p>
    <w:p w14:paraId="431517EA" w14:textId="77777777" w:rsidR="004D3130" w:rsidRDefault="004D3130" w:rsidP="1F09A83C">
      <w:pPr>
        <w:ind w:left="-20"/>
      </w:pPr>
    </w:p>
    <w:p w14:paraId="0014B969" w14:textId="77777777" w:rsidR="004D3130" w:rsidRPr="00536A5A" w:rsidRDefault="004D3130" w:rsidP="1F09A83C">
      <w:pPr>
        <w:ind w:left="-20"/>
      </w:pPr>
    </w:p>
    <w:p w14:paraId="221F9E20" w14:textId="77777777" w:rsidR="002B3442" w:rsidRDefault="41F3665D" w:rsidP="002B3442">
      <w:pPr>
        <w:ind w:left="-20"/>
      </w:pPr>
      <w:r w:rsidRPr="1F09A83C">
        <w:lastRenderedPageBreak/>
        <w:t xml:space="preserve"> </w:t>
      </w:r>
    </w:p>
    <w:p w14:paraId="1AEB33FF" w14:textId="498F864A" w:rsidR="00540F6A" w:rsidRDefault="41F3665D" w:rsidP="008F021E">
      <w:pPr>
        <w:pStyle w:val="Rubrik2"/>
      </w:pPr>
      <w:r w:rsidRPr="1F09A83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bookmarkStart w:id="17" w:name="_Toc160621963"/>
      <w:bookmarkStart w:id="18" w:name="_Toc160622631"/>
      <w:r w:rsidRPr="1F09A83C">
        <w:t>Behandling</w:t>
      </w:r>
      <w:bookmarkEnd w:id="17"/>
      <w:bookmarkEnd w:id="18"/>
      <w:r w:rsidRPr="1F09A83C">
        <w:t xml:space="preserve">  </w:t>
      </w:r>
    </w:p>
    <w:p w14:paraId="73DD2354" w14:textId="2B08BA3B" w:rsidR="00536A5A" w:rsidRPr="00536A5A" w:rsidRDefault="41F3665D" w:rsidP="000F25C0">
      <w:pPr>
        <w:pStyle w:val="MellanrubrikVGR"/>
      </w:pPr>
      <w:r w:rsidRPr="1F09A83C">
        <w:rPr>
          <w:rFonts w:eastAsia="Calibri"/>
        </w:rPr>
        <w:t xml:space="preserve">Tabell 1 </w:t>
      </w:r>
    </w:p>
    <w:tbl>
      <w:tblPr>
        <w:tblStyle w:val="Tabellrutnt"/>
        <w:tblW w:w="0" w:type="auto"/>
        <w:tblInd w:w="570" w:type="dxa"/>
        <w:tblLayout w:type="fixed"/>
        <w:tblLook w:val="04A0" w:firstRow="1" w:lastRow="0" w:firstColumn="1" w:lastColumn="0" w:noHBand="0" w:noVBand="1"/>
      </w:tblPr>
      <w:tblGrid>
        <w:gridCol w:w="2021"/>
        <w:gridCol w:w="2162"/>
        <w:gridCol w:w="1774"/>
        <w:gridCol w:w="2450"/>
      </w:tblGrid>
      <w:tr w:rsidR="1F09A83C" w14:paraId="65D5C192" w14:textId="77777777" w:rsidTr="1F09A83C">
        <w:trPr>
          <w:trHeight w:val="300"/>
        </w:trPr>
        <w:tc>
          <w:tcPr>
            <w:tcW w:w="2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6C058ED" w14:textId="5C6792CC" w:rsidR="1F09A83C" w:rsidRDefault="1F09A83C" w:rsidP="1F09A83C">
            <w:pPr>
              <w:ind w:left="-20"/>
            </w:pPr>
            <w:r w:rsidRPr="1F09A83C">
              <w:t xml:space="preserve">Tid från start </w:t>
            </w:r>
          </w:p>
          <w:p w14:paraId="157C66FB" w14:textId="09E835B9" w:rsidR="1F09A83C" w:rsidRDefault="1F09A83C" w:rsidP="1F09A83C">
            <w:pPr>
              <w:ind w:left="-20"/>
            </w:pPr>
            <w:r w:rsidRPr="1F09A83C">
              <w:rPr>
                <w:b/>
                <w:bCs/>
              </w:rPr>
              <w:t xml:space="preserve">Vecka </w:t>
            </w: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4B6EEE5" w14:textId="19EC73EA" w:rsidR="1F09A83C" w:rsidRDefault="1F09A83C" w:rsidP="1F09A83C">
            <w:pPr>
              <w:ind w:left="-20"/>
            </w:pPr>
          </w:p>
          <w:p w14:paraId="6E8682DB" w14:textId="1749F943" w:rsidR="1F09A83C" w:rsidRDefault="1F09A83C" w:rsidP="1F09A83C">
            <w:pPr>
              <w:ind w:left="-20"/>
            </w:pPr>
            <w:r w:rsidRPr="1F09A83C">
              <w:t>Prednisolon</w:t>
            </w:r>
          </w:p>
        </w:tc>
        <w:tc>
          <w:tcPr>
            <w:tcW w:w="17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DBBB81" w14:textId="5A55260A" w:rsidR="1F09A83C" w:rsidRDefault="1F09A83C" w:rsidP="1F09A83C">
            <w:pPr>
              <w:ind w:left="-20"/>
            </w:pPr>
            <w:r w:rsidRPr="1F09A83C">
              <w:t xml:space="preserve"> </w:t>
            </w:r>
          </w:p>
          <w:p w14:paraId="1B2855DF" w14:textId="7685DCD2" w:rsidR="1F09A83C" w:rsidRDefault="1F09A83C" w:rsidP="1F09A83C">
            <w:pPr>
              <w:ind w:left="-20"/>
            </w:pPr>
            <w:r w:rsidRPr="1F09A83C">
              <w:t>Puls nr</w:t>
            </w:r>
          </w:p>
        </w:tc>
        <w:tc>
          <w:tcPr>
            <w:tcW w:w="2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3ADEB19" w14:textId="34A9D7C4" w:rsidR="1F09A83C" w:rsidRDefault="1F09A83C" w:rsidP="1F09A83C">
            <w:pPr>
              <w:ind w:left="-20"/>
            </w:pPr>
            <w:r w:rsidRPr="1F09A83C">
              <w:t xml:space="preserve"> </w:t>
            </w:r>
          </w:p>
          <w:p w14:paraId="30C20F97" w14:textId="45741664" w:rsidR="1F09A83C" w:rsidRDefault="1F09A83C" w:rsidP="1F09A83C">
            <w:pPr>
              <w:ind w:left="-20"/>
            </w:pPr>
            <w:r w:rsidRPr="1F09A83C">
              <w:t>Cyklofosfamid</w:t>
            </w:r>
          </w:p>
        </w:tc>
      </w:tr>
      <w:tr w:rsidR="1F09A83C" w14:paraId="4DB76207" w14:textId="77777777" w:rsidTr="1F09A83C">
        <w:trPr>
          <w:trHeight w:val="300"/>
        </w:trPr>
        <w:tc>
          <w:tcPr>
            <w:tcW w:w="2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6F06A23" w14:textId="49968121" w:rsidR="1F09A83C" w:rsidRDefault="1F09A83C" w:rsidP="1F09A83C">
            <w:pPr>
              <w:ind w:left="-20"/>
            </w:pPr>
            <w:r w:rsidRPr="1F09A83C">
              <w:rPr>
                <w:b/>
                <w:bCs/>
              </w:rPr>
              <w:t>0</w:t>
            </w: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B4988B6" w14:textId="03F04407" w:rsidR="1F09A83C" w:rsidRDefault="1F09A83C" w:rsidP="1F09A83C">
            <w:pPr>
              <w:ind w:left="-20"/>
            </w:pPr>
            <w:r w:rsidRPr="1F09A83C">
              <w:t>1mg/kg</w:t>
            </w:r>
          </w:p>
        </w:tc>
        <w:tc>
          <w:tcPr>
            <w:tcW w:w="17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BB66E1" w14:textId="254AAB96" w:rsidR="1F09A83C" w:rsidRDefault="1F09A83C" w:rsidP="1F09A83C">
            <w:pPr>
              <w:ind w:left="-20"/>
            </w:pPr>
            <w:r w:rsidRPr="1F09A83C">
              <w:t>1</w:t>
            </w:r>
          </w:p>
        </w:tc>
        <w:tc>
          <w:tcPr>
            <w:tcW w:w="2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9C35D7C" w14:textId="1E71854D" w:rsidR="1F09A83C" w:rsidRDefault="1F09A83C" w:rsidP="1F09A83C">
            <w:pPr>
              <w:ind w:left="-20"/>
            </w:pPr>
            <w:r w:rsidRPr="1F09A83C">
              <w:t>15mg/kg iv</w:t>
            </w:r>
          </w:p>
        </w:tc>
      </w:tr>
      <w:tr w:rsidR="1F09A83C" w14:paraId="426564D4" w14:textId="77777777" w:rsidTr="1F09A83C">
        <w:trPr>
          <w:trHeight w:val="300"/>
        </w:trPr>
        <w:tc>
          <w:tcPr>
            <w:tcW w:w="2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F6C74D1" w14:textId="5DE551EC" w:rsidR="1F09A83C" w:rsidRDefault="1F09A83C" w:rsidP="1F09A83C">
            <w:pPr>
              <w:ind w:left="-20"/>
            </w:pPr>
            <w:r w:rsidRPr="1F09A83C">
              <w:rPr>
                <w:b/>
                <w:bCs/>
              </w:rPr>
              <w:t>1</w:t>
            </w: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673A3BF" w14:textId="0D818FCC" w:rsidR="1F09A83C" w:rsidRDefault="1F09A83C" w:rsidP="1F09A83C">
            <w:pPr>
              <w:ind w:left="-20"/>
            </w:pPr>
            <w:r w:rsidRPr="1F09A83C">
              <w:rPr>
                <w:rFonts w:ascii="Calibri" w:eastAsia="Calibri" w:hAnsi="Calibri" w:cs="Calibri"/>
                <w:color w:val="000000" w:themeColor="text2"/>
              </w:rPr>
              <w:t>0,5 mg/kg</w:t>
            </w:r>
          </w:p>
        </w:tc>
        <w:tc>
          <w:tcPr>
            <w:tcW w:w="17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65FB11C" w14:textId="4BF0948A" w:rsidR="1F09A83C" w:rsidRDefault="1F09A83C" w:rsidP="1F09A83C">
            <w:pPr>
              <w:ind w:left="-20"/>
            </w:pPr>
            <w:r w:rsidRPr="1F09A83C">
              <w:t xml:space="preserve"> </w:t>
            </w:r>
          </w:p>
        </w:tc>
        <w:tc>
          <w:tcPr>
            <w:tcW w:w="2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84B902A" w14:textId="24915E7F" w:rsidR="1F09A83C" w:rsidRDefault="1F09A83C" w:rsidP="1F09A83C">
            <w:pPr>
              <w:ind w:left="-20"/>
            </w:pPr>
            <w:r w:rsidRPr="1F09A83C">
              <w:t>15mg/kg iv</w:t>
            </w:r>
          </w:p>
        </w:tc>
      </w:tr>
      <w:tr w:rsidR="1F09A83C" w14:paraId="62F76ADA" w14:textId="77777777" w:rsidTr="1F09A83C">
        <w:trPr>
          <w:trHeight w:val="300"/>
        </w:trPr>
        <w:tc>
          <w:tcPr>
            <w:tcW w:w="2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BDC2BA7" w14:textId="31B61C91" w:rsidR="1F09A83C" w:rsidRDefault="1F09A83C" w:rsidP="1F09A83C">
            <w:pPr>
              <w:ind w:left="-20"/>
            </w:pPr>
            <w:r w:rsidRPr="1F09A83C">
              <w:rPr>
                <w:b/>
                <w:bCs/>
              </w:rPr>
              <w:t>2</w:t>
            </w: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8DFC6D" w14:textId="3477C6DC" w:rsidR="1F09A83C" w:rsidRDefault="1F09A83C" w:rsidP="1F09A83C">
            <w:pPr>
              <w:ind w:left="-20"/>
            </w:pPr>
            <w:r w:rsidRPr="1F09A83C">
              <w:rPr>
                <w:rFonts w:ascii="Calibri" w:eastAsia="Calibri" w:hAnsi="Calibri" w:cs="Calibri"/>
                <w:color w:val="000000" w:themeColor="text2"/>
              </w:rPr>
              <w:t>0,4 mg/kg</w:t>
            </w:r>
          </w:p>
        </w:tc>
        <w:tc>
          <w:tcPr>
            <w:tcW w:w="17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9B49D3B" w14:textId="44CA2D35" w:rsidR="1F09A83C" w:rsidRDefault="1F09A83C" w:rsidP="1F09A83C">
            <w:pPr>
              <w:ind w:left="-20"/>
            </w:pPr>
            <w:r w:rsidRPr="1F09A83C">
              <w:t>2</w:t>
            </w:r>
          </w:p>
        </w:tc>
        <w:tc>
          <w:tcPr>
            <w:tcW w:w="2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6DFCF9D" w14:textId="60CF1ACD" w:rsidR="1F09A83C" w:rsidRDefault="1F09A83C" w:rsidP="1F09A83C">
            <w:pPr>
              <w:ind w:left="-20"/>
            </w:pPr>
            <w:r w:rsidRPr="1F09A83C">
              <w:t>15mg/kg iv</w:t>
            </w:r>
          </w:p>
        </w:tc>
      </w:tr>
      <w:tr w:rsidR="1F09A83C" w14:paraId="15AF5C6B" w14:textId="77777777" w:rsidTr="1F09A83C">
        <w:trPr>
          <w:trHeight w:val="300"/>
        </w:trPr>
        <w:tc>
          <w:tcPr>
            <w:tcW w:w="2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5C9080" w14:textId="364C5E94" w:rsidR="1F09A83C" w:rsidRDefault="1F09A83C" w:rsidP="1F09A83C">
            <w:pPr>
              <w:ind w:left="-20"/>
            </w:pPr>
            <w:r w:rsidRPr="1F09A83C">
              <w:rPr>
                <w:b/>
                <w:bCs/>
              </w:rPr>
              <w:t>4</w:t>
            </w: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D66AB85" w14:textId="43D2E62D" w:rsidR="1F09A83C" w:rsidRDefault="1F09A83C" w:rsidP="1F09A83C">
            <w:pPr>
              <w:ind w:left="-20"/>
            </w:pPr>
            <w:r w:rsidRPr="1F09A83C">
              <w:rPr>
                <w:rFonts w:ascii="Calibri" w:eastAsia="Calibri" w:hAnsi="Calibri" w:cs="Calibri"/>
                <w:color w:val="000000" w:themeColor="text2"/>
              </w:rPr>
              <w:t>0,33 mg/kg</w:t>
            </w:r>
          </w:p>
        </w:tc>
        <w:tc>
          <w:tcPr>
            <w:tcW w:w="17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CBA5F7E" w14:textId="5D15E636" w:rsidR="1F09A83C" w:rsidRDefault="1F09A83C" w:rsidP="1F09A83C">
            <w:pPr>
              <w:ind w:left="-20"/>
            </w:pPr>
            <w:r w:rsidRPr="1F09A83C">
              <w:t>3</w:t>
            </w:r>
          </w:p>
        </w:tc>
        <w:tc>
          <w:tcPr>
            <w:tcW w:w="2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05CC429" w14:textId="509D18D5" w:rsidR="1F09A83C" w:rsidRDefault="1F09A83C" w:rsidP="1F09A83C">
            <w:pPr>
              <w:ind w:left="-20"/>
            </w:pPr>
            <w:r w:rsidRPr="1F09A83C">
              <w:t>15mg/kg iv</w:t>
            </w:r>
          </w:p>
        </w:tc>
      </w:tr>
      <w:tr w:rsidR="1F09A83C" w14:paraId="74B2C907" w14:textId="77777777" w:rsidTr="1F09A83C">
        <w:trPr>
          <w:trHeight w:val="300"/>
        </w:trPr>
        <w:tc>
          <w:tcPr>
            <w:tcW w:w="2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28DF320" w14:textId="4D75DB28" w:rsidR="1F09A83C" w:rsidRDefault="1F09A83C" w:rsidP="1F09A83C">
            <w:pPr>
              <w:ind w:left="-20"/>
            </w:pPr>
            <w:r w:rsidRPr="1F09A83C">
              <w:rPr>
                <w:b/>
                <w:bCs/>
              </w:rPr>
              <w:t>7</w:t>
            </w: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E69F3AA" w14:textId="0AEDA6FD" w:rsidR="1F09A83C" w:rsidRDefault="1F09A83C" w:rsidP="1F09A83C">
            <w:pPr>
              <w:ind w:left="-20"/>
            </w:pPr>
            <w:r w:rsidRPr="1F09A83C">
              <w:rPr>
                <w:rFonts w:ascii="Calibri" w:eastAsia="Calibri" w:hAnsi="Calibri" w:cs="Calibri"/>
                <w:color w:val="000000" w:themeColor="text2"/>
              </w:rPr>
              <w:t>0,25 mg/kg</w:t>
            </w:r>
          </w:p>
        </w:tc>
        <w:tc>
          <w:tcPr>
            <w:tcW w:w="17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BE81419" w14:textId="15CE4283" w:rsidR="1F09A83C" w:rsidRDefault="1F09A83C" w:rsidP="1F09A83C">
            <w:pPr>
              <w:ind w:left="-20"/>
            </w:pPr>
            <w:r w:rsidRPr="1F09A83C">
              <w:t>4</w:t>
            </w:r>
          </w:p>
        </w:tc>
        <w:tc>
          <w:tcPr>
            <w:tcW w:w="2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8B94254" w14:textId="6D0C6404" w:rsidR="1F09A83C" w:rsidRDefault="1F09A83C" w:rsidP="1F09A83C">
            <w:pPr>
              <w:ind w:left="-20"/>
            </w:pPr>
            <w:r w:rsidRPr="1F09A83C">
              <w:t>15mg/kg iv</w:t>
            </w:r>
          </w:p>
        </w:tc>
      </w:tr>
      <w:tr w:rsidR="1F09A83C" w14:paraId="51E2A562" w14:textId="77777777" w:rsidTr="1F09A83C">
        <w:trPr>
          <w:trHeight w:val="300"/>
        </w:trPr>
        <w:tc>
          <w:tcPr>
            <w:tcW w:w="2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0FF6716" w14:textId="1A7EC3C4" w:rsidR="1F09A83C" w:rsidRDefault="1F09A83C" w:rsidP="1F09A83C">
            <w:pPr>
              <w:ind w:left="-20"/>
            </w:pPr>
            <w:r w:rsidRPr="1F09A83C">
              <w:rPr>
                <w:b/>
                <w:bCs/>
              </w:rPr>
              <w:t>10</w:t>
            </w: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CFBA643" w14:textId="0210C312" w:rsidR="1F09A83C" w:rsidRDefault="1F09A83C" w:rsidP="1F09A83C">
            <w:pPr>
              <w:ind w:left="-20"/>
            </w:pPr>
            <w:r w:rsidRPr="1F09A83C">
              <w:rPr>
                <w:rFonts w:ascii="Calibri" w:eastAsia="Calibri" w:hAnsi="Calibri" w:cs="Calibri"/>
                <w:color w:val="000000" w:themeColor="text2"/>
              </w:rPr>
              <w:t>0,2 mg/kg</w:t>
            </w:r>
          </w:p>
        </w:tc>
        <w:tc>
          <w:tcPr>
            <w:tcW w:w="17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FF9D9E3" w14:textId="34A16D00" w:rsidR="1F09A83C" w:rsidRDefault="1F09A83C" w:rsidP="1F09A83C">
            <w:pPr>
              <w:ind w:left="-20"/>
            </w:pPr>
            <w:r w:rsidRPr="1F09A83C">
              <w:t>5</w:t>
            </w:r>
          </w:p>
        </w:tc>
        <w:tc>
          <w:tcPr>
            <w:tcW w:w="2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456D220" w14:textId="09EEC51A" w:rsidR="1F09A83C" w:rsidRDefault="1F09A83C" w:rsidP="1F09A83C">
            <w:pPr>
              <w:ind w:left="-20"/>
            </w:pPr>
            <w:r w:rsidRPr="1F09A83C">
              <w:t>15mg/kg iv</w:t>
            </w:r>
          </w:p>
        </w:tc>
      </w:tr>
      <w:tr w:rsidR="1F09A83C" w14:paraId="1363F86D" w14:textId="77777777" w:rsidTr="1F09A83C">
        <w:trPr>
          <w:trHeight w:val="300"/>
        </w:trPr>
        <w:tc>
          <w:tcPr>
            <w:tcW w:w="2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F7CEEA1" w14:textId="75E36E71" w:rsidR="1F09A83C" w:rsidRDefault="1F09A83C" w:rsidP="1F09A83C">
            <w:pPr>
              <w:ind w:left="-20"/>
            </w:pPr>
            <w:r w:rsidRPr="1F09A83C">
              <w:rPr>
                <w:b/>
                <w:bCs/>
              </w:rPr>
              <w:t>13</w:t>
            </w: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CACCFE" w14:textId="09CC6524" w:rsidR="1F09A83C" w:rsidRDefault="1F09A83C" w:rsidP="1F09A83C">
            <w:pPr>
              <w:ind w:left="-20"/>
            </w:pPr>
            <w:r w:rsidRPr="1F09A83C">
              <w:rPr>
                <w:rFonts w:ascii="Calibri" w:eastAsia="Calibri" w:hAnsi="Calibri" w:cs="Calibri"/>
                <w:color w:val="000000" w:themeColor="text2"/>
              </w:rPr>
              <w:t>12,5 mg/dag</w:t>
            </w:r>
          </w:p>
        </w:tc>
        <w:tc>
          <w:tcPr>
            <w:tcW w:w="17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F5FBE0F" w14:textId="2B2F9E69" w:rsidR="1F09A83C" w:rsidRDefault="1F09A83C" w:rsidP="1F09A83C">
            <w:pPr>
              <w:ind w:left="-20"/>
            </w:pPr>
            <w:r w:rsidRPr="1F09A83C">
              <w:t>6</w:t>
            </w:r>
          </w:p>
        </w:tc>
        <w:tc>
          <w:tcPr>
            <w:tcW w:w="2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AD5D48C" w14:textId="79FD67FD" w:rsidR="1F09A83C" w:rsidRDefault="1F09A83C" w:rsidP="1F09A83C">
            <w:pPr>
              <w:ind w:left="-20"/>
            </w:pPr>
            <w:r w:rsidRPr="1F09A83C">
              <w:t>15mg/kg iv</w:t>
            </w:r>
          </w:p>
        </w:tc>
      </w:tr>
      <w:tr w:rsidR="1F09A83C" w14:paraId="4B903712" w14:textId="77777777" w:rsidTr="1F09A83C">
        <w:trPr>
          <w:trHeight w:val="300"/>
        </w:trPr>
        <w:tc>
          <w:tcPr>
            <w:tcW w:w="2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A5E517F" w14:textId="477B436B" w:rsidR="1F09A83C" w:rsidRDefault="1F09A83C" w:rsidP="1F09A83C">
            <w:pPr>
              <w:ind w:left="-20"/>
            </w:pPr>
            <w:r w:rsidRPr="1F09A83C">
              <w:rPr>
                <w:b/>
                <w:bCs/>
              </w:rPr>
              <w:t>16</w:t>
            </w: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DAB753D" w14:textId="1574EE32" w:rsidR="1F09A83C" w:rsidRDefault="1F09A83C" w:rsidP="1F09A83C">
            <w:pPr>
              <w:ind w:left="-20"/>
            </w:pPr>
            <w:r w:rsidRPr="1F09A83C">
              <w:rPr>
                <w:rFonts w:ascii="Calibri" w:eastAsia="Calibri" w:hAnsi="Calibri" w:cs="Calibri"/>
                <w:color w:val="000000" w:themeColor="text2"/>
              </w:rPr>
              <w:t>10 mg/dag</w:t>
            </w:r>
          </w:p>
        </w:tc>
        <w:tc>
          <w:tcPr>
            <w:tcW w:w="17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4876113" w14:textId="69854B4E" w:rsidR="1F09A83C" w:rsidRDefault="1F09A83C" w:rsidP="1F09A83C">
            <w:pPr>
              <w:ind w:left="-20"/>
            </w:pPr>
            <w:r w:rsidRPr="1F09A83C">
              <w:t>7</w:t>
            </w:r>
          </w:p>
        </w:tc>
        <w:tc>
          <w:tcPr>
            <w:tcW w:w="2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1CE488C" w14:textId="35219655" w:rsidR="1F09A83C" w:rsidRDefault="1F09A83C" w:rsidP="1F09A83C">
            <w:pPr>
              <w:ind w:left="-20"/>
            </w:pPr>
            <w:r w:rsidRPr="1F09A83C">
              <w:t>15mg/kg iv</w:t>
            </w:r>
          </w:p>
        </w:tc>
      </w:tr>
      <w:tr w:rsidR="1F09A83C" w14:paraId="7F914D4E" w14:textId="77777777" w:rsidTr="1F09A83C">
        <w:trPr>
          <w:trHeight w:val="300"/>
        </w:trPr>
        <w:tc>
          <w:tcPr>
            <w:tcW w:w="2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E3CA474" w14:textId="4457AACD" w:rsidR="1F09A83C" w:rsidRDefault="1F09A83C" w:rsidP="1F09A83C">
            <w:pPr>
              <w:ind w:left="-20"/>
            </w:pPr>
            <w:r w:rsidRPr="1F09A83C">
              <w:rPr>
                <w:b/>
                <w:bCs/>
              </w:rPr>
              <w:t>19</w:t>
            </w: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A74E7B7" w14:textId="0F0589B9" w:rsidR="1F09A83C" w:rsidRDefault="1F09A83C" w:rsidP="1F09A83C">
            <w:pPr>
              <w:ind w:left="-20"/>
            </w:pPr>
            <w:r w:rsidRPr="1F09A83C">
              <w:rPr>
                <w:rFonts w:ascii="Calibri" w:eastAsia="Calibri" w:hAnsi="Calibri" w:cs="Calibri"/>
                <w:color w:val="000000" w:themeColor="text2"/>
              </w:rPr>
              <w:t>7,5 mg/dag</w:t>
            </w:r>
          </w:p>
        </w:tc>
        <w:tc>
          <w:tcPr>
            <w:tcW w:w="17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DE391E" w14:textId="65EB4DC3" w:rsidR="1F09A83C" w:rsidRDefault="1F09A83C" w:rsidP="1F09A83C">
            <w:pPr>
              <w:ind w:left="-20"/>
            </w:pPr>
            <w:r w:rsidRPr="1F09A83C">
              <w:t>8</w:t>
            </w:r>
          </w:p>
        </w:tc>
        <w:tc>
          <w:tcPr>
            <w:tcW w:w="2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3E1AEC0" w14:textId="0706132A" w:rsidR="1F09A83C" w:rsidRDefault="1F09A83C" w:rsidP="1F09A83C">
            <w:pPr>
              <w:ind w:left="-20"/>
            </w:pPr>
            <w:r w:rsidRPr="1F09A83C">
              <w:t>15mg/kg iv</w:t>
            </w:r>
          </w:p>
        </w:tc>
      </w:tr>
      <w:tr w:rsidR="1F09A83C" w14:paraId="3767FC07" w14:textId="77777777" w:rsidTr="1F09A83C">
        <w:trPr>
          <w:trHeight w:val="300"/>
        </w:trPr>
        <w:tc>
          <w:tcPr>
            <w:tcW w:w="2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4C5785" w14:textId="078E5C6D" w:rsidR="1F09A83C" w:rsidRDefault="1F09A83C" w:rsidP="1F09A83C">
            <w:pPr>
              <w:ind w:left="-20"/>
            </w:pPr>
            <w:r w:rsidRPr="1F09A83C">
              <w:rPr>
                <w:b/>
                <w:bCs/>
              </w:rPr>
              <w:t>22</w:t>
            </w: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437C5B" w14:textId="781B8A94" w:rsidR="1F09A83C" w:rsidRDefault="1F09A83C" w:rsidP="1F09A83C">
            <w:pPr>
              <w:ind w:left="-20"/>
            </w:pPr>
            <w:r w:rsidRPr="1F09A83C">
              <w:rPr>
                <w:rFonts w:ascii="Calibri" w:eastAsia="Calibri" w:hAnsi="Calibri" w:cs="Calibri"/>
                <w:color w:val="000000" w:themeColor="text2"/>
              </w:rPr>
              <w:t>5 mg/dag</w:t>
            </w:r>
          </w:p>
        </w:tc>
        <w:tc>
          <w:tcPr>
            <w:tcW w:w="17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CC6F7CA" w14:textId="5F7411E3" w:rsidR="1F09A83C" w:rsidRDefault="1F09A83C" w:rsidP="1F09A83C">
            <w:pPr>
              <w:ind w:left="-20"/>
            </w:pPr>
            <w:r w:rsidRPr="1F09A83C">
              <w:t>9</w:t>
            </w:r>
          </w:p>
        </w:tc>
        <w:tc>
          <w:tcPr>
            <w:tcW w:w="2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66E525" w14:textId="67707DD3" w:rsidR="1F09A83C" w:rsidRDefault="1F09A83C" w:rsidP="1F09A83C">
            <w:pPr>
              <w:ind w:left="-20"/>
            </w:pPr>
            <w:r w:rsidRPr="1F09A83C">
              <w:t>15mg/kg iv</w:t>
            </w:r>
          </w:p>
        </w:tc>
      </w:tr>
      <w:tr w:rsidR="1F09A83C" w14:paraId="4BC2B706" w14:textId="77777777" w:rsidTr="1F09A83C">
        <w:trPr>
          <w:trHeight w:val="300"/>
        </w:trPr>
        <w:tc>
          <w:tcPr>
            <w:tcW w:w="2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ACCA98B" w14:textId="105DCF7A" w:rsidR="1F09A83C" w:rsidRDefault="1F09A83C" w:rsidP="1F09A83C">
            <w:pPr>
              <w:ind w:left="-20"/>
            </w:pPr>
            <w:r w:rsidRPr="1F09A83C">
              <w:rPr>
                <w:b/>
                <w:bCs/>
              </w:rPr>
              <w:t>25</w:t>
            </w: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F747EC4" w14:textId="3D5BC836" w:rsidR="1F09A83C" w:rsidRDefault="1F09A83C" w:rsidP="1F09A83C">
            <w:pPr>
              <w:ind w:left="-20"/>
            </w:pPr>
            <w:r w:rsidRPr="1F09A83C">
              <w:rPr>
                <w:rFonts w:ascii="Calibri" w:eastAsia="Calibri" w:hAnsi="Calibri" w:cs="Calibri"/>
                <w:color w:val="000000" w:themeColor="text2"/>
              </w:rPr>
              <w:t>5 mg/dag</w:t>
            </w:r>
          </w:p>
        </w:tc>
        <w:tc>
          <w:tcPr>
            <w:tcW w:w="17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67C54A3" w14:textId="16DFC9EC" w:rsidR="1F09A83C" w:rsidRDefault="1F09A83C" w:rsidP="1F09A83C">
            <w:pPr>
              <w:ind w:left="-20"/>
            </w:pPr>
            <w:r w:rsidRPr="1F09A83C">
              <w:t>10</w:t>
            </w:r>
          </w:p>
        </w:tc>
        <w:tc>
          <w:tcPr>
            <w:tcW w:w="2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FAF0902" w14:textId="75EA076C" w:rsidR="1F09A83C" w:rsidRDefault="1F09A83C" w:rsidP="1F09A83C">
            <w:pPr>
              <w:ind w:left="-20"/>
            </w:pPr>
            <w:r w:rsidRPr="1F09A83C">
              <w:t>15mg/kg iv</w:t>
            </w:r>
          </w:p>
        </w:tc>
      </w:tr>
    </w:tbl>
    <w:p w14:paraId="7F518595" w14:textId="71860D63" w:rsidR="00536A5A" w:rsidRPr="00536A5A" w:rsidRDefault="41F3665D" w:rsidP="00540F6A">
      <w:r w:rsidRPr="1F09A83C">
        <w:t xml:space="preserve">Maxdos Cyklofosfamide är 1200mg per puls. </w:t>
      </w:r>
      <w:r w:rsidR="008D3FD2">
        <w:br/>
      </w:r>
      <w:r w:rsidRPr="1F09A83C">
        <w:t>Vid nedsatt njurfunktion dosera enligt tabell 2 nedan. Vid ålder &gt; 75 år inled med Prednisolon 0,75mg/ kg, därefter enligt ovan (Maxdos 60 mg Prednisolon/ dag).</w:t>
      </w:r>
    </w:p>
    <w:p w14:paraId="0ABCA02E" w14:textId="581A8794" w:rsidR="00536A5A" w:rsidRPr="00536A5A" w:rsidRDefault="41F3665D" w:rsidP="000F25C0">
      <w:pPr>
        <w:pStyle w:val="MellanrubrikVGR"/>
      </w:pPr>
      <w:r w:rsidRPr="1F09A83C">
        <w:rPr>
          <w:rFonts w:ascii="Times New Roman" w:hAnsi="Times New Roman"/>
          <w:sz w:val="24"/>
          <w:szCs w:val="24"/>
        </w:rPr>
        <w:t xml:space="preserve"> </w:t>
      </w:r>
      <w:r w:rsidRPr="1F09A83C">
        <w:rPr>
          <w:rFonts w:eastAsia="Calibri"/>
        </w:rPr>
        <w:t>Tabell 2</w:t>
      </w:r>
    </w:p>
    <w:tbl>
      <w:tblPr>
        <w:tblStyle w:val="Tabellrutnt"/>
        <w:tblW w:w="0" w:type="auto"/>
        <w:tblInd w:w="555" w:type="dxa"/>
        <w:tblLayout w:type="fixed"/>
        <w:tblLook w:val="01E0" w:firstRow="1" w:lastRow="1" w:firstColumn="1" w:lastColumn="1" w:noHBand="0" w:noVBand="0"/>
      </w:tblPr>
      <w:tblGrid>
        <w:gridCol w:w="4228"/>
        <w:gridCol w:w="4652"/>
      </w:tblGrid>
      <w:tr w:rsidR="1F09A83C" w14:paraId="27224C61" w14:textId="77777777" w:rsidTr="1F09A83C">
        <w:trPr>
          <w:trHeight w:val="270"/>
        </w:trPr>
        <w:tc>
          <w:tcPr>
            <w:tcW w:w="4228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</w:tcPr>
          <w:p w14:paraId="7808C1DB" w14:textId="29D00C52" w:rsidR="1F09A83C" w:rsidRDefault="1F09A83C" w:rsidP="1F09A83C">
            <w:pPr>
              <w:spacing w:before="1"/>
              <w:ind w:left="107" w:right="-20"/>
            </w:pPr>
            <w:r w:rsidRPr="1F09A83C">
              <w:rPr>
                <w:rFonts w:ascii="Cambria" w:eastAsia="Cambria" w:hAnsi="Cambria" w:cs="Cambria"/>
                <w:lang w:val="en-US"/>
              </w:rPr>
              <w:t>eGFR ml/min</w:t>
            </w:r>
          </w:p>
        </w:tc>
        <w:tc>
          <w:tcPr>
            <w:tcW w:w="4652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</w:tcPr>
          <w:p w14:paraId="4D9B173A" w14:textId="60F4A9E4" w:rsidR="1F09A83C" w:rsidRDefault="1F09A83C" w:rsidP="1F09A83C">
            <w:pPr>
              <w:spacing w:before="1"/>
              <w:ind w:left="107" w:right="-20"/>
            </w:pPr>
            <w:r w:rsidRPr="1F09A83C">
              <w:rPr>
                <w:rFonts w:ascii="Cambria" w:eastAsia="Cambria" w:hAnsi="Cambria" w:cs="Cambria"/>
                <w:lang w:val="en-US"/>
              </w:rPr>
              <w:t>Sendoxan mg/kg (max 1200mg)</w:t>
            </w:r>
          </w:p>
        </w:tc>
      </w:tr>
      <w:tr w:rsidR="1F09A83C" w14:paraId="4E69416C" w14:textId="77777777" w:rsidTr="1F09A83C">
        <w:trPr>
          <w:trHeight w:val="270"/>
        </w:trPr>
        <w:tc>
          <w:tcPr>
            <w:tcW w:w="4228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</w:tcPr>
          <w:p w14:paraId="004BA4B8" w14:textId="41D8B739" w:rsidR="1F09A83C" w:rsidRDefault="1F09A83C" w:rsidP="1F09A83C">
            <w:pPr>
              <w:spacing w:after="0"/>
              <w:ind w:left="107" w:right="-20"/>
            </w:pPr>
            <w:r w:rsidRPr="1F09A83C">
              <w:rPr>
                <w:rFonts w:ascii="Cambria" w:eastAsia="Cambria" w:hAnsi="Cambria" w:cs="Cambria"/>
                <w:lang w:val="en-US"/>
              </w:rPr>
              <w:t>&gt;60</w:t>
            </w:r>
          </w:p>
        </w:tc>
        <w:tc>
          <w:tcPr>
            <w:tcW w:w="4652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</w:tcPr>
          <w:p w14:paraId="3A1E5990" w14:textId="5A0EA86F" w:rsidR="1F09A83C" w:rsidRDefault="1F09A83C" w:rsidP="1F09A83C">
            <w:pPr>
              <w:spacing w:after="0"/>
              <w:ind w:left="107" w:right="-20"/>
            </w:pPr>
            <w:r w:rsidRPr="1F09A83C">
              <w:rPr>
                <w:rFonts w:ascii="Cambria" w:eastAsia="Cambria" w:hAnsi="Cambria" w:cs="Cambria"/>
                <w:lang w:val="en-US"/>
              </w:rPr>
              <w:t>15</w:t>
            </w:r>
          </w:p>
        </w:tc>
      </w:tr>
      <w:tr w:rsidR="1F09A83C" w14:paraId="4E02E14E" w14:textId="77777777" w:rsidTr="1F09A83C">
        <w:trPr>
          <w:trHeight w:val="270"/>
        </w:trPr>
        <w:tc>
          <w:tcPr>
            <w:tcW w:w="4228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</w:tcPr>
          <w:p w14:paraId="4DA7117D" w14:textId="235FE09E" w:rsidR="1F09A83C" w:rsidRDefault="1F09A83C" w:rsidP="1F09A83C">
            <w:pPr>
              <w:spacing w:after="0"/>
              <w:ind w:left="107" w:right="-20"/>
            </w:pPr>
            <w:r w:rsidRPr="1F09A83C">
              <w:rPr>
                <w:rFonts w:ascii="Cambria" w:eastAsia="Cambria" w:hAnsi="Cambria" w:cs="Cambria"/>
                <w:lang w:val="en-US"/>
              </w:rPr>
              <w:t>31-60</w:t>
            </w:r>
          </w:p>
        </w:tc>
        <w:tc>
          <w:tcPr>
            <w:tcW w:w="4652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</w:tcPr>
          <w:p w14:paraId="6D8978B5" w14:textId="599056D6" w:rsidR="1F09A83C" w:rsidRDefault="1F09A83C" w:rsidP="1F09A83C">
            <w:pPr>
              <w:spacing w:after="0"/>
              <w:ind w:left="107" w:right="-20"/>
            </w:pPr>
            <w:r w:rsidRPr="1F09A83C">
              <w:rPr>
                <w:rFonts w:ascii="Cambria" w:eastAsia="Cambria" w:hAnsi="Cambria" w:cs="Cambria"/>
                <w:lang w:val="en-US"/>
              </w:rPr>
              <w:t>12,5</w:t>
            </w:r>
          </w:p>
        </w:tc>
      </w:tr>
      <w:tr w:rsidR="1F09A83C" w14:paraId="7E4909FC" w14:textId="77777777" w:rsidTr="1F09A83C">
        <w:trPr>
          <w:trHeight w:val="270"/>
        </w:trPr>
        <w:tc>
          <w:tcPr>
            <w:tcW w:w="4228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</w:tcPr>
          <w:p w14:paraId="7ECC9206" w14:textId="52B8FFD9" w:rsidR="1F09A83C" w:rsidRDefault="1F09A83C" w:rsidP="1F09A83C">
            <w:pPr>
              <w:spacing w:after="0"/>
              <w:ind w:left="107" w:right="-20"/>
            </w:pPr>
            <w:r w:rsidRPr="1F09A83C">
              <w:rPr>
                <w:rFonts w:ascii="Cambria" w:eastAsia="Cambria" w:hAnsi="Cambria" w:cs="Cambria"/>
                <w:lang w:val="en-US"/>
              </w:rPr>
              <w:t>15-30</w:t>
            </w:r>
          </w:p>
        </w:tc>
        <w:tc>
          <w:tcPr>
            <w:tcW w:w="4652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</w:tcPr>
          <w:p w14:paraId="7E196565" w14:textId="4AE18102" w:rsidR="1F09A83C" w:rsidRDefault="1F09A83C" w:rsidP="1F09A83C">
            <w:pPr>
              <w:spacing w:after="0"/>
              <w:ind w:left="107" w:right="-20"/>
            </w:pPr>
            <w:r w:rsidRPr="1F09A83C">
              <w:rPr>
                <w:rFonts w:ascii="Cambria" w:eastAsia="Cambria" w:hAnsi="Cambria" w:cs="Cambria"/>
                <w:lang w:val="en-US"/>
              </w:rPr>
              <w:t>10</w:t>
            </w:r>
          </w:p>
        </w:tc>
      </w:tr>
      <w:tr w:rsidR="1F09A83C" w14:paraId="7A13E294" w14:textId="77777777" w:rsidTr="1F09A83C">
        <w:trPr>
          <w:trHeight w:val="270"/>
        </w:trPr>
        <w:tc>
          <w:tcPr>
            <w:tcW w:w="4228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</w:tcPr>
          <w:p w14:paraId="178AF9D4" w14:textId="5A3B6DF2" w:rsidR="1F09A83C" w:rsidRDefault="1F09A83C" w:rsidP="1F09A83C">
            <w:pPr>
              <w:spacing w:after="0"/>
              <w:ind w:left="107" w:right="-20"/>
            </w:pPr>
            <w:r w:rsidRPr="1F09A83C">
              <w:rPr>
                <w:rFonts w:ascii="Cambria" w:eastAsia="Cambria" w:hAnsi="Cambria" w:cs="Cambria"/>
                <w:lang w:val="en-US"/>
              </w:rPr>
              <w:t>&lt;15</w:t>
            </w:r>
          </w:p>
        </w:tc>
        <w:tc>
          <w:tcPr>
            <w:tcW w:w="4652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</w:tcPr>
          <w:p w14:paraId="2B287F89" w14:textId="2304F3E9" w:rsidR="1F09A83C" w:rsidRDefault="1F09A83C" w:rsidP="1F09A83C">
            <w:pPr>
              <w:spacing w:after="0"/>
              <w:ind w:left="107" w:right="-20"/>
            </w:pPr>
            <w:r w:rsidRPr="1F09A83C">
              <w:rPr>
                <w:rFonts w:ascii="Cambria" w:eastAsia="Cambria" w:hAnsi="Cambria" w:cs="Cambria"/>
                <w:lang w:val="en-US"/>
              </w:rPr>
              <w:t>7,5</w:t>
            </w:r>
          </w:p>
        </w:tc>
      </w:tr>
    </w:tbl>
    <w:p w14:paraId="15ED9074" w14:textId="553DEF4D" w:rsidR="00536A5A" w:rsidRPr="00536A5A" w:rsidRDefault="41F3665D" w:rsidP="1F09A83C">
      <w:pPr>
        <w:ind w:left="-20"/>
      </w:pPr>
      <w:r w:rsidRPr="1F09A83C">
        <w:t xml:space="preserve"> </w:t>
      </w:r>
    </w:p>
    <w:p w14:paraId="4F07E175" w14:textId="161DB755" w:rsidR="00536A5A" w:rsidRPr="00536A5A" w:rsidRDefault="41F3665D" w:rsidP="1F09A83C">
      <w:pPr>
        <w:ind w:left="-20"/>
      </w:pPr>
      <w:r w:rsidRPr="1F09A83C">
        <w:lastRenderedPageBreak/>
        <w:t xml:space="preserve">Ta även hänsyn till ålder och infektionskänslighet. </w:t>
      </w:r>
    </w:p>
    <w:p w14:paraId="6E9953AB" w14:textId="3B4D1C7D" w:rsidR="00536A5A" w:rsidRPr="009D111B" w:rsidRDefault="41F3665D" w:rsidP="009D111B">
      <w:pPr>
        <w:pStyle w:val="Rubrik2"/>
      </w:pPr>
      <w:bookmarkStart w:id="19" w:name="_Toc160621964"/>
      <w:bookmarkStart w:id="20" w:name="_Toc160622632"/>
      <w:r w:rsidRPr="009D111B">
        <w:t>Inför hemgång från mottagningen</w:t>
      </w:r>
      <w:bookmarkEnd w:id="19"/>
      <w:bookmarkEnd w:id="20"/>
    </w:p>
    <w:p w14:paraId="44666756" w14:textId="0A11F397" w:rsidR="00536A5A" w:rsidRPr="00536A5A" w:rsidRDefault="41F3665D" w:rsidP="009D111B">
      <w:pPr>
        <w:pStyle w:val="Punktlista"/>
      </w:pPr>
      <w:r w:rsidRPr="1F09A83C">
        <w:t>Patientinformation ”Till Dig som fått Sendoxandropp på njurmottagningen” (första gången)</w:t>
      </w:r>
    </w:p>
    <w:p w14:paraId="7C01EA7F" w14:textId="6A3FB0EE" w:rsidR="00536A5A" w:rsidRPr="00536A5A" w:rsidRDefault="41F3665D" w:rsidP="009D111B">
      <w:pPr>
        <w:pStyle w:val="Punktlista"/>
      </w:pPr>
      <w:r w:rsidRPr="1F09A83C">
        <w:t>Provtagningsremisser för ABS, diff, CRP, krea, urea, albumin, leverstatus, p-glukos, efter 10 dagar</w:t>
      </w:r>
    </w:p>
    <w:p w14:paraId="428728E1" w14:textId="651E73B4" w:rsidR="00536A5A" w:rsidRPr="00536A5A" w:rsidRDefault="41F3665D" w:rsidP="009D111B">
      <w:pPr>
        <w:pStyle w:val="Punktlista"/>
      </w:pPr>
      <w:r w:rsidRPr="1F09A83C">
        <w:t>Kallelse till nästa behandling</w:t>
      </w:r>
    </w:p>
    <w:p w14:paraId="1BFE8A08" w14:textId="46F9D986" w:rsidR="00536A5A" w:rsidRPr="00536A5A" w:rsidRDefault="00536A5A" w:rsidP="009D111B">
      <w:pPr>
        <w:pStyle w:val="Punktlista"/>
        <w:numPr>
          <w:ilvl w:val="0"/>
          <w:numId w:val="0"/>
        </w:numPr>
        <w:ind w:left="1712"/>
      </w:pPr>
    </w:p>
    <w:p w14:paraId="1BE7C26C" w14:textId="2BBE9BB6" w:rsidR="00536A5A" w:rsidRPr="00536A5A" w:rsidRDefault="41F3665D" w:rsidP="009D111B">
      <w:pPr>
        <w:pStyle w:val="MellanrubrikVGR"/>
      </w:pPr>
      <w:r w:rsidRPr="1F09A83C">
        <w:rPr>
          <w:rFonts w:eastAsia="Calibri"/>
        </w:rPr>
        <w:t>Inför nästa dos</w:t>
      </w:r>
    </w:p>
    <w:p w14:paraId="0C6022F6" w14:textId="4E019250" w:rsidR="00536A5A" w:rsidRPr="00536A5A" w:rsidRDefault="41F3665D" w:rsidP="009D111B">
      <w:r w:rsidRPr="1F09A83C">
        <w:t>Dosjustering beroende på LPK 10 dagar efter behandling:</w:t>
      </w:r>
    </w:p>
    <w:tbl>
      <w:tblPr>
        <w:tblStyle w:val="Tabellrutnt"/>
        <w:tblW w:w="0" w:type="auto"/>
        <w:tblInd w:w="1065" w:type="dxa"/>
        <w:tblLayout w:type="fixed"/>
        <w:tblLook w:val="01E0" w:firstRow="1" w:lastRow="1" w:firstColumn="1" w:lastColumn="1" w:noHBand="0" w:noVBand="0"/>
      </w:tblPr>
      <w:tblGrid>
        <w:gridCol w:w="4047"/>
        <w:gridCol w:w="4141"/>
      </w:tblGrid>
      <w:tr w:rsidR="1F09A83C" w14:paraId="511FF5CB" w14:textId="77777777" w:rsidTr="1F09A83C">
        <w:trPr>
          <w:trHeight w:val="555"/>
        </w:trPr>
        <w:tc>
          <w:tcPr>
            <w:tcW w:w="4047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</w:tcPr>
          <w:p w14:paraId="159EDD26" w14:textId="3181647F" w:rsidR="1F09A83C" w:rsidRDefault="1F09A83C" w:rsidP="1F09A83C">
            <w:pPr>
              <w:spacing w:after="0"/>
              <w:ind w:left="107" w:right="-20"/>
            </w:pPr>
            <w:r w:rsidRPr="1F09A83C">
              <w:rPr>
                <w:rFonts w:ascii="Cambria" w:eastAsia="Cambria" w:hAnsi="Cambria" w:cs="Cambria"/>
                <w:lang w:val="en-US"/>
              </w:rPr>
              <w:t>LPK nadir 2-4</w:t>
            </w:r>
          </w:p>
        </w:tc>
        <w:tc>
          <w:tcPr>
            <w:tcW w:w="4141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</w:tcPr>
          <w:p w14:paraId="2CF7492C" w14:textId="0797F586" w:rsidR="1F09A83C" w:rsidRDefault="1F09A83C" w:rsidP="1F09A83C">
            <w:pPr>
              <w:spacing w:before="2" w:after="0"/>
              <w:ind w:left="107" w:right="244"/>
            </w:pPr>
            <w:r w:rsidRPr="1F09A83C">
              <w:rPr>
                <w:rFonts w:ascii="Cambria" w:eastAsia="Cambria" w:hAnsi="Cambria" w:cs="Cambria"/>
                <w:lang w:val="en-US"/>
              </w:rPr>
              <w:t>vänta med nästa puls tills LPK &gt;4, reducera Sendoxan med 25 %</w:t>
            </w:r>
          </w:p>
        </w:tc>
      </w:tr>
      <w:tr w:rsidR="1F09A83C" w14:paraId="32FFFF5C" w14:textId="77777777" w:rsidTr="1F09A83C">
        <w:trPr>
          <w:trHeight w:val="555"/>
        </w:trPr>
        <w:tc>
          <w:tcPr>
            <w:tcW w:w="4047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</w:tcPr>
          <w:p w14:paraId="171A2D40" w14:textId="73070595" w:rsidR="1F09A83C" w:rsidRDefault="1F09A83C" w:rsidP="1F09A83C">
            <w:pPr>
              <w:spacing w:after="0"/>
              <w:ind w:left="107" w:right="-20"/>
            </w:pPr>
            <w:r w:rsidRPr="1F09A83C">
              <w:rPr>
                <w:rFonts w:ascii="Cambria" w:eastAsia="Cambria" w:hAnsi="Cambria" w:cs="Cambria"/>
                <w:lang w:val="en-US"/>
              </w:rPr>
              <w:t>LPK nadir 1-2</w:t>
            </w:r>
          </w:p>
        </w:tc>
        <w:tc>
          <w:tcPr>
            <w:tcW w:w="4141" w:type="dxa"/>
            <w:tcBorders>
              <w:top w:val="single" w:sz="8" w:space="0" w:color="000000" w:themeColor="text2"/>
              <w:left w:val="single" w:sz="8" w:space="0" w:color="000000" w:themeColor="text2"/>
              <w:bottom w:val="single" w:sz="8" w:space="0" w:color="000000" w:themeColor="text2"/>
              <w:right w:val="single" w:sz="8" w:space="0" w:color="000000" w:themeColor="text2"/>
            </w:tcBorders>
          </w:tcPr>
          <w:p w14:paraId="7C0A420C" w14:textId="6CCBCCD2" w:rsidR="1F09A83C" w:rsidRDefault="1F09A83C" w:rsidP="1F09A83C">
            <w:pPr>
              <w:spacing w:before="2" w:after="0"/>
              <w:ind w:left="107" w:right="244"/>
            </w:pPr>
            <w:r w:rsidRPr="1F09A83C">
              <w:rPr>
                <w:rFonts w:ascii="Cambria" w:eastAsia="Cambria" w:hAnsi="Cambria" w:cs="Cambria"/>
                <w:lang w:val="en-US"/>
              </w:rPr>
              <w:t>vänta med nästa puls tills LPK &gt;4, reducera Sendoxan med 40 %</w:t>
            </w:r>
          </w:p>
        </w:tc>
      </w:tr>
    </w:tbl>
    <w:p w14:paraId="5B508787" w14:textId="7826814A" w:rsidR="00536A5A" w:rsidRPr="00536A5A" w:rsidRDefault="41F3665D" w:rsidP="1F09A83C">
      <w:pPr>
        <w:spacing w:before="10" w:after="160"/>
        <w:ind w:left="2676" w:right="-20"/>
      </w:pPr>
      <w:r w:rsidRPr="1F09A83C">
        <w:rPr>
          <w:sz w:val="23"/>
          <w:szCs w:val="23"/>
        </w:rPr>
        <w:t xml:space="preserve"> </w:t>
      </w:r>
    </w:p>
    <w:p w14:paraId="3C9CC74C" w14:textId="7EAC0750" w:rsidR="00536A5A" w:rsidRPr="00536A5A" w:rsidRDefault="41F3665D" w:rsidP="009D111B">
      <w:r w:rsidRPr="1F09A83C">
        <w:t>Behandlingen behöver individualiseras beroende på aktivitetstecken, ANCA-nivå och biverkningar.</w:t>
      </w:r>
    </w:p>
    <w:p w14:paraId="5B6B6550" w14:textId="6F73155C" w:rsidR="00536A5A" w:rsidRPr="00536A5A" w:rsidRDefault="41F3665D" w:rsidP="1F09A83C">
      <w:pPr>
        <w:ind w:left="-20"/>
      </w:pPr>
      <w:r w:rsidRPr="1F09A83C">
        <w:t xml:space="preserve"> </w:t>
      </w:r>
    </w:p>
    <w:p w14:paraId="11EAD8A4" w14:textId="4984D006" w:rsidR="00536A5A" w:rsidRPr="009D111B" w:rsidRDefault="41F3665D" w:rsidP="009D111B">
      <w:pPr>
        <w:pStyle w:val="Rubrik2"/>
      </w:pPr>
      <w:bookmarkStart w:id="21" w:name="_Toc160621965"/>
      <w:bookmarkStart w:id="22" w:name="_Toc160622633"/>
      <w:r w:rsidRPr="009D111B">
        <w:t>Källförteckning</w:t>
      </w:r>
      <w:bookmarkEnd w:id="21"/>
      <w:bookmarkEnd w:id="22"/>
    </w:p>
    <w:p w14:paraId="20B73B52" w14:textId="1EFF8429" w:rsidR="00536A5A" w:rsidRPr="00536A5A" w:rsidRDefault="41F3665D" w:rsidP="1F09A83C">
      <w:pPr>
        <w:ind w:left="-20"/>
      </w:pPr>
      <w:r w:rsidRPr="1F09A83C">
        <w:t xml:space="preserve"> </w:t>
      </w:r>
    </w:p>
    <w:p w14:paraId="1AAABA33" w14:textId="6B7D8FB3" w:rsidR="00536A5A" w:rsidRPr="00536A5A" w:rsidRDefault="41F3665D" w:rsidP="009D111B">
      <w:r w:rsidRPr="1F09A83C">
        <w:t>Vårdprogram för systemisk vaskulit Systemisk Vaskulit, Region Skåne</w:t>
      </w:r>
    </w:p>
    <w:p w14:paraId="4772D2AD" w14:textId="2531FB0D" w:rsidR="00536A5A" w:rsidRPr="00536A5A" w:rsidRDefault="41F3665D" w:rsidP="009D111B">
      <w:r w:rsidRPr="1F09A83C">
        <w:t>UpToDate</w:t>
      </w:r>
    </w:p>
    <w:p w14:paraId="7E36FC5D" w14:textId="36C3DA5E" w:rsidR="00536A5A" w:rsidRPr="00536A5A" w:rsidRDefault="41F3665D" w:rsidP="009D111B">
      <w:r w:rsidRPr="1F09A83C">
        <w:t>KDIGO</w:t>
      </w:r>
    </w:p>
    <w:p w14:paraId="0F64A58B" w14:textId="253E48E2" w:rsidR="00536A5A" w:rsidRPr="00536A5A" w:rsidRDefault="41F3665D" w:rsidP="009D111B">
      <w:hyperlink r:id="rId17">
        <w:r w:rsidRPr="1F09A83C">
          <w:rPr>
            <w:rStyle w:val="Hyperlnk"/>
            <w:color w:val="006298" w:themeColor="accent1"/>
          </w:rPr>
          <w:t>Länk till European Vasculitis Society</w:t>
        </w:r>
      </w:hyperlink>
      <w:r w:rsidRPr="1F09A83C">
        <w:t>, sid.9</w:t>
      </w:r>
    </w:p>
    <w:p w14:paraId="4B7DB7F8" w14:textId="40EFE9AE" w:rsidR="00536A5A" w:rsidRPr="00536A5A" w:rsidRDefault="41F3665D" w:rsidP="1F09A83C">
      <w:pPr>
        <w:pStyle w:val="Rubrik1"/>
        <w:ind w:left="-20" w:right="-20"/>
      </w:pPr>
      <w:r w:rsidRPr="1F09A83C">
        <w:rPr>
          <w:rFonts w:eastAsia="Calibri" w:cs="Calibri"/>
          <w:bCs w:val="0"/>
          <w:szCs w:val="48"/>
        </w:rPr>
        <w:t xml:space="preserve"> </w:t>
      </w:r>
    </w:p>
    <w:p w14:paraId="2781ECCF" w14:textId="3EA931C6" w:rsidR="00536A5A" w:rsidRPr="00536A5A" w:rsidRDefault="41F3665D" w:rsidP="1F09A83C">
      <w:pPr>
        <w:pStyle w:val="Rubrik1"/>
        <w:ind w:left="-20" w:right="-20"/>
      </w:pPr>
      <w:r w:rsidRPr="1F09A83C">
        <w:rPr>
          <w:rFonts w:eastAsia="Calibri" w:cs="Calibri"/>
          <w:bCs w:val="0"/>
          <w:szCs w:val="48"/>
        </w:rPr>
        <w:t xml:space="preserve"> </w:t>
      </w:r>
    </w:p>
    <w:p w14:paraId="2D992E99" w14:textId="035F8601" w:rsidR="00536A5A" w:rsidRPr="00536A5A" w:rsidRDefault="41F3665D" w:rsidP="1F09A83C">
      <w:pPr>
        <w:pStyle w:val="Rubrik1"/>
        <w:ind w:left="-20" w:right="-20"/>
      </w:pPr>
      <w:r w:rsidRPr="1F09A83C">
        <w:rPr>
          <w:rFonts w:eastAsia="Calibri" w:cs="Calibri"/>
          <w:bCs w:val="0"/>
          <w:szCs w:val="48"/>
        </w:rPr>
        <w:t xml:space="preserve"> </w:t>
      </w:r>
    </w:p>
    <w:p w14:paraId="31AE6054" w14:textId="27F8B5C6" w:rsidR="00536A5A" w:rsidRPr="00536A5A" w:rsidRDefault="41F3665D" w:rsidP="1F09A83C">
      <w:pPr>
        <w:ind w:left="-20"/>
      </w:pPr>
      <w:r w:rsidRPr="1F09A83C">
        <w:t xml:space="preserve"> </w:t>
      </w:r>
    </w:p>
    <w:p w14:paraId="07CE759D" w14:textId="6DBFEA00" w:rsidR="00536A5A" w:rsidRPr="00536A5A" w:rsidRDefault="41F3665D" w:rsidP="1F09A83C">
      <w:pPr>
        <w:ind w:left="-20"/>
      </w:pPr>
      <w:r w:rsidRPr="1F09A83C">
        <w:t xml:space="preserve"> </w:t>
      </w:r>
    </w:p>
    <w:p w14:paraId="6EB2D86D" w14:textId="1A85F264" w:rsidR="00536A5A" w:rsidRPr="009D111B" w:rsidRDefault="41F3665D" w:rsidP="009D111B">
      <w:pPr>
        <w:pStyle w:val="Rubrik2"/>
      </w:pPr>
      <w:bookmarkStart w:id="23" w:name="_Toc160621966"/>
      <w:bookmarkStart w:id="24" w:name="_Toc160622634"/>
      <w:r w:rsidRPr="009D111B">
        <w:lastRenderedPageBreak/>
        <w:t>Beställningsblankett Cyclofosfamid (Sendoxan)</w:t>
      </w:r>
      <w:bookmarkEnd w:id="23"/>
      <w:bookmarkEnd w:id="24"/>
    </w:p>
    <w:p w14:paraId="18F62AEF" w14:textId="36B73284" w:rsidR="00536A5A" w:rsidRPr="00536A5A" w:rsidRDefault="41F3665D" w:rsidP="1F09A83C">
      <w:pPr>
        <w:ind w:left="-20"/>
      </w:pPr>
      <w:r w:rsidRPr="1F09A83C">
        <w:t xml:space="preserve"> </w:t>
      </w:r>
    </w:p>
    <w:p w14:paraId="76B9F95B" w14:textId="62DDBD4B" w:rsidR="00536A5A" w:rsidRPr="00536A5A" w:rsidRDefault="00C9696F" w:rsidP="00C9696F">
      <w:pPr>
        <w:ind w:left="-20"/>
        <w:jc w:val="right"/>
      </w:pPr>
      <w:r>
        <w:rPr>
          <w:noProof/>
          <w:sz w:val="20"/>
        </w:rPr>
        <w:drawing>
          <wp:inline distT="0" distB="0" distL="0" distR="0" wp14:anchorId="0B721F4B" wp14:editId="5CE546E6">
            <wp:extent cx="5046594" cy="7357403"/>
            <wp:effectExtent l="0" t="0" r="1905" b="0"/>
            <wp:docPr id="7" name="Bildobjekt 7" descr="C:\Users\chrjy\AppData\Local\Microsoft\Windows\Temporary Internet Files\Content.Word\20140528102803718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55872" cy="7370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36A5A" w:rsidRPr="00536A5A" w:rsidSect="009A26D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08852E" w14:textId="77777777" w:rsidR="002E2196" w:rsidRDefault="002E2196">
      <w:r>
        <w:separator/>
      </w:r>
    </w:p>
  </w:endnote>
  <w:endnote w:type="continuationSeparator" w:id="0">
    <w:p w14:paraId="2A6D8960" w14:textId="77777777" w:rsidR="002E2196" w:rsidRDefault="002E2196">
      <w:r>
        <w:continuationSeparator/>
      </w:r>
    </w:p>
  </w:endnote>
  <w:endnote w:type="continuationNotice" w:id="1">
    <w:p w14:paraId="5FD36C6D" w14:textId="77777777" w:rsidR="002E2196" w:rsidRDefault="002E219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BD3642" w14:textId="77777777" w:rsidR="002E2196" w:rsidRDefault="002E2196"/>
  </w:footnote>
  <w:footnote w:type="continuationSeparator" w:id="0">
    <w:p w14:paraId="2474AEEC" w14:textId="77777777" w:rsidR="002E2196" w:rsidRDefault="002E2196">
      <w:r>
        <w:continuationSeparator/>
      </w:r>
    </w:p>
  </w:footnote>
  <w:footnote w:type="continuationNotice" w:id="1">
    <w:p w14:paraId="371A9226" w14:textId="77777777" w:rsidR="002E2196" w:rsidRDefault="002E219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18F1CA"/>
    <w:multiLevelType w:val="hybridMultilevel"/>
    <w:tmpl w:val="D1AC6974"/>
    <w:lvl w:ilvl="0" w:tplc="F68E71E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50CAED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043C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D161F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9CA5EB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84499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924DC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EAE5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95C56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D765D2F"/>
    <w:multiLevelType w:val="hybridMultilevel"/>
    <w:tmpl w:val="18DE8476"/>
    <w:lvl w:ilvl="0" w:tplc="3D6EFB1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F841E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5831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32C57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56E6E4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2E0972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ED5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AB872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4CD7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8A6B5C"/>
    <w:multiLevelType w:val="hybridMultilevel"/>
    <w:tmpl w:val="C1CAF696"/>
    <w:lvl w:ilvl="0" w:tplc="7CD0D8A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6A26D4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37A9A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A885B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F14DE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A8C4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A3EB5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AEB9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F5030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4F0FCC4"/>
    <w:multiLevelType w:val="hybridMultilevel"/>
    <w:tmpl w:val="28F0E530"/>
    <w:lvl w:ilvl="0" w:tplc="24D8D8D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6C9E47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094DC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ACF6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C74C0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0B641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06AC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DB035B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A5C33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063579"/>
    <w:multiLevelType w:val="hybridMultilevel"/>
    <w:tmpl w:val="E77E5D4E"/>
    <w:lvl w:ilvl="0" w:tplc="E27C5D8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A5C9C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2641A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C679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C4D1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54A9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18C32E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408E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5E81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F2EA4C0"/>
    <w:multiLevelType w:val="hybridMultilevel"/>
    <w:tmpl w:val="5A3C433E"/>
    <w:lvl w:ilvl="0" w:tplc="1E724AA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47085F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D6CB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D4873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EA4D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4E0FB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F58E2C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AE2D4E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909D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FD81D08"/>
    <w:multiLevelType w:val="hybridMultilevel"/>
    <w:tmpl w:val="D82CC6AE"/>
    <w:lvl w:ilvl="0" w:tplc="9C1C847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FC481D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F2BF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FEC0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4B2F1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CE9E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6E23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F6652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ABEEC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240872"/>
    <w:multiLevelType w:val="hybridMultilevel"/>
    <w:tmpl w:val="D0386EE2"/>
    <w:lvl w:ilvl="0" w:tplc="5A5CF20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F8D827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B58F7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12D5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7A32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F26044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DA2E1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2AFF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7404AD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9CE3065"/>
    <w:multiLevelType w:val="hybridMultilevel"/>
    <w:tmpl w:val="B9A44E46"/>
    <w:lvl w:ilvl="0" w:tplc="22CC5A2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256B7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9404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08E10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5CFB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5AC07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3684D1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6001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91CF0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7A2E0B"/>
    <w:multiLevelType w:val="hybridMultilevel"/>
    <w:tmpl w:val="42FAD4A2"/>
    <w:lvl w:ilvl="0" w:tplc="FFFFFFFF">
      <w:start w:val="20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499CF39"/>
    <w:multiLevelType w:val="hybridMultilevel"/>
    <w:tmpl w:val="8318B702"/>
    <w:lvl w:ilvl="0" w:tplc="4148C79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1AC12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0E87D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CCC8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42FD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A5EA9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0A05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7A99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100D0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5C5AB8"/>
    <w:multiLevelType w:val="hybridMultilevel"/>
    <w:tmpl w:val="ADCCF41A"/>
    <w:lvl w:ilvl="0" w:tplc="08BA433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59F452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0A4E8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22D2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88243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20C17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CCDF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04D5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55A46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16E54F"/>
    <w:multiLevelType w:val="hybridMultilevel"/>
    <w:tmpl w:val="BBE028D8"/>
    <w:lvl w:ilvl="0" w:tplc="573AB7B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E643DB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FA206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C4423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EA4E5C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9242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366AA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6A65A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E0D7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B776E6"/>
    <w:multiLevelType w:val="hybridMultilevel"/>
    <w:tmpl w:val="735635AA"/>
    <w:lvl w:ilvl="0" w:tplc="2302615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16CA1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E2A3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1DA39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19E32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06000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70F6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AC7B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0AA8C8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BB25888"/>
    <w:multiLevelType w:val="hybridMultilevel"/>
    <w:tmpl w:val="EEC21212"/>
    <w:lvl w:ilvl="0" w:tplc="A4F4A8F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0E085F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A10F3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3CBC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BAC028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92F3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BD403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6696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E426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505F787"/>
    <w:multiLevelType w:val="hybridMultilevel"/>
    <w:tmpl w:val="E1C60672"/>
    <w:lvl w:ilvl="0" w:tplc="C7A2133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69279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874BE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D3E42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3C67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2C469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DC32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1EC8E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7307B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51C0FB7"/>
    <w:multiLevelType w:val="hybridMultilevel"/>
    <w:tmpl w:val="54989DCA"/>
    <w:lvl w:ilvl="0" w:tplc="D860635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B7C4E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604AE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C1C2A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39064E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82A03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4676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C9E72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4DE360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58EAAC56"/>
    <w:multiLevelType w:val="hybridMultilevel"/>
    <w:tmpl w:val="B0482B1C"/>
    <w:lvl w:ilvl="0" w:tplc="523C37B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4B1E3F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9FA50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661B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8B6F9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6744E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8433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5694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A148E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B43AC12"/>
    <w:multiLevelType w:val="hybridMultilevel"/>
    <w:tmpl w:val="167E2902"/>
    <w:lvl w:ilvl="0" w:tplc="B0AE86E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554B5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24C0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9ACD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80082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A0CDC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02E1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4A8D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BAEEB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CE80FEA"/>
    <w:multiLevelType w:val="hybridMultilevel"/>
    <w:tmpl w:val="A81CB6C8"/>
    <w:lvl w:ilvl="0" w:tplc="B5F8954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60CF7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6A8A07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BD2E6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C083C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814B9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5A59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2082A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86B0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6BB7422"/>
    <w:multiLevelType w:val="hybridMultilevel"/>
    <w:tmpl w:val="AFAE2DF8"/>
    <w:lvl w:ilvl="0" w:tplc="DF3452F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CA405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806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DE28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BC184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FE4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68E6D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F098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59A8C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7" w15:restartNumberingAfterBreak="0">
    <w:nsid w:val="784EEB02"/>
    <w:multiLevelType w:val="hybridMultilevel"/>
    <w:tmpl w:val="6B003CAA"/>
    <w:lvl w:ilvl="0" w:tplc="D90E9D1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7603A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7A668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D5C4A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6A26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B68CB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FAE6F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B266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F2E1D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AB65DCD"/>
    <w:multiLevelType w:val="hybridMultilevel"/>
    <w:tmpl w:val="09601BF6"/>
    <w:lvl w:ilvl="0" w:tplc="EDB859D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4FEC5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0EED3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8D4BF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4CE6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E14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D70BC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C22DD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0587E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0" w15:restartNumberingAfterBreak="0">
    <w:nsid w:val="7D2635C8"/>
    <w:multiLevelType w:val="hybridMultilevel"/>
    <w:tmpl w:val="1CEE1580"/>
    <w:lvl w:ilvl="0" w:tplc="13841F7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598DE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70CC1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5808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7E55F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441B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61454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14D2A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86FB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1097876">
    <w:abstractNumId w:val="41"/>
  </w:num>
  <w:num w:numId="2" w16cid:durableId="1559129557">
    <w:abstractNumId w:val="31"/>
  </w:num>
  <w:num w:numId="3" w16cid:durableId="20211669">
    <w:abstractNumId w:val="0"/>
  </w:num>
  <w:num w:numId="4" w16cid:durableId="1174539497">
    <w:abstractNumId w:val="11"/>
  </w:num>
  <w:num w:numId="5" w16cid:durableId="1465656074">
    <w:abstractNumId w:val="36"/>
  </w:num>
  <w:num w:numId="6" w16cid:durableId="83302216">
    <w:abstractNumId w:val="3"/>
  </w:num>
  <w:num w:numId="7" w16cid:durableId="621036495">
    <w:abstractNumId w:val="23"/>
  </w:num>
  <w:num w:numId="8" w16cid:durableId="1466191210">
    <w:abstractNumId w:val="19"/>
  </w:num>
  <w:num w:numId="9" w16cid:durableId="727538354">
    <w:abstractNumId w:val="1"/>
  </w:num>
  <w:num w:numId="10" w16cid:durableId="1827282863">
    <w:abstractNumId w:val="1"/>
  </w:num>
  <w:num w:numId="11" w16cid:durableId="1574271884">
    <w:abstractNumId w:val="4"/>
  </w:num>
  <w:num w:numId="12" w16cid:durableId="1690643450">
    <w:abstractNumId w:val="7"/>
  </w:num>
  <w:num w:numId="13" w16cid:durableId="286159248">
    <w:abstractNumId w:val="28"/>
  </w:num>
  <w:num w:numId="14" w16cid:durableId="361787609">
    <w:abstractNumId w:val="21"/>
  </w:num>
  <w:num w:numId="15" w16cid:durableId="432941025">
    <w:abstractNumId w:val="12"/>
  </w:num>
  <w:num w:numId="16" w16cid:durableId="1567490494">
    <w:abstractNumId w:val="27"/>
  </w:num>
  <w:num w:numId="17" w16cid:durableId="769856222">
    <w:abstractNumId w:val="8"/>
  </w:num>
  <w:num w:numId="18" w16cid:durableId="1911036320">
    <w:abstractNumId w:val="22"/>
  </w:num>
  <w:num w:numId="19" w16cid:durableId="994256906">
    <w:abstractNumId w:val="39"/>
  </w:num>
  <w:num w:numId="20" w16cid:durableId="2038922384">
    <w:abstractNumId w:val="17"/>
  </w:num>
  <w:num w:numId="21" w16cid:durableId="892690031">
    <w:abstractNumId w:val="40"/>
  </w:num>
  <w:num w:numId="22" w16cid:durableId="452090492">
    <w:abstractNumId w:val="32"/>
  </w:num>
  <w:num w:numId="23" w16cid:durableId="93744111">
    <w:abstractNumId w:val="25"/>
  </w:num>
  <w:num w:numId="24" w16cid:durableId="2030182755">
    <w:abstractNumId w:val="29"/>
  </w:num>
  <w:num w:numId="25" w16cid:durableId="194853378">
    <w:abstractNumId w:val="5"/>
  </w:num>
  <w:num w:numId="26" w16cid:durableId="458694377">
    <w:abstractNumId w:val="9"/>
  </w:num>
  <w:num w:numId="27" w16cid:durableId="248199201">
    <w:abstractNumId w:val="35"/>
  </w:num>
  <w:num w:numId="28" w16cid:durableId="233199980">
    <w:abstractNumId w:val="34"/>
  </w:num>
  <w:num w:numId="29" w16cid:durableId="1541744626">
    <w:abstractNumId w:val="33"/>
  </w:num>
  <w:num w:numId="30" w16cid:durableId="1009063562">
    <w:abstractNumId w:val="13"/>
  </w:num>
  <w:num w:numId="31" w16cid:durableId="1744599703">
    <w:abstractNumId w:val="26"/>
  </w:num>
  <w:num w:numId="32" w16cid:durableId="861359370">
    <w:abstractNumId w:val="6"/>
  </w:num>
  <w:num w:numId="33" w16cid:durableId="1229920034">
    <w:abstractNumId w:val="20"/>
  </w:num>
  <w:num w:numId="34" w16cid:durableId="445807140">
    <w:abstractNumId w:val="30"/>
  </w:num>
  <w:num w:numId="35" w16cid:durableId="2002199172">
    <w:abstractNumId w:val="14"/>
  </w:num>
  <w:num w:numId="36" w16cid:durableId="1601984157">
    <w:abstractNumId w:val="24"/>
  </w:num>
  <w:num w:numId="37" w16cid:durableId="207382193">
    <w:abstractNumId w:val="2"/>
  </w:num>
  <w:num w:numId="38" w16cid:durableId="1896353908">
    <w:abstractNumId w:val="18"/>
  </w:num>
  <w:num w:numId="39" w16cid:durableId="1501462284">
    <w:abstractNumId w:val="15"/>
  </w:num>
  <w:num w:numId="40" w16cid:durableId="1409502897">
    <w:abstractNumId w:val="37"/>
  </w:num>
  <w:num w:numId="41" w16cid:durableId="456685676">
    <w:abstractNumId w:val="16"/>
  </w:num>
  <w:num w:numId="42" w16cid:durableId="150174790">
    <w:abstractNumId w:val="38"/>
  </w:num>
  <w:num w:numId="43" w16cid:durableId="136131824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81F"/>
    <w:rsid w:val="0002435C"/>
    <w:rsid w:val="00030DDD"/>
    <w:rsid w:val="000313BB"/>
    <w:rsid w:val="00033ED5"/>
    <w:rsid w:val="00044A33"/>
    <w:rsid w:val="00050500"/>
    <w:rsid w:val="00052561"/>
    <w:rsid w:val="0005691C"/>
    <w:rsid w:val="00056ECB"/>
    <w:rsid w:val="00056ED5"/>
    <w:rsid w:val="000655CC"/>
    <w:rsid w:val="00066B38"/>
    <w:rsid w:val="000700AE"/>
    <w:rsid w:val="00073326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34E8"/>
    <w:rsid w:val="000E463B"/>
    <w:rsid w:val="000E5A7E"/>
    <w:rsid w:val="000F25C0"/>
    <w:rsid w:val="000F43A3"/>
    <w:rsid w:val="000F7681"/>
    <w:rsid w:val="00103031"/>
    <w:rsid w:val="001044FE"/>
    <w:rsid w:val="00110AE3"/>
    <w:rsid w:val="001139D4"/>
    <w:rsid w:val="0013099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1D26"/>
    <w:rsid w:val="00211487"/>
    <w:rsid w:val="00211D91"/>
    <w:rsid w:val="00217DEC"/>
    <w:rsid w:val="00235B57"/>
    <w:rsid w:val="00242929"/>
    <w:rsid w:val="00250F24"/>
    <w:rsid w:val="00251150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3442"/>
    <w:rsid w:val="002B4C3E"/>
    <w:rsid w:val="002C0C02"/>
    <w:rsid w:val="002C1277"/>
    <w:rsid w:val="002C60AD"/>
    <w:rsid w:val="002D0E0E"/>
    <w:rsid w:val="002D4778"/>
    <w:rsid w:val="002D6023"/>
    <w:rsid w:val="002E2196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893"/>
    <w:rsid w:val="00337F99"/>
    <w:rsid w:val="0034307B"/>
    <w:rsid w:val="00345EB1"/>
    <w:rsid w:val="00350CC4"/>
    <w:rsid w:val="00351B37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73D8"/>
    <w:rsid w:val="004230F7"/>
    <w:rsid w:val="0042598D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3130"/>
    <w:rsid w:val="004D7BA3"/>
    <w:rsid w:val="004F4518"/>
    <w:rsid w:val="004F4C62"/>
    <w:rsid w:val="00501433"/>
    <w:rsid w:val="00505601"/>
    <w:rsid w:val="00511CC4"/>
    <w:rsid w:val="00531E60"/>
    <w:rsid w:val="00536A5A"/>
    <w:rsid w:val="00540F6A"/>
    <w:rsid w:val="00541D07"/>
    <w:rsid w:val="00544BAB"/>
    <w:rsid w:val="00545F31"/>
    <w:rsid w:val="005578FA"/>
    <w:rsid w:val="005602A0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41F"/>
    <w:rsid w:val="005C0045"/>
    <w:rsid w:val="005C084E"/>
    <w:rsid w:val="005C1748"/>
    <w:rsid w:val="005C4606"/>
    <w:rsid w:val="005D0B0C"/>
    <w:rsid w:val="005D3C7B"/>
    <w:rsid w:val="005E02B3"/>
    <w:rsid w:val="005E1E24"/>
    <w:rsid w:val="005E4687"/>
    <w:rsid w:val="005F1827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2450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5CB"/>
    <w:rsid w:val="00754905"/>
    <w:rsid w:val="00760038"/>
    <w:rsid w:val="00762EE0"/>
    <w:rsid w:val="00765C41"/>
    <w:rsid w:val="00767F94"/>
    <w:rsid w:val="00771100"/>
    <w:rsid w:val="007759DD"/>
    <w:rsid w:val="0078609F"/>
    <w:rsid w:val="007917BA"/>
    <w:rsid w:val="007A5C6F"/>
    <w:rsid w:val="007D3017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3FD2"/>
    <w:rsid w:val="008D43C8"/>
    <w:rsid w:val="008E36F8"/>
    <w:rsid w:val="008E46B2"/>
    <w:rsid w:val="008E682C"/>
    <w:rsid w:val="008E78A1"/>
    <w:rsid w:val="008F021E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3198"/>
    <w:rsid w:val="00971D93"/>
    <w:rsid w:val="0098271C"/>
    <w:rsid w:val="009A26D8"/>
    <w:rsid w:val="009B1F6B"/>
    <w:rsid w:val="009C0D12"/>
    <w:rsid w:val="009C192E"/>
    <w:rsid w:val="009D111B"/>
    <w:rsid w:val="009D6819"/>
    <w:rsid w:val="009D6D1C"/>
    <w:rsid w:val="009E0CF9"/>
    <w:rsid w:val="009E531B"/>
    <w:rsid w:val="009E55AF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28F"/>
    <w:rsid w:val="00AF5AAF"/>
    <w:rsid w:val="00B046D8"/>
    <w:rsid w:val="00B13F4C"/>
    <w:rsid w:val="00B14A67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1D6C"/>
    <w:rsid w:val="00C07DDB"/>
    <w:rsid w:val="00C1695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2461"/>
    <w:rsid w:val="00C85DA1"/>
    <w:rsid w:val="00C9071C"/>
    <w:rsid w:val="00C908FF"/>
    <w:rsid w:val="00C910E0"/>
    <w:rsid w:val="00C9696F"/>
    <w:rsid w:val="00C97BD3"/>
    <w:rsid w:val="00CA39EF"/>
    <w:rsid w:val="00CA521F"/>
    <w:rsid w:val="00CB0493"/>
    <w:rsid w:val="00CB17FF"/>
    <w:rsid w:val="00CB1ED7"/>
    <w:rsid w:val="00CC167C"/>
    <w:rsid w:val="00CC5131"/>
    <w:rsid w:val="00CC52D9"/>
    <w:rsid w:val="00CD6647"/>
    <w:rsid w:val="00CE0193"/>
    <w:rsid w:val="00CE4B73"/>
    <w:rsid w:val="00CF6DCF"/>
    <w:rsid w:val="00CF70BB"/>
    <w:rsid w:val="00D074DB"/>
    <w:rsid w:val="00D10D64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62D9"/>
    <w:rsid w:val="00E52A86"/>
    <w:rsid w:val="00E53EE7"/>
    <w:rsid w:val="00E54B47"/>
    <w:rsid w:val="00E553BF"/>
    <w:rsid w:val="00E55D93"/>
    <w:rsid w:val="00E61294"/>
    <w:rsid w:val="00E668B7"/>
    <w:rsid w:val="00E7237C"/>
    <w:rsid w:val="00E77C46"/>
    <w:rsid w:val="00E86CE8"/>
    <w:rsid w:val="00E90E82"/>
    <w:rsid w:val="00E97DC6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127F"/>
    <w:rsid w:val="00F067B4"/>
    <w:rsid w:val="00F07E93"/>
    <w:rsid w:val="00F22264"/>
    <w:rsid w:val="00F2564D"/>
    <w:rsid w:val="00F35B05"/>
    <w:rsid w:val="00F413D9"/>
    <w:rsid w:val="00F5135F"/>
    <w:rsid w:val="00F51F78"/>
    <w:rsid w:val="00F610C1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3981"/>
    <w:rsid w:val="00FF7C02"/>
    <w:rsid w:val="024801E3"/>
    <w:rsid w:val="10811138"/>
    <w:rsid w:val="1F09A83C"/>
    <w:rsid w:val="234EC017"/>
    <w:rsid w:val="35288F80"/>
    <w:rsid w:val="41F3665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5E4687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paragraph" w:styleId="Underrubrik">
    <w:name w:val="Subtitle"/>
    <w:basedOn w:val="Normal"/>
    <w:next w:val="Normal"/>
    <w:link w:val="UnderrubrikChar"/>
    <w:qFormat/>
    <w:rsid w:val="002B4C3E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2B4C3E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vasculitis.org/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6</Pages>
  <Words>625</Words>
  <Characters>3740</Characters>
  <Application>Microsoft Office Word</Application>
  <DocSecurity>0</DocSecurity>
  <Lines>205</Lines>
  <Paragraphs>125</Paragraphs>
  <ScaleCrop>false</ScaleCrop>
  <Manager/>
  <Company/>
  <LinksUpToDate>false</LinksUpToDate>
  <CharactersWithSpaces>4301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Vasculitbehandling med Sendoxaninduktion (Q Di 717)</dc:title>
  <dc:subject/>
  <dc:creator>patrik.jens.johansson@vgregion.se</dc:creator>
  <keywords/>
  <lastModifiedBy>Annika Johansson</lastModifiedBy>
  <revision>44</revision>
  <lastPrinted>2016-03-31T10:56:00.0000000Z</lastPrinted>
  <dcterms:created xsi:type="dcterms:W3CDTF">2022-05-06T03:40:00.0000000Z</dcterms:created>
  <dcterms:modified xsi:type="dcterms:W3CDTF">2026-03-10T14:15:00.0000000Z</dcterms:modified>
</coreProperties>
</file>