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5C914" w14:textId="77777777" w:rsidR="00BB3F8C" w:rsidRDefault="00BB3F8C" w:rsidP="00F35B05">
      <w:pPr>
        <w:pStyle w:val="Rubrik2"/>
        <w:sectPr w:rsidR="00BB3F8C" w:rsidSect="00BB3F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58252F" w14:textId="77777777" w:rsidR="00BB3F8C" w:rsidRPr="00BB3F8C" w:rsidRDefault="00BB3F8C" w:rsidP="00BB3F8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B3F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DAEDF87" wp14:editId="18C2174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1905" r="0" b="381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E72F73" w14:textId="77777777" w:rsidR="00BB3F8C" w:rsidRPr="003D37FD" w:rsidRDefault="00BB3F8C" w:rsidP="00BB3F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AEDF8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39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56E72F73" w14:textId="77777777" w:rsidR="00BB3F8C" w:rsidRPr="003D37FD" w:rsidRDefault="00BB3F8C" w:rsidP="00BB3F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B3F8C" w:rsidRPr="00BB3F8C" w14:paraId="4EA18BCF" w14:textId="77777777" w:rsidTr="000C6988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5977648" w14:textId="4D743554" w:rsidR="00BB3F8C" w:rsidRPr="00BB3F8C" w:rsidRDefault="00BB3F8C" w:rsidP="000C6988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BB3F8C">
              <w:rPr>
                <w:noProof/>
              </w:rPr>
              <w:t xml:space="preserve">Rituximab </w:t>
            </w:r>
            <w:r w:rsidR="004318F1">
              <w:rPr>
                <w:noProof/>
              </w:rPr>
              <w:t>(Q Di 706)</w:t>
            </w:r>
          </w:p>
        </w:tc>
      </w:tr>
    </w:tbl>
    <w:p w14:paraId="0BEFC0FD" w14:textId="5B4FF535" w:rsidR="000C6988" w:rsidRDefault="000C6988" w:rsidP="000C6988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257ECC05" w14:textId="2D27D601" w:rsidR="002B1228" w:rsidRPr="002B1228" w:rsidRDefault="002B1228" w:rsidP="002B1228">
      <w:r>
        <w:t>Uppdatering av tidigare version</w:t>
      </w:r>
    </w:p>
    <w:p w14:paraId="22DF7D24" w14:textId="6F0BA141" w:rsidR="000C6988" w:rsidRDefault="000C6988" w:rsidP="000C6988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65540687" w14:textId="77777777" w:rsidR="00AB4E86" w:rsidRDefault="002B1228" w:rsidP="00AB4E86">
      <w:r>
        <w:t>Rituximab är en monoklonal antikropp</w:t>
      </w:r>
      <w:r w:rsidR="00AB4E86">
        <w:t xml:space="preserve"> s</w:t>
      </w:r>
      <w:r w:rsidR="00AB4E86" w:rsidRPr="00AB4E86">
        <w:t>om fäster på ytan av B-celler via ett protein som kallas CD20 och gör att B-lymfocyterna dör. Det minskar produktionen av antikroppar som formas och inflammationen dämpas.</w:t>
      </w:r>
    </w:p>
    <w:p w14:paraId="5D1DC431" w14:textId="3DD667AC" w:rsidR="00BB3F8C" w:rsidRPr="00AB4E86" w:rsidRDefault="00BB3F8C" w:rsidP="00D668E9">
      <w:pPr>
        <w:pStyle w:val="Rubrik2"/>
      </w:pPr>
      <w:r w:rsidRPr="00AB4E86">
        <w:t>Njurmedicinska indikationer</w:t>
      </w:r>
    </w:p>
    <w:p w14:paraId="1FB23B7D" w14:textId="771CB991" w:rsidR="00AB4E86" w:rsidRDefault="00BB3F8C" w:rsidP="00D668E9">
      <w:r w:rsidRPr="00BB3F8C">
        <w:t>Profylax/behandling</w:t>
      </w:r>
      <w:r w:rsidR="00AB4E86">
        <w:t xml:space="preserve"> immunmedierade inflammatoriska njursjukdomar</w:t>
      </w:r>
      <w:r w:rsidR="00D668E9">
        <w:br/>
      </w:r>
      <w:r w:rsidR="00AB4E86">
        <w:t>(</w:t>
      </w:r>
      <w:proofErr w:type="spellStart"/>
      <w:r w:rsidR="00AB4E86">
        <w:t>v</w:t>
      </w:r>
      <w:r w:rsidRPr="00BB3F8C">
        <w:t>askulit</w:t>
      </w:r>
      <w:proofErr w:type="spellEnd"/>
      <w:r w:rsidRPr="00BB3F8C">
        <w:t xml:space="preserve">, </w:t>
      </w:r>
      <w:r w:rsidR="00AB4E86">
        <w:t xml:space="preserve">SLE, </w:t>
      </w:r>
      <w:r w:rsidRPr="00BB3F8C">
        <w:t xml:space="preserve">frekvent recidiverande minimal </w:t>
      </w:r>
      <w:proofErr w:type="spellStart"/>
      <w:r w:rsidRPr="00BB3F8C">
        <w:t>change</w:t>
      </w:r>
      <w:proofErr w:type="spellEnd"/>
      <w:r w:rsidRPr="00BB3F8C">
        <w:t xml:space="preserve">, </w:t>
      </w:r>
      <w:proofErr w:type="spellStart"/>
      <w:r w:rsidRPr="00BB3F8C">
        <w:t>membranös</w:t>
      </w:r>
      <w:proofErr w:type="spellEnd"/>
      <w:r w:rsidRPr="00BB3F8C">
        <w:t xml:space="preserve"> </w:t>
      </w:r>
      <w:proofErr w:type="spellStart"/>
      <w:r w:rsidRPr="00BB3F8C">
        <w:t>nefropati</w:t>
      </w:r>
      <w:proofErr w:type="spellEnd"/>
      <w:r w:rsidR="00AB4E86">
        <w:t xml:space="preserve">) och </w:t>
      </w:r>
      <w:proofErr w:type="spellStart"/>
      <w:r w:rsidR="00AB4E86" w:rsidRPr="00BB3F8C">
        <w:t>transplantatrejektion</w:t>
      </w:r>
      <w:proofErr w:type="spellEnd"/>
      <w:r w:rsidR="00F83B67">
        <w:br/>
      </w:r>
      <w:r w:rsidR="00F83B67">
        <w:br/>
      </w:r>
      <w:r w:rsidR="00AB4E86" w:rsidRPr="00D668E9">
        <w:rPr>
          <w:rStyle w:val="Rubrik2Char"/>
        </w:rPr>
        <w:t>Infektionsrisker</w:t>
      </w:r>
      <w:r w:rsidR="00D668E9">
        <w:rPr>
          <w:rStyle w:val="Rubrik2Char"/>
        </w:rPr>
        <w:br/>
      </w:r>
      <w:r w:rsidRPr="00BB3F8C">
        <w:t xml:space="preserve">Risk för reaktivering av hepatit B. </w:t>
      </w:r>
      <w:proofErr w:type="spellStart"/>
      <w:r w:rsidRPr="00BB3F8C">
        <w:t>HBsAg</w:t>
      </w:r>
      <w:proofErr w:type="spellEnd"/>
      <w:r w:rsidRPr="00BB3F8C">
        <w:t xml:space="preserve"> och </w:t>
      </w:r>
      <w:proofErr w:type="spellStart"/>
      <w:r w:rsidRPr="00BB3F8C">
        <w:t>AntiHBc</w:t>
      </w:r>
      <w:proofErr w:type="spellEnd"/>
      <w:r w:rsidRPr="00BB3F8C">
        <w:t xml:space="preserve"> kontrolleras före första behandling.</w:t>
      </w:r>
      <w:r w:rsidR="00F83B67">
        <w:br/>
      </w:r>
    </w:p>
    <w:p w14:paraId="539D07D9" w14:textId="77777777" w:rsidR="00AB4E86" w:rsidRDefault="00BB3F8C" w:rsidP="00D668E9">
      <w:r w:rsidRPr="00BB3F8C">
        <w:t xml:space="preserve">Riskpatient för latent tuberkulos? Värdera i så fall före eventuell behandling. </w:t>
      </w:r>
    </w:p>
    <w:p w14:paraId="7BBE8B6A" w14:textId="270DB31C" w:rsidR="00AB4E86" w:rsidRDefault="00BB3F8C" w:rsidP="00D668E9">
      <w:pPr>
        <w:rPr>
          <w:color w:val="000000"/>
        </w:rPr>
      </w:pPr>
      <w:proofErr w:type="spellStart"/>
      <w:r w:rsidRPr="00BB3F8C">
        <w:t>Pneumocystisprofylax</w:t>
      </w:r>
      <w:proofErr w:type="spellEnd"/>
      <w:r w:rsidRPr="00BB3F8C">
        <w:t xml:space="preserve"> rekommenderas.</w:t>
      </w:r>
      <w:r w:rsidR="00F83B67">
        <w:br/>
      </w:r>
      <w:r w:rsidR="00F83B67">
        <w:br/>
      </w:r>
      <w:r w:rsidRPr="00BB3F8C">
        <w:rPr>
          <w:color w:val="000000"/>
        </w:rPr>
        <w:t xml:space="preserve">Rituximab kan orsaka sänkt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Individuell bedömning vid sänkt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Tidigare återkommande bakteriella infektioner? Tillstötande infektioner efter behandling? Överväg i så fall substitution med immunglobuliner. Följ upp </w:t>
      </w:r>
      <w:proofErr w:type="spellStart"/>
      <w:r w:rsidRPr="00BB3F8C">
        <w:rPr>
          <w:color w:val="000000"/>
        </w:rPr>
        <w:t>IgG</w:t>
      </w:r>
      <w:proofErr w:type="spellEnd"/>
      <w:r w:rsidRPr="00BB3F8C">
        <w:rPr>
          <w:color w:val="000000"/>
        </w:rPr>
        <w:t xml:space="preserve">. </w:t>
      </w:r>
    </w:p>
    <w:p w14:paraId="4CF3775E" w14:textId="5EFBC4EC" w:rsidR="00BB3F8C" w:rsidRPr="00BB3F8C" w:rsidRDefault="00BB3F8C" w:rsidP="00D668E9">
      <w:pPr>
        <w:rPr>
          <w:color w:val="000000"/>
        </w:rPr>
      </w:pPr>
      <w:r w:rsidRPr="00BB3F8C">
        <w:rPr>
          <w:color w:val="000000"/>
        </w:rPr>
        <w:t xml:space="preserve">Se även vårdprogram Vaskulit, Skåne. </w:t>
      </w:r>
      <w:hyperlink r:id="rId17" w:history="1">
        <w:r w:rsidRPr="00BB3F8C">
          <w:rPr>
            <w:color w:val="0000FF"/>
            <w:u w:val="single"/>
          </w:rPr>
          <w:t xml:space="preserve">Microsoft Word - Systemisk </w:t>
        </w:r>
        <w:proofErr w:type="spellStart"/>
        <w:r w:rsidRPr="00BB3F8C">
          <w:rPr>
            <w:color w:val="0000FF"/>
            <w:u w:val="single"/>
          </w:rPr>
          <w:t>vaskulit</w:t>
        </w:r>
        <w:proofErr w:type="spellEnd"/>
        <w:r w:rsidRPr="00BB3F8C">
          <w:rPr>
            <w:color w:val="0000FF"/>
            <w:u w:val="single"/>
          </w:rPr>
          <w:t xml:space="preserve"> 20190926 final word.docx (skane.se)</w:t>
        </w:r>
      </w:hyperlink>
    </w:p>
    <w:p w14:paraId="15E32795" w14:textId="18F9DBAA" w:rsidR="00AB4E86" w:rsidRPr="00AB4E86" w:rsidRDefault="00AB4E86" w:rsidP="00D668E9">
      <w:pPr>
        <w:pStyle w:val="Rubrik2"/>
      </w:pPr>
      <w:r w:rsidRPr="00AB4E86">
        <w:lastRenderedPageBreak/>
        <w:t xml:space="preserve">Ordination </w:t>
      </w:r>
      <w:r>
        <w:t xml:space="preserve">och dosering </w:t>
      </w:r>
      <w:r w:rsidRPr="00AB4E86">
        <w:t xml:space="preserve">av Rituximab </w:t>
      </w:r>
    </w:p>
    <w:p w14:paraId="72A9C1C8" w14:textId="1C8E064E" w:rsidR="003D4BBE" w:rsidRDefault="003D4BBE" w:rsidP="00D668E9">
      <w:r>
        <w:t xml:space="preserve">Dosering av Rituximab </w:t>
      </w:r>
      <w:r w:rsidRPr="00BB3F8C">
        <w:t xml:space="preserve">är 375mg/m² </w:t>
      </w:r>
      <w:r w:rsidR="00CC5354">
        <w:t>särskilt</w:t>
      </w:r>
      <w:r>
        <w:t xml:space="preserve"> om fler än två doser ska ges. Räkna 375mg/</w:t>
      </w:r>
      <w:r w:rsidRPr="003D4BBE">
        <w:t xml:space="preserve"> </w:t>
      </w:r>
      <w:r w:rsidRPr="00BB3F8C">
        <w:t>m²</w:t>
      </w:r>
      <w:r>
        <w:t xml:space="preserve"> </w:t>
      </w:r>
      <w:r w:rsidRPr="00BB3F8C">
        <w:t>kroppsyta, avrundat till jämnt hundratal</w:t>
      </w:r>
      <w:r w:rsidR="00CC5354">
        <w:t>.</w:t>
      </w:r>
      <w:r>
        <w:t xml:space="preserve"> För ordination ange dos </w:t>
      </w:r>
      <w:proofErr w:type="spellStart"/>
      <w:r>
        <w:t>Rituxmab</w:t>
      </w:r>
      <w:proofErr w:type="spellEnd"/>
      <w:r>
        <w:t xml:space="preserve"> och</w:t>
      </w:r>
      <w:r w:rsidRPr="00BB3F8C">
        <w:t xml:space="preserve"> infusionsvätska NaCl 250ml (blandas av APL till volym 250ml). Ange ”inget aggregat”</w:t>
      </w:r>
    </w:p>
    <w:p w14:paraId="33373AF3" w14:textId="60FD5B70" w:rsidR="00BB3F8C" w:rsidRPr="003D4BBE" w:rsidRDefault="00AB4E86" w:rsidP="00D668E9">
      <w:r>
        <w:rPr>
          <w:color w:val="000000"/>
        </w:rPr>
        <w:t>Patienten</w:t>
      </w:r>
      <w:r w:rsidR="00BB3F8C" w:rsidRPr="00BB3F8C">
        <w:rPr>
          <w:color w:val="000000"/>
        </w:rPr>
        <w:t xml:space="preserve"> ska ges information om behandlingen.</w:t>
      </w:r>
    </w:p>
    <w:p w14:paraId="68DD4209" w14:textId="77777777" w:rsidR="00BB3F8C" w:rsidRPr="00BB3F8C" w:rsidRDefault="00BB3F8C" w:rsidP="00D668E9">
      <w:r w:rsidRPr="00BB3F8C">
        <w:t xml:space="preserve">Beställning på </w:t>
      </w:r>
      <w:proofErr w:type="spellStart"/>
      <w:r w:rsidRPr="00BB3F8C">
        <w:t>cytostatikarekvisition</w:t>
      </w:r>
      <w:proofErr w:type="spellEnd"/>
      <w:r w:rsidRPr="00BB3F8C">
        <w:t xml:space="preserve"> faxas till APL i Uddevalla fax nr</w:t>
      </w:r>
    </w:p>
    <w:p w14:paraId="0B3B313C" w14:textId="77777777" w:rsidR="00BB3F8C" w:rsidRPr="00BB3F8C" w:rsidRDefault="00BB3F8C" w:rsidP="00D668E9">
      <w:r w:rsidRPr="00BB3F8C">
        <w:t xml:space="preserve">010–4357330. </w:t>
      </w:r>
    </w:p>
    <w:p w14:paraId="7E6B1435" w14:textId="77777777" w:rsidR="00AB4E86" w:rsidRPr="00AB4E86" w:rsidRDefault="00AB4E86" w:rsidP="005530AC">
      <w:pPr>
        <w:pStyle w:val="Rubrik2"/>
        <w:rPr>
          <w:color w:val="FF0000"/>
        </w:rPr>
      </w:pPr>
      <w:proofErr w:type="spellStart"/>
      <w:r w:rsidRPr="00AB4E86">
        <w:t>Förprover</w:t>
      </w:r>
      <w:proofErr w:type="spellEnd"/>
    </w:p>
    <w:p w14:paraId="4CBFAE69" w14:textId="1C720AD0" w:rsidR="00B97D99" w:rsidRDefault="00AB4E86" w:rsidP="005530AC">
      <w:r w:rsidRPr="00BB3F8C">
        <w:t xml:space="preserve">Blodstatus, CRP, p-glukos, Na, K, </w:t>
      </w:r>
      <w:proofErr w:type="spellStart"/>
      <w:r w:rsidRPr="00BB3F8C">
        <w:t>krea</w:t>
      </w:r>
      <w:proofErr w:type="spellEnd"/>
      <w:r w:rsidRPr="00BB3F8C">
        <w:t>, albumin</w:t>
      </w:r>
      <w:r w:rsidR="003C5667">
        <w:t>,</w:t>
      </w:r>
      <w:r w:rsidR="007F1F3F">
        <w:t xml:space="preserve"> </w:t>
      </w:r>
      <w:proofErr w:type="spellStart"/>
      <w:r w:rsidR="003C5667" w:rsidRPr="00BB3F8C">
        <w:t>IgG</w:t>
      </w:r>
      <w:proofErr w:type="spellEnd"/>
      <w:r w:rsidR="003C5667">
        <w:t xml:space="preserve"> </w:t>
      </w:r>
      <w:r w:rsidR="007F1F3F">
        <w:t xml:space="preserve">och urintestremsa. </w:t>
      </w:r>
    </w:p>
    <w:p w14:paraId="6CF324D2" w14:textId="056C96AC" w:rsidR="00AB4E86" w:rsidRDefault="00AB4E86" w:rsidP="005530AC">
      <w:proofErr w:type="spellStart"/>
      <w:r w:rsidRPr="00BB3F8C">
        <w:t>AntiHCV</w:t>
      </w:r>
      <w:proofErr w:type="spellEnd"/>
      <w:r w:rsidRPr="00BB3F8C">
        <w:t xml:space="preserve">, </w:t>
      </w:r>
      <w:proofErr w:type="spellStart"/>
      <w:r w:rsidRPr="00BB3F8C">
        <w:t>antiHIV</w:t>
      </w:r>
      <w:proofErr w:type="spellEnd"/>
      <w:r w:rsidRPr="00BB3F8C">
        <w:t xml:space="preserve">, </w:t>
      </w:r>
      <w:proofErr w:type="spellStart"/>
      <w:r w:rsidRPr="00BB3F8C">
        <w:t>HBsAg</w:t>
      </w:r>
      <w:proofErr w:type="spellEnd"/>
      <w:r w:rsidRPr="00BB3F8C">
        <w:t xml:space="preserve"> och </w:t>
      </w:r>
      <w:proofErr w:type="spellStart"/>
      <w:r w:rsidRPr="00BB3F8C">
        <w:t>AntiHBc</w:t>
      </w:r>
      <w:proofErr w:type="spellEnd"/>
      <w:r w:rsidRPr="00BB3F8C">
        <w:t xml:space="preserve"> </w:t>
      </w:r>
      <w:r>
        <w:t>(</w:t>
      </w:r>
      <w:r w:rsidRPr="00BB3F8C">
        <w:t>kontrolleras före första behandling</w:t>
      </w:r>
      <w:r>
        <w:t>)</w:t>
      </w:r>
      <w:r w:rsidR="003C5667">
        <w:t xml:space="preserve">. </w:t>
      </w:r>
    </w:p>
    <w:p w14:paraId="46D877F6" w14:textId="31436435" w:rsidR="00AB4E86" w:rsidRDefault="00AB4E86" w:rsidP="005530AC">
      <w:r w:rsidRPr="00BB3F8C">
        <w:t xml:space="preserve">Vid </w:t>
      </w:r>
      <w:proofErr w:type="spellStart"/>
      <w:r w:rsidRPr="00BB3F8C">
        <w:t>vaskulit</w:t>
      </w:r>
      <w:proofErr w:type="spellEnd"/>
      <w:r w:rsidRPr="00BB3F8C">
        <w:t xml:space="preserve"> </w:t>
      </w:r>
      <w:r>
        <w:t xml:space="preserve">komplettering med </w:t>
      </w:r>
      <w:r w:rsidRPr="00BB3F8C">
        <w:t>sediment, samt ANCA</w:t>
      </w:r>
      <w:r>
        <w:t>.</w:t>
      </w:r>
      <w:r w:rsidRPr="00BB3F8C">
        <w:t xml:space="preserve"> </w:t>
      </w:r>
    </w:p>
    <w:p w14:paraId="0168161B" w14:textId="4E6B8BB3" w:rsidR="003D4BBE" w:rsidRPr="003D4BBE" w:rsidRDefault="003D4BBE" w:rsidP="005530AC">
      <w:r>
        <w:t xml:space="preserve">Vid andra </w:t>
      </w:r>
      <w:proofErr w:type="spellStart"/>
      <w:r>
        <w:t>indikatoner</w:t>
      </w:r>
      <w:proofErr w:type="spellEnd"/>
      <w:r>
        <w:t xml:space="preserve"> individuell bedömning</w:t>
      </w:r>
    </w:p>
    <w:p w14:paraId="797EF2F4" w14:textId="77777777" w:rsidR="00AB4E86" w:rsidRPr="00BB3F8C" w:rsidRDefault="00AB4E86" w:rsidP="00AB4E86">
      <w:pPr>
        <w:spacing w:after="0" w:line="240" w:lineRule="auto"/>
        <w:ind w:left="0" w:right="0"/>
        <w:contextualSpacing/>
      </w:pPr>
    </w:p>
    <w:p w14:paraId="4555982E" w14:textId="77777777" w:rsidR="00AB4E86" w:rsidRPr="005530AC" w:rsidRDefault="00AB4E86" w:rsidP="005530AC">
      <w:pPr>
        <w:pStyle w:val="Rubrik2"/>
        <w:rPr>
          <w:rStyle w:val="Rubrik2Char"/>
          <w:bCs/>
        </w:rPr>
      </w:pPr>
      <w:r w:rsidRPr="005530AC">
        <w:rPr>
          <w:rStyle w:val="Rubrik2Char"/>
          <w:bCs/>
        </w:rPr>
        <w:t>Premedicinering</w:t>
      </w:r>
    </w:p>
    <w:p w14:paraId="7FBC0768" w14:textId="26096416" w:rsidR="00AB4E86" w:rsidRPr="005530AC" w:rsidRDefault="00AB4E86" w:rsidP="005530AC">
      <w:pPr>
        <w:pStyle w:val="Punktlista"/>
      </w:pPr>
      <w:r w:rsidRPr="005530AC">
        <w:t xml:space="preserve">Tablett </w:t>
      </w:r>
      <w:proofErr w:type="spellStart"/>
      <w:r w:rsidRPr="005530AC">
        <w:t>Clarityn</w:t>
      </w:r>
      <w:proofErr w:type="spellEnd"/>
      <w:r w:rsidRPr="005530AC">
        <w:t xml:space="preserve"> (</w:t>
      </w:r>
      <w:proofErr w:type="spellStart"/>
      <w:r w:rsidRPr="005530AC">
        <w:t>Loratadin</w:t>
      </w:r>
      <w:proofErr w:type="spellEnd"/>
      <w:r w:rsidRPr="005530AC">
        <w:t>) 10mg 1 st</w:t>
      </w:r>
      <w:r w:rsidR="00CC5354">
        <w:t>yck</w:t>
      </w:r>
      <w:r w:rsidRPr="005530AC">
        <w:t xml:space="preserve"> och tablett Alvedon 500mg 2 st</w:t>
      </w:r>
      <w:r w:rsidR="00CC5354">
        <w:t>yck</w:t>
      </w:r>
      <w:r w:rsidRPr="005530AC">
        <w:t xml:space="preserve"> 60 min före.</w:t>
      </w:r>
    </w:p>
    <w:p w14:paraId="6B7513CB" w14:textId="456A2F56" w:rsidR="00AB4E86" w:rsidRPr="005530AC" w:rsidRDefault="00AB4E86" w:rsidP="005530AC">
      <w:pPr>
        <w:pStyle w:val="Punktlista"/>
      </w:pPr>
      <w:r w:rsidRPr="005530AC">
        <w:t xml:space="preserve"> Solu-Cortef 100 mg iv 15–30 min före</w:t>
      </w:r>
    </w:p>
    <w:p w14:paraId="15A6BDF4" w14:textId="77777777" w:rsidR="00AB4E86" w:rsidRDefault="00AB4E86" w:rsidP="00AB4E86">
      <w:pPr>
        <w:pStyle w:val="Punktlista"/>
        <w:numPr>
          <w:ilvl w:val="0"/>
          <w:numId w:val="0"/>
        </w:numPr>
        <w:ind w:left="1712"/>
      </w:pPr>
    </w:p>
    <w:p w14:paraId="678854D2" w14:textId="130EC5EF" w:rsidR="00AB4E86" w:rsidRPr="005530AC" w:rsidRDefault="00AB4E86" w:rsidP="005530AC">
      <w:pPr>
        <w:pStyle w:val="Rubrik2"/>
      </w:pPr>
      <w:r w:rsidRPr="005530AC">
        <w:t>Behandlande läkare att göra</w:t>
      </w:r>
    </w:p>
    <w:p w14:paraId="7F5CBD58" w14:textId="325B5128" w:rsidR="00AB4E86" w:rsidRPr="005530AC" w:rsidRDefault="00AB4E86" w:rsidP="005530AC">
      <w:pPr>
        <w:pStyle w:val="Punktlista"/>
      </w:pPr>
      <w:r w:rsidRPr="005530AC">
        <w:t>Informera patienten om behandling</w:t>
      </w:r>
    </w:p>
    <w:p w14:paraId="58FBD173" w14:textId="74454C30" w:rsidR="00AB4E86" w:rsidRPr="005530AC" w:rsidRDefault="00AB4E86" w:rsidP="005530AC">
      <w:pPr>
        <w:pStyle w:val="Punktlista"/>
      </w:pPr>
      <w:r w:rsidRPr="005530AC">
        <w:t>Informera om graviditet och preventivmedel</w:t>
      </w:r>
    </w:p>
    <w:p w14:paraId="1457CB98" w14:textId="05681192" w:rsidR="00AB4E86" w:rsidRPr="005530AC" w:rsidRDefault="00AB4E86" w:rsidP="005530AC">
      <w:pPr>
        <w:pStyle w:val="Punktlista"/>
      </w:pPr>
      <w:r w:rsidRPr="005530AC">
        <w:t>Kontrollera Rituximab ordinationen</w:t>
      </w:r>
    </w:p>
    <w:p w14:paraId="37D4447F" w14:textId="236DC2E9" w:rsidR="00AB4E86" w:rsidRPr="005530AC" w:rsidRDefault="00AB4E86" w:rsidP="005530AC">
      <w:pPr>
        <w:pStyle w:val="Punktlista"/>
      </w:pPr>
      <w:r w:rsidRPr="005530AC">
        <w:t xml:space="preserve">Screening för hepatit B C och </w:t>
      </w:r>
      <w:r w:rsidR="003D4BBE" w:rsidRPr="005530AC">
        <w:t>HIV</w:t>
      </w:r>
      <w:r w:rsidRPr="005530AC">
        <w:t xml:space="preserve"> vid behandlingsstart och årligen för patienter </w:t>
      </w:r>
      <w:r w:rsidR="00AA437B" w:rsidRPr="005530AC">
        <w:t xml:space="preserve">med </w:t>
      </w:r>
      <w:r w:rsidRPr="005530AC">
        <w:t>underhållsbehandling</w:t>
      </w:r>
    </w:p>
    <w:p w14:paraId="02C09409" w14:textId="5051A38A" w:rsidR="00AB4E86" w:rsidRPr="005530AC" w:rsidRDefault="00AB4E86" w:rsidP="005530AC">
      <w:pPr>
        <w:pStyle w:val="Punktlista"/>
      </w:pPr>
      <w:r w:rsidRPr="005530AC">
        <w:t>Ordinera pneumocystis profylax</w:t>
      </w:r>
    </w:p>
    <w:p w14:paraId="769E6658" w14:textId="5CAD5201" w:rsidR="00AB4E86" w:rsidRDefault="00AB4E86" w:rsidP="005530AC">
      <w:pPr>
        <w:pStyle w:val="Punktlista"/>
      </w:pPr>
      <w:r w:rsidRPr="005530AC">
        <w:t>Bedöma risk för tuberkulos och remittera till lungröntgen vid behov</w:t>
      </w:r>
      <w:r w:rsidR="003D4BBE" w:rsidRPr="005530AC">
        <w:t>.</w:t>
      </w:r>
      <w:r>
        <w:t xml:space="preserve"> </w:t>
      </w:r>
    </w:p>
    <w:p w14:paraId="1F5AA193" w14:textId="38CC190C" w:rsidR="00AB4E86" w:rsidRPr="005530AC" w:rsidRDefault="00AB4E86" w:rsidP="005530AC">
      <w:pPr>
        <w:pStyle w:val="Rubrik2"/>
      </w:pPr>
      <w:r w:rsidRPr="005530AC">
        <w:t xml:space="preserve"> Ansvarig sköterska att göra</w:t>
      </w:r>
    </w:p>
    <w:p w14:paraId="0EFE705D" w14:textId="77777777" w:rsidR="00AB4E86" w:rsidRPr="005530AC" w:rsidRDefault="00AB4E86" w:rsidP="005530AC">
      <w:pPr>
        <w:pStyle w:val="Punktlista"/>
      </w:pPr>
      <w:r w:rsidRPr="005530AC">
        <w:t>Kontrollera att Rituximab är beställt</w:t>
      </w:r>
    </w:p>
    <w:p w14:paraId="13394F4E" w14:textId="19279DBB" w:rsidR="00AB4E86" w:rsidRPr="005530AC" w:rsidRDefault="00AB4E86" w:rsidP="005530AC">
      <w:pPr>
        <w:pStyle w:val="Punktlista"/>
      </w:pPr>
      <w:r w:rsidRPr="005530AC">
        <w:t>Kontrollera temperatur, puls</w:t>
      </w:r>
      <w:r w:rsidR="00B8320F">
        <w:t>,</w:t>
      </w:r>
      <w:r w:rsidRPr="005530AC">
        <w:t xml:space="preserve"> blodtryck </w:t>
      </w:r>
      <w:r w:rsidR="00B8320F">
        <w:t xml:space="preserve">och </w:t>
      </w:r>
      <w:r w:rsidRPr="005530AC">
        <w:t>saturation vid behandlingsstart</w:t>
      </w:r>
    </w:p>
    <w:p w14:paraId="597304FC" w14:textId="1F83FDD7" w:rsidR="00AB4E86" w:rsidRPr="005530AC" w:rsidRDefault="00AB4E86" w:rsidP="005530AC">
      <w:pPr>
        <w:pStyle w:val="Punktlista"/>
      </w:pPr>
      <w:r w:rsidRPr="005530AC">
        <w:t>Kontrollera om tillgång till utrustning för HLR</w:t>
      </w:r>
    </w:p>
    <w:p w14:paraId="0A2FF194" w14:textId="076E6F24" w:rsidR="00AB4E86" w:rsidRPr="005530AC" w:rsidRDefault="00AB4E86" w:rsidP="005530AC">
      <w:pPr>
        <w:pStyle w:val="Punktlista"/>
      </w:pPr>
      <w:r w:rsidRPr="005530AC">
        <w:lastRenderedPageBreak/>
        <w:t>Om patienten har feber eller tecken på pågående infektion informera läkare och avvakta behandlingsstart.</w:t>
      </w:r>
    </w:p>
    <w:p w14:paraId="2C94022C" w14:textId="77777777" w:rsidR="008E4857" w:rsidRDefault="00AB4E86" w:rsidP="005530AC">
      <w:pPr>
        <w:pStyle w:val="Punktlista"/>
      </w:pPr>
      <w:r w:rsidRPr="005530AC">
        <w:t>Sätt</w:t>
      </w:r>
      <w:r w:rsidR="002D5121">
        <w:t xml:space="preserve"> perifer venk</w:t>
      </w:r>
      <w:r w:rsidR="00E67694">
        <w:t>a</w:t>
      </w:r>
      <w:r w:rsidR="002D5121">
        <w:t>teter (PVK)</w:t>
      </w:r>
      <w:r w:rsidRPr="005530AC">
        <w:t xml:space="preserve"> och ge premedicinering</w:t>
      </w:r>
      <w:r w:rsidR="003D4BBE" w:rsidRPr="005530AC">
        <w:t>.</w:t>
      </w:r>
    </w:p>
    <w:p w14:paraId="119F8563" w14:textId="7AFCA233" w:rsidR="00AB4E86" w:rsidRPr="005530AC" w:rsidRDefault="008E4857" w:rsidP="005530AC">
      <w:pPr>
        <w:pStyle w:val="Punktlista"/>
      </w:pPr>
      <w:r>
        <w:t xml:space="preserve">Hantering av läkemedlet enligt rutin, </w:t>
      </w:r>
      <w:r w:rsidR="00046721">
        <w:t xml:space="preserve">cytostatikahantering. </w:t>
      </w:r>
      <w:r w:rsidR="00AB4E86" w:rsidRPr="005530AC">
        <w:br/>
      </w:r>
    </w:p>
    <w:p w14:paraId="19504F5F" w14:textId="726B9010" w:rsidR="00AB4E86" w:rsidRDefault="00AB4E86" w:rsidP="005530AC">
      <w:pPr>
        <w:pStyle w:val="Rubrik2"/>
      </w:pPr>
      <w:r w:rsidRPr="00AB4E86">
        <w:t xml:space="preserve">Administrering av läkemedlet </w:t>
      </w:r>
    </w:p>
    <w:p w14:paraId="42561DCA" w14:textId="0FFCE7A4" w:rsidR="00BB3F8C" w:rsidRPr="00AB4E86" w:rsidRDefault="00AB4E86" w:rsidP="005530AC">
      <w:r>
        <w:t>I</w:t>
      </w:r>
      <w:r w:rsidR="00BB3F8C" w:rsidRPr="00BB3F8C">
        <w:t>nfusionshastighet i ml/timma enligt tabell:</w:t>
      </w:r>
    </w:p>
    <w:p w14:paraId="7CC1A871" w14:textId="3E0E9600" w:rsidR="00BB3F8C" w:rsidRPr="00BB3F8C" w:rsidRDefault="00AB4E86" w:rsidP="005530AC">
      <w:r>
        <w:t xml:space="preserve">Första behandling: </w:t>
      </w:r>
      <w:r w:rsidR="00BB3F8C" w:rsidRPr="00BB3F8C">
        <w:t xml:space="preserve">Starta på lägsta hastighet och öka ett steg var 30 minut om patienten mår bra. </w:t>
      </w:r>
    </w:p>
    <w:p w14:paraId="2C6803FE" w14:textId="106D7B7F" w:rsidR="00BB3F8C" w:rsidRPr="00BB3F8C" w:rsidRDefault="00DD4C72" w:rsidP="00BB3F8C">
      <w:pPr>
        <w:spacing w:after="0" w:line="240" w:lineRule="auto"/>
        <w:ind w:left="0" w:right="0"/>
      </w:pPr>
      <w:r>
        <w:tab/>
      </w:r>
      <w:r>
        <w:tab/>
      </w:r>
      <w:r>
        <w:tab/>
      </w:r>
      <w:r>
        <w:tab/>
      </w:r>
      <w:r>
        <w:tab/>
      </w:r>
    </w:p>
    <w:tbl>
      <w:tblPr>
        <w:tblW w:w="0" w:type="auto"/>
        <w:tblInd w:w="2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843"/>
      </w:tblGrid>
      <w:tr w:rsidR="00AB4E86" w:rsidRPr="00BB3F8C" w14:paraId="7D4E2797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2A98FE02" w14:textId="45FCD8D8" w:rsidR="00AB4E86" w:rsidRDefault="00AB4E86" w:rsidP="00BB3F8C">
            <w:pPr>
              <w:spacing w:after="0" w:line="240" w:lineRule="auto"/>
              <w:ind w:left="0" w:right="0"/>
            </w:pPr>
            <w:r w:rsidRPr="00BB3F8C">
              <w:t>Tid</w:t>
            </w:r>
          </w:p>
          <w:p w14:paraId="740E6A18" w14:textId="7BB99456" w:rsidR="00AB4E86" w:rsidRPr="00BB3F8C" w:rsidRDefault="00AB4E86" w:rsidP="00BB3F8C">
            <w:pPr>
              <w:spacing w:after="0" w:line="240" w:lineRule="auto"/>
              <w:ind w:left="0" w:right="0"/>
            </w:pPr>
          </w:p>
        </w:tc>
        <w:tc>
          <w:tcPr>
            <w:tcW w:w="1843" w:type="dxa"/>
            <w:shd w:val="clear" w:color="auto" w:fill="auto"/>
          </w:tcPr>
          <w:p w14:paraId="68091A18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infusion</w:t>
            </w:r>
          </w:p>
          <w:p w14:paraId="403B02D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ml/</w:t>
            </w:r>
            <w:proofErr w:type="spellStart"/>
            <w:r w:rsidRPr="00BB3F8C">
              <w:t>tim</w:t>
            </w:r>
            <w:proofErr w:type="spellEnd"/>
          </w:p>
        </w:tc>
      </w:tr>
      <w:tr w:rsidR="00AB4E86" w:rsidRPr="00BB3F8C" w14:paraId="7742FBA6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3A51C8C3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0-30 min</w:t>
            </w:r>
          </w:p>
        </w:tc>
        <w:tc>
          <w:tcPr>
            <w:tcW w:w="1843" w:type="dxa"/>
            <w:shd w:val="clear" w:color="auto" w:fill="auto"/>
          </w:tcPr>
          <w:p w14:paraId="6E8FB2E2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25</w:t>
            </w:r>
          </w:p>
        </w:tc>
      </w:tr>
      <w:tr w:rsidR="00AB4E86" w:rsidRPr="00BB3F8C" w14:paraId="48287177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5FBD0E28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30-60</w:t>
            </w:r>
          </w:p>
        </w:tc>
        <w:tc>
          <w:tcPr>
            <w:tcW w:w="1843" w:type="dxa"/>
            <w:shd w:val="clear" w:color="auto" w:fill="auto"/>
          </w:tcPr>
          <w:p w14:paraId="72D5024C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50</w:t>
            </w:r>
          </w:p>
        </w:tc>
      </w:tr>
      <w:tr w:rsidR="00AB4E86" w:rsidRPr="00BB3F8C" w14:paraId="4EA9B6AB" w14:textId="77777777" w:rsidTr="00AB4E86">
        <w:trPr>
          <w:trHeight w:val="239"/>
        </w:trPr>
        <w:tc>
          <w:tcPr>
            <w:tcW w:w="2153" w:type="dxa"/>
            <w:shd w:val="clear" w:color="auto" w:fill="auto"/>
          </w:tcPr>
          <w:p w14:paraId="5295CB5B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60-90</w:t>
            </w:r>
          </w:p>
        </w:tc>
        <w:tc>
          <w:tcPr>
            <w:tcW w:w="1843" w:type="dxa"/>
            <w:shd w:val="clear" w:color="auto" w:fill="auto"/>
          </w:tcPr>
          <w:p w14:paraId="57A735D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75</w:t>
            </w:r>
          </w:p>
        </w:tc>
      </w:tr>
      <w:tr w:rsidR="00AB4E86" w:rsidRPr="00BB3F8C" w14:paraId="2052CA73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5FD19A95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90-120</w:t>
            </w:r>
          </w:p>
        </w:tc>
        <w:tc>
          <w:tcPr>
            <w:tcW w:w="1843" w:type="dxa"/>
            <w:shd w:val="clear" w:color="auto" w:fill="auto"/>
          </w:tcPr>
          <w:p w14:paraId="07242584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100</w:t>
            </w:r>
          </w:p>
        </w:tc>
      </w:tr>
      <w:tr w:rsidR="00AB4E86" w:rsidRPr="00BB3F8C" w14:paraId="16CE8C6F" w14:textId="77777777" w:rsidTr="00AB4E86">
        <w:trPr>
          <w:trHeight w:val="239"/>
        </w:trPr>
        <w:tc>
          <w:tcPr>
            <w:tcW w:w="2153" w:type="dxa"/>
            <w:shd w:val="clear" w:color="auto" w:fill="auto"/>
          </w:tcPr>
          <w:p w14:paraId="232D7179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 xml:space="preserve">2-2,5 </w:t>
            </w:r>
            <w:proofErr w:type="spellStart"/>
            <w:r w:rsidRPr="00BB3F8C">
              <w:t>tim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216704AD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125</w:t>
            </w:r>
          </w:p>
        </w:tc>
      </w:tr>
      <w:tr w:rsidR="00AB4E86" w:rsidRPr="00BB3F8C" w14:paraId="6CDAE535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0CEE4C07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2,5-3</w:t>
            </w:r>
          </w:p>
        </w:tc>
        <w:tc>
          <w:tcPr>
            <w:tcW w:w="1843" w:type="dxa"/>
            <w:shd w:val="clear" w:color="auto" w:fill="auto"/>
          </w:tcPr>
          <w:p w14:paraId="2CE769E2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150</w:t>
            </w:r>
          </w:p>
        </w:tc>
      </w:tr>
      <w:tr w:rsidR="00AB4E86" w:rsidRPr="00BB3F8C" w14:paraId="1514ABE9" w14:textId="77777777" w:rsidTr="00AB4E86">
        <w:trPr>
          <w:trHeight w:val="239"/>
        </w:trPr>
        <w:tc>
          <w:tcPr>
            <w:tcW w:w="2153" w:type="dxa"/>
            <w:shd w:val="clear" w:color="auto" w:fill="auto"/>
          </w:tcPr>
          <w:p w14:paraId="2498150C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3-3,5</w:t>
            </w:r>
          </w:p>
        </w:tc>
        <w:tc>
          <w:tcPr>
            <w:tcW w:w="1843" w:type="dxa"/>
            <w:shd w:val="clear" w:color="auto" w:fill="auto"/>
          </w:tcPr>
          <w:p w14:paraId="796C2B52" w14:textId="753B7C3B" w:rsidR="00AB4E86" w:rsidRPr="00BB3F8C" w:rsidRDefault="00AB4E86" w:rsidP="00BB3F8C">
            <w:pPr>
              <w:spacing w:after="0" w:line="240" w:lineRule="auto"/>
              <w:ind w:left="0" w:right="0"/>
            </w:pPr>
            <w:r>
              <w:t>175</w:t>
            </w:r>
          </w:p>
        </w:tc>
      </w:tr>
      <w:tr w:rsidR="00AB4E86" w:rsidRPr="00BB3F8C" w14:paraId="3161B5A0" w14:textId="77777777" w:rsidTr="00AB4E86">
        <w:trPr>
          <w:trHeight w:val="253"/>
        </w:trPr>
        <w:tc>
          <w:tcPr>
            <w:tcW w:w="2153" w:type="dxa"/>
            <w:shd w:val="clear" w:color="auto" w:fill="auto"/>
          </w:tcPr>
          <w:p w14:paraId="5513D300" w14:textId="77777777" w:rsidR="00AB4E86" w:rsidRPr="00BB3F8C" w:rsidRDefault="00AB4E86" w:rsidP="00BB3F8C">
            <w:pPr>
              <w:spacing w:after="0" w:line="240" w:lineRule="auto"/>
              <w:ind w:left="0" w:right="0"/>
            </w:pPr>
            <w:r w:rsidRPr="00BB3F8C">
              <w:t>3,5-4</w:t>
            </w:r>
          </w:p>
        </w:tc>
        <w:tc>
          <w:tcPr>
            <w:tcW w:w="1843" w:type="dxa"/>
            <w:shd w:val="clear" w:color="auto" w:fill="auto"/>
          </w:tcPr>
          <w:p w14:paraId="74927A2B" w14:textId="37CB534B" w:rsidR="00AB4E86" w:rsidRPr="00BB3F8C" w:rsidRDefault="00AB4E86" w:rsidP="00BB3F8C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</w:tbl>
    <w:p w14:paraId="32AEF355" w14:textId="77777777" w:rsidR="00AB4E86" w:rsidRDefault="00AB4E86" w:rsidP="00BB3F8C">
      <w:pPr>
        <w:spacing w:after="0" w:line="240" w:lineRule="auto"/>
        <w:ind w:left="0" w:right="0"/>
        <w:contextualSpacing/>
      </w:pPr>
      <w:r>
        <w:t xml:space="preserve">               </w:t>
      </w:r>
    </w:p>
    <w:p w14:paraId="0C818948" w14:textId="4DE7D739" w:rsidR="00BB3F8C" w:rsidRDefault="00AB4E86" w:rsidP="005530AC">
      <w:r>
        <w:t xml:space="preserve">Andra behandling, enligt tabell nedan. </w:t>
      </w:r>
    </w:p>
    <w:p w14:paraId="26231DB6" w14:textId="7AC578D1" w:rsidR="00AB4E86" w:rsidRDefault="00AB4E86" w:rsidP="00BB3F8C">
      <w:pPr>
        <w:spacing w:after="0" w:line="240" w:lineRule="auto"/>
        <w:ind w:left="0" w:right="0"/>
        <w:contextualSpacing/>
      </w:pPr>
      <w:r>
        <w:t xml:space="preserve">   </w:t>
      </w:r>
    </w:p>
    <w:tbl>
      <w:tblPr>
        <w:tblW w:w="0" w:type="auto"/>
        <w:tblInd w:w="2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843"/>
      </w:tblGrid>
      <w:tr w:rsidR="00AB4E86" w:rsidRPr="00BB3F8C" w14:paraId="1A5CA325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4BD70103" w14:textId="4961AE85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Tid</w:t>
            </w:r>
          </w:p>
        </w:tc>
        <w:tc>
          <w:tcPr>
            <w:tcW w:w="1843" w:type="dxa"/>
            <w:shd w:val="clear" w:color="auto" w:fill="auto"/>
          </w:tcPr>
          <w:p w14:paraId="124E9EB1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infusion</w:t>
            </w:r>
          </w:p>
          <w:p w14:paraId="6D2AB487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ml/</w:t>
            </w:r>
            <w:proofErr w:type="spellStart"/>
            <w:r w:rsidRPr="00BB3F8C">
              <w:t>tim</w:t>
            </w:r>
            <w:proofErr w:type="spellEnd"/>
          </w:p>
        </w:tc>
      </w:tr>
      <w:tr w:rsidR="00AB4E86" w:rsidRPr="00BB3F8C" w14:paraId="0519446B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6EEB7EE8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0-30 min</w:t>
            </w:r>
          </w:p>
        </w:tc>
        <w:tc>
          <w:tcPr>
            <w:tcW w:w="1843" w:type="dxa"/>
            <w:shd w:val="clear" w:color="auto" w:fill="auto"/>
          </w:tcPr>
          <w:p w14:paraId="5B707A86" w14:textId="2B816641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50</w:t>
            </w:r>
          </w:p>
        </w:tc>
      </w:tr>
      <w:tr w:rsidR="00AB4E86" w:rsidRPr="00BB3F8C" w14:paraId="3F32B0BE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35627944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30-60</w:t>
            </w:r>
          </w:p>
        </w:tc>
        <w:tc>
          <w:tcPr>
            <w:tcW w:w="1843" w:type="dxa"/>
            <w:shd w:val="clear" w:color="auto" w:fill="auto"/>
          </w:tcPr>
          <w:p w14:paraId="1DD2E89E" w14:textId="24EAED03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100</w:t>
            </w:r>
          </w:p>
        </w:tc>
      </w:tr>
      <w:tr w:rsidR="00AB4E86" w:rsidRPr="00BB3F8C" w14:paraId="31066D44" w14:textId="77777777" w:rsidTr="00F524D3">
        <w:trPr>
          <w:trHeight w:val="239"/>
        </w:trPr>
        <w:tc>
          <w:tcPr>
            <w:tcW w:w="2153" w:type="dxa"/>
            <w:shd w:val="clear" w:color="auto" w:fill="auto"/>
          </w:tcPr>
          <w:p w14:paraId="16B33D78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60-90</w:t>
            </w:r>
          </w:p>
        </w:tc>
        <w:tc>
          <w:tcPr>
            <w:tcW w:w="1843" w:type="dxa"/>
            <w:shd w:val="clear" w:color="auto" w:fill="auto"/>
          </w:tcPr>
          <w:p w14:paraId="7549F344" w14:textId="52E97ADF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150</w:t>
            </w:r>
          </w:p>
        </w:tc>
      </w:tr>
      <w:tr w:rsidR="00AB4E86" w:rsidRPr="00BB3F8C" w14:paraId="2724C03B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5E9AA364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90-120</w:t>
            </w:r>
          </w:p>
        </w:tc>
        <w:tc>
          <w:tcPr>
            <w:tcW w:w="1843" w:type="dxa"/>
            <w:shd w:val="clear" w:color="auto" w:fill="auto"/>
          </w:tcPr>
          <w:p w14:paraId="6D7B1D6D" w14:textId="229EE976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539354C4" w14:textId="77777777" w:rsidTr="00F524D3">
        <w:trPr>
          <w:trHeight w:val="239"/>
        </w:trPr>
        <w:tc>
          <w:tcPr>
            <w:tcW w:w="2153" w:type="dxa"/>
            <w:shd w:val="clear" w:color="auto" w:fill="auto"/>
          </w:tcPr>
          <w:p w14:paraId="47EF64FC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 xml:space="preserve">2-2,5 </w:t>
            </w:r>
            <w:proofErr w:type="spellStart"/>
            <w:r w:rsidRPr="00BB3F8C">
              <w:t>tim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4601F150" w14:textId="19295CF1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2F485E28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5627C0B6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2,5-3</w:t>
            </w:r>
          </w:p>
        </w:tc>
        <w:tc>
          <w:tcPr>
            <w:tcW w:w="1843" w:type="dxa"/>
            <w:shd w:val="clear" w:color="auto" w:fill="auto"/>
          </w:tcPr>
          <w:p w14:paraId="4E18FA55" w14:textId="1CEC4F9C" w:rsidR="00AB4E86" w:rsidRPr="00BB3F8C" w:rsidRDefault="00AB4E86" w:rsidP="00F524D3">
            <w:pPr>
              <w:spacing w:after="0" w:line="240" w:lineRule="auto"/>
              <w:ind w:left="0" w:right="0"/>
            </w:pPr>
            <w:r>
              <w:t>200 (MAX)</w:t>
            </w:r>
          </w:p>
        </w:tc>
      </w:tr>
      <w:tr w:rsidR="00AB4E86" w:rsidRPr="00BB3F8C" w14:paraId="7306DA9A" w14:textId="77777777" w:rsidTr="00F524D3">
        <w:trPr>
          <w:trHeight w:val="239"/>
        </w:trPr>
        <w:tc>
          <w:tcPr>
            <w:tcW w:w="2153" w:type="dxa"/>
            <w:shd w:val="clear" w:color="auto" w:fill="auto"/>
          </w:tcPr>
          <w:p w14:paraId="0650DEC1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3-3,5</w:t>
            </w:r>
          </w:p>
        </w:tc>
        <w:tc>
          <w:tcPr>
            <w:tcW w:w="1843" w:type="dxa"/>
            <w:shd w:val="clear" w:color="auto" w:fill="auto"/>
          </w:tcPr>
          <w:p w14:paraId="677E4AC2" w14:textId="58FD4911" w:rsidR="00AB4E86" w:rsidRPr="00BB3F8C" w:rsidRDefault="00AB4E86" w:rsidP="00F524D3">
            <w:pPr>
              <w:spacing w:after="0" w:line="240" w:lineRule="auto"/>
              <w:ind w:left="0" w:right="0"/>
            </w:pPr>
          </w:p>
        </w:tc>
      </w:tr>
      <w:tr w:rsidR="00AB4E86" w:rsidRPr="00BB3F8C" w14:paraId="5C2AAC2D" w14:textId="77777777" w:rsidTr="00F524D3">
        <w:trPr>
          <w:trHeight w:val="253"/>
        </w:trPr>
        <w:tc>
          <w:tcPr>
            <w:tcW w:w="2153" w:type="dxa"/>
            <w:shd w:val="clear" w:color="auto" w:fill="auto"/>
          </w:tcPr>
          <w:p w14:paraId="68FD35E3" w14:textId="77777777" w:rsidR="00AB4E86" w:rsidRPr="00BB3F8C" w:rsidRDefault="00AB4E86" w:rsidP="00F524D3">
            <w:pPr>
              <w:spacing w:after="0" w:line="240" w:lineRule="auto"/>
              <w:ind w:left="0" w:right="0"/>
            </w:pPr>
            <w:r w:rsidRPr="00BB3F8C">
              <w:t>3,5-4</w:t>
            </w:r>
          </w:p>
        </w:tc>
        <w:tc>
          <w:tcPr>
            <w:tcW w:w="1843" w:type="dxa"/>
            <w:shd w:val="clear" w:color="auto" w:fill="auto"/>
          </w:tcPr>
          <w:p w14:paraId="55092DB0" w14:textId="5C8F5560" w:rsidR="00AB4E86" w:rsidRPr="00BB3F8C" w:rsidRDefault="00AB4E86" w:rsidP="00F524D3">
            <w:pPr>
              <w:spacing w:after="0" w:line="240" w:lineRule="auto"/>
              <w:ind w:left="0" w:right="0"/>
            </w:pPr>
          </w:p>
        </w:tc>
      </w:tr>
    </w:tbl>
    <w:p w14:paraId="04B8EBDB" w14:textId="77777777" w:rsidR="00AB4E86" w:rsidRPr="00BB3F8C" w:rsidRDefault="00AB4E86" w:rsidP="00BB3F8C">
      <w:pPr>
        <w:spacing w:after="0" w:line="240" w:lineRule="auto"/>
        <w:ind w:left="0" w:right="0"/>
        <w:contextualSpacing/>
      </w:pPr>
    </w:p>
    <w:p w14:paraId="607C4494" w14:textId="74963433" w:rsidR="00BB3F8C" w:rsidRPr="005530AC" w:rsidRDefault="00BB3F8C" w:rsidP="005530AC">
      <w:pPr>
        <w:pStyle w:val="Rubrik2"/>
      </w:pPr>
      <w:r w:rsidRPr="005530AC">
        <w:t>Kontroller</w:t>
      </w:r>
    </w:p>
    <w:p w14:paraId="1A5FCF2A" w14:textId="2A0C94A5" w:rsidR="00BB3F8C" w:rsidRPr="00BB3F8C" w:rsidRDefault="00BB3F8C" w:rsidP="005530AC">
      <w:r w:rsidRPr="00BB3F8C">
        <w:t>Allmäntillstånd, puls, blodtryck var 15 minut</w:t>
      </w:r>
      <w:r w:rsidR="00AB4E86">
        <w:t xml:space="preserve"> första timme sedan var 30:de minut om stabilt. </w:t>
      </w:r>
      <w:r w:rsidRPr="00BB3F8C">
        <w:t xml:space="preserve">Pox, temp vid behov. </w:t>
      </w:r>
    </w:p>
    <w:p w14:paraId="662BC28C" w14:textId="3FAF4BF1" w:rsidR="00BB3F8C" w:rsidRPr="00BB3F8C" w:rsidRDefault="00F83B67" w:rsidP="005530AC">
      <w:pPr>
        <w:rPr>
          <w:color w:val="222222"/>
        </w:rPr>
      </w:pPr>
      <w:r>
        <w:br/>
      </w:r>
      <w:r w:rsidR="00BB3F8C" w:rsidRPr="00BB3F8C">
        <w:rPr>
          <w:color w:val="222222"/>
        </w:rPr>
        <w:t xml:space="preserve">Milda eller måttliga infusionsrelaterade reaktioner svarar ofta på en minskning av infusionshastigheten. Infusionshastigheten kan ökas vid förbättring av symtomen. </w:t>
      </w:r>
    </w:p>
    <w:p w14:paraId="37D3688D" w14:textId="76353296" w:rsidR="00BB3F8C" w:rsidRDefault="00BB3F8C" w:rsidP="005530AC">
      <w:pPr>
        <w:rPr>
          <w:color w:val="222222"/>
        </w:rPr>
      </w:pPr>
      <w:r w:rsidRPr="00BB3F8C">
        <w:rPr>
          <w:color w:val="222222"/>
        </w:rPr>
        <w:lastRenderedPageBreak/>
        <w:t xml:space="preserve">Vid påtagliga reaktioner: avbryt infusionen, ta ställning till behandling av </w:t>
      </w:r>
      <w:proofErr w:type="spellStart"/>
      <w:r w:rsidRPr="00BB3F8C">
        <w:rPr>
          <w:color w:val="222222"/>
        </w:rPr>
        <w:t>symtom</w:t>
      </w:r>
      <w:r w:rsidR="00AB4E86">
        <w:rPr>
          <w:color w:val="222222"/>
        </w:rPr>
        <w:t>:</w:t>
      </w:r>
      <w:r w:rsidRPr="00BB3F8C">
        <w:rPr>
          <w:color w:val="222222"/>
        </w:rPr>
        <w:t>.</w:t>
      </w:r>
      <w:r w:rsidR="00AB4E86">
        <w:rPr>
          <w:color w:val="222222"/>
        </w:rPr>
        <w:t>ge</w:t>
      </w:r>
      <w:proofErr w:type="spellEnd"/>
      <w:r w:rsidR="00AB4E86">
        <w:rPr>
          <w:color w:val="222222"/>
        </w:rPr>
        <w:t xml:space="preserve"> eventuellt syrgas, </w:t>
      </w:r>
      <w:proofErr w:type="spellStart"/>
      <w:r w:rsidR="00AB4E86">
        <w:rPr>
          <w:color w:val="222222"/>
        </w:rPr>
        <w:t>Salbutamol</w:t>
      </w:r>
      <w:proofErr w:type="spellEnd"/>
      <w:r w:rsidR="00AB4E86">
        <w:rPr>
          <w:color w:val="222222"/>
        </w:rPr>
        <w:t xml:space="preserve"> inhalationer vid </w:t>
      </w:r>
      <w:proofErr w:type="spellStart"/>
      <w:r w:rsidR="00AB4E86">
        <w:rPr>
          <w:color w:val="222222"/>
        </w:rPr>
        <w:t>bronkospasm</w:t>
      </w:r>
      <w:proofErr w:type="spellEnd"/>
      <w:r w:rsidR="00AB4E86">
        <w:rPr>
          <w:color w:val="222222"/>
        </w:rPr>
        <w:t>.</w:t>
      </w:r>
      <w:r w:rsidR="00AB4E86">
        <w:rPr>
          <w:color w:val="222222"/>
        </w:rPr>
        <w:br/>
        <w:t xml:space="preserve">NaCl 0,9% vid blodtryck under 100 </w:t>
      </w:r>
      <w:proofErr w:type="spellStart"/>
      <w:r w:rsidR="00AB4E86">
        <w:rPr>
          <w:color w:val="222222"/>
        </w:rPr>
        <w:t>mmHg</w:t>
      </w:r>
      <w:proofErr w:type="spellEnd"/>
      <w:r w:rsidR="00AB4E86">
        <w:rPr>
          <w:color w:val="222222"/>
        </w:rPr>
        <w:t>.</w:t>
      </w:r>
      <w:r w:rsidR="00AB4E86">
        <w:rPr>
          <w:color w:val="222222"/>
        </w:rPr>
        <w:br/>
        <w:t>F</w:t>
      </w:r>
      <w:r w:rsidRPr="00BB3F8C">
        <w:rPr>
          <w:color w:val="222222"/>
        </w:rPr>
        <w:t>ortsatt infusion påbörjas först när symtom upphört och med högst halva senaste infusionshastigheten.</w:t>
      </w:r>
    </w:p>
    <w:p w14:paraId="71E2A91D" w14:textId="2B759133" w:rsidR="00AB4E86" w:rsidRPr="00AB4E86" w:rsidRDefault="00AB4E86" w:rsidP="005530AC">
      <w:r>
        <w:t>Efter infusion observera patienter i 30 minuter, informera om nästkommande infusion</w:t>
      </w:r>
    </w:p>
    <w:p w14:paraId="5C2CF3F0" w14:textId="77777777" w:rsidR="00DD4C72" w:rsidRDefault="00DD4C72" w:rsidP="00BB3F8C">
      <w:pPr>
        <w:spacing w:after="0" w:line="240" w:lineRule="auto"/>
        <w:ind w:left="0" w:right="0"/>
        <w:contextualSpacing/>
        <w:rPr>
          <w:b/>
        </w:rPr>
      </w:pPr>
    </w:p>
    <w:p w14:paraId="7BBEF573" w14:textId="77777777" w:rsidR="00AB4E86" w:rsidRPr="005530AC" w:rsidRDefault="00AB4E86" w:rsidP="005530AC">
      <w:pPr>
        <w:pStyle w:val="Rubrik2"/>
      </w:pPr>
      <w:r w:rsidRPr="005530AC">
        <w:t>Uppföljning</w:t>
      </w:r>
    </w:p>
    <w:p w14:paraId="16DC2766" w14:textId="07622AE4" w:rsidR="00AB4E86" w:rsidRDefault="00AB4E86" w:rsidP="005530AC">
      <w:r w:rsidRPr="00AB4E86">
        <w:t>Individuell</w:t>
      </w:r>
      <w:r>
        <w:t xml:space="preserve"> bedömning, r</w:t>
      </w:r>
      <w:r w:rsidRPr="00AB4E86">
        <w:t>egelbunden kontroll</w:t>
      </w:r>
      <w:r>
        <w:t>.</w:t>
      </w:r>
    </w:p>
    <w:p w14:paraId="12CF0DC5" w14:textId="77777777" w:rsidR="00AB4E86" w:rsidRDefault="00AB4E86" w:rsidP="005530AC">
      <w:r>
        <w:t xml:space="preserve"> </w:t>
      </w:r>
      <w:r w:rsidRPr="00AB4E86">
        <w:t xml:space="preserve">Behandlingseffekten kan kontrolleras med CD19 och CD20 </w:t>
      </w:r>
    </w:p>
    <w:p w14:paraId="700A7EC9" w14:textId="5C140F5E" w:rsidR="00BB3F8C" w:rsidRPr="00BB3F8C" w:rsidRDefault="00AB4E86" w:rsidP="005530AC">
      <w:r w:rsidRPr="00AB4E86">
        <w:rPr>
          <w:b/>
        </w:rPr>
        <w:t xml:space="preserve">Vid förbehandling med </w:t>
      </w:r>
      <w:proofErr w:type="spellStart"/>
      <w:r w:rsidRPr="00AB4E86">
        <w:rPr>
          <w:b/>
        </w:rPr>
        <w:t>Mabthera</w:t>
      </w:r>
      <w:proofErr w:type="spellEnd"/>
      <w:r w:rsidRPr="00AB4E86">
        <w:rPr>
          <w:b/>
        </w:rPr>
        <w:t xml:space="preserve"> inför njurtransplantation med levande donator måste nytt </w:t>
      </w:r>
      <w:proofErr w:type="spellStart"/>
      <w:r w:rsidRPr="00AB4E86">
        <w:rPr>
          <w:b/>
        </w:rPr>
        <w:t>korstest</w:t>
      </w:r>
      <w:proofErr w:type="spellEnd"/>
      <w:r w:rsidRPr="00AB4E86">
        <w:rPr>
          <w:b/>
        </w:rPr>
        <w:t xml:space="preserve"> tas före behandlingen </w:t>
      </w:r>
      <w:r w:rsidRPr="00AB4E86">
        <w:t>(kan annars bli falskt positivt), men svar behöver inte inväntas.</w:t>
      </w:r>
      <w:r w:rsidRPr="00AB4E86">
        <w:br/>
      </w:r>
    </w:p>
    <w:p w14:paraId="749C4E11" w14:textId="77777777" w:rsidR="00A92776" w:rsidRPr="000D04ED" w:rsidRDefault="00A92776" w:rsidP="00A92776">
      <w:pPr>
        <w:pStyle w:val="Rubrik2"/>
        <w:ind w:right="-143"/>
      </w:pPr>
      <w:bookmarkStart w:id="7" w:name="_Toc100327195"/>
      <w:bookmarkStart w:id="8" w:name="_Toc106874295"/>
      <w:bookmarkEnd w:id="0"/>
      <w:r w:rsidRPr="000D04ED">
        <w:t>Källförteckning</w:t>
      </w:r>
      <w:bookmarkEnd w:id="7"/>
      <w:bookmarkEnd w:id="8"/>
    </w:p>
    <w:p w14:paraId="76B9F95B" w14:textId="76F22871" w:rsidR="00536A5A" w:rsidRPr="00536A5A" w:rsidRDefault="004318F1" w:rsidP="00A92776">
      <w:hyperlink r:id="rId18" w:history="1">
        <w:r w:rsidR="00A92776" w:rsidRPr="00BB3F8C">
          <w:rPr>
            <w:color w:val="0000FF"/>
            <w:u w:val="single"/>
          </w:rPr>
          <w:t xml:space="preserve">Microsoft Word - Systemisk </w:t>
        </w:r>
        <w:proofErr w:type="spellStart"/>
        <w:r w:rsidR="00A92776" w:rsidRPr="00BB3F8C">
          <w:rPr>
            <w:color w:val="0000FF"/>
            <w:u w:val="single"/>
          </w:rPr>
          <w:t>vaskulit</w:t>
        </w:r>
        <w:proofErr w:type="spellEnd"/>
        <w:r w:rsidR="00A92776" w:rsidRPr="00BB3F8C">
          <w:rPr>
            <w:color w:val="0000FF"/>
            <w:u w:val="single"/>
          </w:rPr>
          <w:t xml:space="preserve"> 20190926 final word.docx (skane.se)</w:t>
        </w:r>
      </w:hyperlink>
    </w:p>
    <w:sectPr w:rsidR="00536A5A" w:rsidRPr="00536A5A" w:rsidSect="00BB3F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62EA2" w14:textId="77777777" w:rsidR="00884EFF" w:rsidRDefault="00884EFF">
      <w:r>
        <w:separator/>
      </w:r>
    </w:p>
  </w:endnote>
  <w:endnote w:type="continuationSeparator" w:id="0">
    <w:p w14:paraId="30954065" w14:textId="77777777" w:rsidR="00884EFF" w:rsidRDefault="00884EFF">
      <w:r>
        <w:continuationSeparator/>
      </w:r>
    </w:p>
  </w:endnote>
  <w:endnote w:type="continuationNotice" w:id="1">
    <w:p w14:paraId="301D6AD9" w14:textId="77777777" w:rsidR="00884EFF" w:rsidRDefault="00884E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5C40A" w14:textId="77777777" w:rsidR="00884EFF" w:rsidRDefault="00884EFF"/>
  </w:footnote>
  <w:footnote w:type="continuationSeparator" w:id="0">
    <w:p w14:paraId="197B0E92" w14:textId="77777777" w:rsidR="00884EFF" w:rsidRDefault="00884EFF">
      <w:r>
        <w:continuationSeparator/>
      </w:r>
    </w:p>
  </w:footnote>
  <w:footnote w:type="continuationNotice" w:id="1">
    <w:p w14:paraId="6911B3CA" w14:textId="77777777" w:rsidR="00884EFF" w:rsidRDefault="00884E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BF5EF7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315BF7"/>
    <w:multiLevelType w:val="hybridMultilevel"/>
    <w:tmpl w:val="211A6102"/>
    <w:lvl w:ilvl="0" w:tplc="041D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FA38FE"/>
    <w:multiLevelType w:val="hybridMultilevel"/>
    <w:tmpl w:val="523C19CA"/>
    <w:lvl w:ilvl="0" w:tplc="041D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2217954">
    <w:abstractNumId w:val="19"/>
  </w:num>
  <w:num w:numId="2" w16cid:durableId="1043755102">
    <w:abstractNumId w:val="16"/>
  </w:num>
  <w:num w:numId="3" w16cid:durableId="1620139061">
    <w:abstractNumId w:val="0"/>
  </w:num>
  <w:num w:numId="4" w16cid:durableId="882835990">
    <w:abstractNumId w:val="6"/>
  </w:num>
  <w:num w:numId="5" w16cid:durableId="331026178">
    <w:abstractNumId w:val="17"/>
  </w:num>
  <w:num w:numId="6" w16cid:durableId="986474839">
    <w:abstractNumId w:val="2"/>
  </w:num>
  <w:num w:numId="7" w16cid:durableId="1767723648">
    <w:abstractNumId w:val="12"/>
  </w:num>
  <w:num w:numId="8" w16cid:durableId="2074158140">
    <w:abstractNumId w:val="8"/>
  </w:num>
  <w:num w:numId="9" w16cid:durableId="294481684">
    <w:abstractNumId w:val="1"/>
  </w:num>
  <w:num w:numId="10" w16cid:durableId="868296936">
    <w:abstractNumId w:val="1"/>
  </w:num>
  <w:num w:numId="11" w16cid:durableId="937327890">
    <w:abstractNumId w:val="3"/>
  </w:num>
  <w:num w:numId="12" w16cid:durableId="1722901005">
    <w:abstractNumId w:val="4"/>
  </w:num>
  <w:num w:numId="13" w16cid:durableId="1606965143">
    <w:abstractNumId w:val="14"/>
  </w:num>
  <w:num w:numId="14" w16cid:durableId="1479609485">
    <w:abstractNumId w:val="9"/>
  </w:num>
  <w:num w:numId="15" w16cid:durableId="2078816302">
    <w:abstractNumId w:val="7"/>
  </w:num>
  <w:num w:numId="16" w16cid:durableId="1684749337">
    <w:abstractNumId w:val="13"/>
  </w:num>
  <w:num w:numId="17" w16cid:durableId="707798544">
    <w:abstractNumId w:val="5"/>
  </w:num>
  <w:num w:numId="18" w16cid:durableId="1043940930">
    <w:abstractNumId w:val="11"/>
  </w:num>
  <w:num w:numId="19" w16cid:durableId="2019385546">
    <w:abstractNumId w:val="18"/>
  </w:num>
  <w:num w:numId="20" w16cid:durableId="705905333">
    <w:abstractNumId w:val="15"/>
  </w:num>
  <w:num w:numId="21" w16cid:durableId="19438301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72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98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228"/>
    <w:rsid w:val="002C0C02"/>
    <w:rsid w:val="002C1277"/>
    <w:rsid w:val="002C60AD"/>
    <w:rsid w:val="002D0E0E"/>
    <w:rsid w:val="002D512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48F"/>
    <w:rsid w:val="00345EB1"/>
    <w:rsid w:val="0034647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0FB"/>
    <w:rsid w:val="003B1BC6"/>
    <w:rsid w:val="003B2A4B"/>
    <w:rsid w:val="003C5667"/>
    <w:rsid w:val="003D099E"/>
    <w:rsid w:val="003D21A2"/>
    <w:rsid w:val="003D29D2"/>
    <w:rsid w:val="003D4BBE"/>
    <w:rsid w:val="003E0705"/>
    <w:rsid w:val="003E2FF7"/>
    <w:rsid w:val="003F1013"/>
    <w:rsid w:val="003F1ACF"/>
    <w:rsid w:val="00404948"/>
    <w:rsid w:val="00406BEA"/>
    <w:rsid w:val="00413A60"/>
    <w:rsid w:val="00416110"/>
    <w:rsid w:val="004230F7"/>
    <w:rsid w:val="0043167E"/>
    <w:rsid w:val="004318F1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F14"/>
    <w:rsid w:val="0047661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0AC"/>
    <w:rsid w:val="005578FA"/>
    <w:rsid w:val="0056188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737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1F3F"/>
    <w:rsid w:val="007F5DD5"/>
    <w:rsid w:val="00811FD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EF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485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C2E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776"/>
    <w:rsid w:val="00A92E07"/>
    <w:rsid w:val="00AA0B3A"/>
    <w:rsid w:val="00AA437B"/>
    <w:rsid w:val="00AA6EB4"/>
    <w:rsid w:val="00AA767D"/>
    <w:rsid w:val="00AB0CC9"/>
    <w:rsid w:val="00AB4E8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20F"/>
    <w:rsid w:val="00B84336"/>
    <w:rsid w:val="00B851B9"/>
    <w:rsid w:val="00B86453"/>
    <w:rsid w:val="00B90054"/>
    <w:rsid w:val="00B92C14"/>
    <w:rsid w:val="00B97D99"/>
    <w:rsid w:val="00BA0066"/>
    <w:rsid w:val="00BB3F8C"/>
    <w:rsid w:val="00BB450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354"/>
    <w:rsid w:val="00CD6647"/>
    <w:rsid w:val="00CE4B73"/>
    <w:rsid w:val="00CF70BB"/>
    <w:rsid w:val="00D074DB"/>
    <w:rsid w:val="00D139CF"/>
    <w:rsid w:val="00D37E7F"/>
    <w:rsid w:val="00D47AD7"/>
    <w:rsid w:val="00D51529"/>
    <w:rsid w:val="00D668E9"/>
    <w:rsid w:val="00D85218"/>
    <w:rsid w:val="00D915B1"/>
    <w:rsid w:val="00DA299D"/>
    <w:rsid w:val="00DA65C4"/>
    <w:rsid w:val="00DD2BE0"/>
    <w:rsid w:val="00DD4C72"/>
    <w:rsid w:val="00DE4447"/>
    <w:rsid w:val="00DE5DA2"/>
    <w:rsid w:val="00DF0033"/>
    <w:rsid w:val="00E026BF"/>
    <w:rsid w:val="00E07B1B"/>
    <w:rsid w:val="00E11853"/>
    <w:rsid w:val="00E440FF"/>
    <w:rsid w:val="00E52A86"/>
    <w:rsid w:val="00E54B47"/>
    <w:rsid w:val="00E553BF"/>
    <w:rsid w:val="00E55D93"/>
    <w:rsid w:val="00E61294"/>
    <w:rsid w:val="00E676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B6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vardgivare.skane.se/siteassets/1.-vardriktlinjer/regionala-vardprogram---fillistning/systemisk-vaskulit---vardprogram-2017-05-24-2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rdgivare.skane.se/siteassets/1.-vardriktlinjer/regionala-vardprogram---fillistning/systemisk-vaskulit---vardprogram-2017-05-24-2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552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Rituximab (t.ex. Mabthera, Rixathon)</vt:lpstr>
    </vt:vector>
  </TitlesOfParts>
  <Manager/>
  <Company/>
  <LinksUpToDate>false</LinksUpToDate>
  <CharactersWithSpaces>4518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Rituximab (Q Di 706)</dc:title>
  <dc:subject/>
  <dc:creator>patrik.jens.johansson@vgregion.se</dc:creator>
  <keywords/>
  <lastModifiedBy>Annika Johansson</lastModifiedBy>
  <revision>17</revision>
  <lastPrinted>2016-03-31T10:56:00.0000000Z</lastPrinted>
  <dcterms:created xsi:type="dcterms:W3CDTF">2023-11-15T09:02:00.0000000Z</dcterms:created>
  <dcterms:modified xsi:type="dcterms:W3CDTF">2024-06-04T07:17:00.0000000Z</dcterms:modified>
</coreProperties>
</file>