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1CD9DE" w14:textId="7F92AFDD" w:rsidR="008F38EF" w:rsidRDefault="002E22D6" w:rsidP="008F38EF">
      <w:pPr>
        <w:pStyle w:val="Rubrik1"/>
      </w:pPr>
      <w:bookmarkStart w:id="0" w:name="_Toc100327184"/>
      <w:bookmarkStart w:id="1" w:name="_Toc106874287"/>
      <w:r>
        <w:t xml:space="preserve">Akut </w:t>
      </w:r>
      <w:proofErr w:type="spellStart"/>
      <w:r>
        <w:t>hemodialys</w:t>
      </w:r>
      <w:proofErr w:type="spellEnd"/>
      <w:r>
        <w:t xml:space="preserve"> på jourtid (Q Di 470)</w:t>
      </w:r>
    </w:p>
    <w:p w14:paraId="76001B7D" w14:textId="3E174977" w:rsidR="00B84EF3" w:rsidRPr="00C11555" w:rsidRDefault="00B84EF3" w:rsidP="008F38EF">
      <w:pPr>
        <w:pStyle w:val="Rubrik1"/>
        <w:rPr>
          <w:rFonts w:ascii="Times New Roman" w:hAnsi="Times New Roman"/>
          <w:sz w:val="20"/>
          <w:szCs w:val="20"/>
        </w:rPr>
      </w:pPr>
      <w:r w:rsidRPr="00C11555">
        <w:rPr>
          <w:rFonts w:ascii="Times New Roman" w:hAnsi="Times New Roman"/>
          <w:sz w:val="20"/>
          <w:szCs w:val="20"/>
        </w:rPr>
        <w:t xml:space="preserve">1 ex i </w:t>
      </w:r>
      <w:r w:rsidR="00D4027E">
        <w:rPr>
          <w:rFonts w:ascii="Times New Roman" w:hAnsi="Times New Roman"/>
          <w:sz w:val="20"/>
          <w:szCs w:val="20"/>
        </w:rPr>
        <w:t>avdelnings</w:t>
      </w:r>
      <w:r w:rsidRPr="00C11555">
        <w:rPr>
          <w:rFonts w:ascii="Times New Roman" w:hAnsi="Times New Roman"/>
          <w:sz w:val="20"/>
          <w:szCs w:val="20"/>
        </w:rPr>
        <w:t>pärm</w:t>
      </w:r>
    </w:p>
    <w:p w14:paraId="7E2A7DBE" w14:textId="77777777" w:rsidR="00B84EF3" w:rsidRDefault="00B84EF3" w:rsidP="00B84EF3">
      <w:pPr>
        <w:pStyle w:val="Normalwebb"/>
        <w:rPr>
          <w:color w:val="000000"/>
          <w:sz w:val="27"/>
          <w:szCs w:val="27"/>
        </w:rPr>
      </w:pPr>
      <w:r>
        <w:rPr>
          <w:color w:val="000000"/>
          <w:sz w:val="27"/>
          <w:szCs w:val="27"/>
        </w:rPr>
        <w:t>Vid akut dialysbehov på jourtid kontaktas dialysjouren som bedömer patienten. Om konservativa åtgärder såsom CPAP, blodtryckssänkande läkemedel, kaliumsänkande mediciner inte har gett önskad effekt eller inte är aktuella får man ta beslut om akut dialysstart. Kontakt med IVA-jour skall tas för diskussion om eventuell dialys på IVA.</w:t>
      </w:r>
    </w:p>
    <w:p w14:paraId="3F26E42D" w14:textId="77777777" w:rsidR="00B84EF3" w:rsidRDefault="00B84EF3" w:rsidP="00B84EF3">
      <w:pPr>
        <w:pStyle w:val="Normalwebb"/>
        <w:rPr>
          <w:color w:val="000000"/>
          <w:sz w:val="27"/>
          <w:szCs w:val="27"/>
        </w:rPr>
      </w:pPr>
      <w:r>
        <w:rPr>
          <w:color w:val="000000"/>
          <w:sz w:val="27"/>
          <w:szCs w:val="27"/>
        </w:rPr>
        <w:t>Det finns ingen dialyssjuksköterska i jour eller beredskap på jourtid (med jourtid här menas utanför Dialysmottagningens öppettider) om akut behov uppstår kan dialysjouren försöka att få tag på sjuksköterska med lång erfarenhet. Får dialysjouren inte kontakt med någon personal som kan utföra behandlingen får IVA kontaktas.</w:t>
      </w:r>
    </w:p>
    <w:p w14:paraId="520C5974" w14:textId="77777777" w:rsidR="00B84EF3" w:rsidRDefault="00B84EF3" w:rsidP="00B84EF3">
      <w:pPr>
        <w:pStyle w:val="Normalwebb"/>
        <w:rPr>
          <w:color w:val="000000"/>
          <w:sz w:val="27"/>
          <w:szCs w:val="27"/>
        </w:rPr>
      </w:pPr>
      <w:r>
        <w:rPr>
          <w:color w:val="000000"/>
          <w:sz w:val="27"/>
          <w:szCs w:val="27"/>
        </w:rPr>
        <w:t>Vid svårt sjuka och instabila patienter som behöver vård på en annan enhet än IVA skall dialysbehandlingen utföras på respektive enhet, till exempel IMA, akuten, HIA eller vårdavdelning. Om patienten har behov av IVA-vård utförs dialysen av IVA-personalen i första hand, handläggning efter överenskommelse mellan IVA-jour och dialysjour.</w:t>
      </w:r>
    </w:p>
    <w:p w14:paraId="3ED09F71" w14:textId="77777777" w:rsidR="00B84EF3" w:rsidRDefault="00B84EF3" w:rsidP="00B84EF3">
      <w:pPr>
        <w:pStyle w:val="Normalwebb"/>
        <w:rPr>
          <w:color w:val="000000"/>
          <w:sz w:val="27"/>
          <w:szCs w:val="27"/>
        </w:rPr>
      </w:pPr>
      <w:r>
        <w:rPr>
          <w:color w:val="000000"/>
          <w:sz w:val="27"/>
          <w:szCs w:val="27"/>
        </w:rPr>
        <w:t>Om patienten är medicinsk stabil kan dialysbehandlingen utföras på dialysmottagningen, men då måste dialysjouren finnas på plats under hela behandlingen.</w:t>
      </w:r>
    </w:p>
    <w:p w14:paraId="648185E5" w14:textId="77777777" w:rsidR="00B84EF3" w:rsidRDefault="00B84EF3" w:rsidP="00B84EF3">
      <w:pPr>
        <w:pStyle w:val="Normalwebb"/>
        <w:rPr>
          <w:color w:val="000000"/>
          <w:sz w:val="27"/>
          <w:szCs w:val="27"/>
        </w:rPr>
      </w:pPr>
      <w:r>
        <w:rPr>
          <w:color w:val="000000"/>
          <w:sz w:val="27"/>
          <w:szCs w:val="27"/>
        </w:rPr>
        <w:t>Har patienten inkommit via akuten behöver en vårdplats ordnas innan patienten dialyseras på Dialysmottagningen så att det är klart vart patienten skall flyttas efter behandlingen är avslutad alt att det är avtalat med akuten att patienten går tillbaka till dem i väntan på vårdplats.</w:t>
      </w:r>
    </w:p>
    <w:p w14:paraId="55272060" w14:textId="635399EC" w:rsidR="002E22D6" w:rsidRPr="002E22D6" w:rsidRDefault="00B84EF3" w:rsidP="00B84EF3">
      <w:pPr>
        <w:pStyle w:val="Normalwebb"/>
      </w:pPr>
      <w:r>
        <w:rPr>
          <w:color w:val="000000"/>
          <w:sz w:val="27"/>
          <w:szCs w:val="27"/>
        </w:rPr>
        <w:t>Lista med personalens telefonnummer och arbetsschema finns i personalpärmen på Dialysexpeditionen.</w:t>
      </w:r>
    </w:p>
    <w:bookmarkEnd w:id="0"/>
    <w:bookmarkEnd w:id="1"/>
    <w:p w14:paraId="3B2AF616" w14:textId="493A1167" w:rsidR="009A32ED" w:rsidRDefault="009A32ED" w:rsidP="009A32ED">
      <w:pPr>
        <w:ind w:right="-143"/>
      </w:pPr>
    </w:p>
    <w:p w14:paraId="40AA233F" w14:textId="4979302D" w:rsidR="009C6C0C" w:rsidRDefault="009C6C0C" w:rsidP="009A32ED">
      <w:pPr>
        <w:ind w:right="-143"/>
      </w:pPr>
    </w:p>
    <w:sectPr w:rsidR="009C6C0C" w:rsidSect="00B96AFF">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108037" w14:textId="77777777" w:rsidR="00873419" w:rsidRDefault="00873419">
      <w:r>
        <w:separator/>
      </w:r>
    </w:p>
  </w:endnote>
  <w:endnote w:type="continuationSeparator" w:id="0">
    <w:p w14:paraId="5477F330" w14:textId="77777777" w:rsidR="00873419" w:rsidRDefault="00873419">
      <w:r>
        <w:continuationSeparator/>
      </w:r>
    </w:p>
  </w:endnote>
  <w:endnote w:type="continuationNotice" w:id="1">
    <w:p w14:paraId="1776CC66" w14:textId="77777777" w:rsidR="00873419" w:rsidRDefault="0087341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6C2094" w14:textId="77777777" w:rsidR="00873419" w:rsidRDefault="00873419"/>
  </w:footnote>
  <w:footnote w:type="continuationSeparator" w:id="0">
    <w:p w14:paraId="5FE23AA8" w14:textId="77777777" w:rsidR="00873419" w:rsidRDefault="00873419">
      <w:r>
        <w:continuationSeparator/>
      </w:r>
    </w:p>
  </w:footnote>
  <w:footnote w:type="continuationNotice" w:id="1">
    <w:p w14:paraId="330015E8" w14:textId="77777777" w:rsidR="00873419" w:rsidRDefault="0087341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92209357">
    <w:abstractNumId w:val="17"/>
  </w:num>
  <w:num w:numId="2" w16cid:durableId="352338837">
    <w:abstractNumId w:val="14"/>
  </w:num>
  <w:num w:numId="3" w16cid:durableId="1050500856">
    <w:abstractNumId w:val="0"/>
  </w:num>
  <w:num w:numId="4" w16cid:durableId="1586038970">
    <w:abstractNumId w:val="6"/>
  </w:num>
  <w:num w:numId="5" w16cid:durableId="1528835764">
    <w:abstractNumId w:val="15"/>
  </w:num>
  <w:num w:numId="6" w16cid:durableId="1107654108">
    <w:abstractNumId w:val="2"/>
  </w:num>
  <w:num w:numId="7" w16cid:durableId="929001783">
    <w:abstractNumId w:val="11"/>
  </w:num>
  <w:num w:numId="8" w16cid:durableId="1378045491">
    <w:abstractNumId w:val="8"/>
  </w:num>
  <w:num w:numId="9" w16cid:durableId="1428817248">
    <w:abstractNumId w:val="1"/>
  </w:num>
  <w:num w:numId="10" w16cid:durableId="1552375686">
    <w:abstractNumId w:val="1"/>
  </w:num>
  <w:num w:numId="11" w16cid:durableId="1508406039">
    <w:abstractNumId w:val="3"/>
  </w:num>
  <w:num w:numId="12" w16cid:durableId="381907748">
    <w:abstractNumId w:val="4"/>
  </w:num>
  <w:num w:numId="13" w16cid:durableId="1792555803">
    <w:abstractNumId w:val="13"/>
  </w:num>
  <w:num w:numId="14" w16cid:durableId="1116170695">
    <w:abstractNumId w:val="9"/>
  </w:num>
  <w:num w:numId="15" w16cid:durableId="1151026117">
    <w:abstractNumId w:val="7"/>
  </w:num>
  <w:num w:numId="16" w16cid:durableId="1185247502">
    <w:abstractNumId w:val="12"/>
  </w:num>
  <w:num w:numId="17" w16cid:durableId="50661744">
    <w:abstractNumId w:val="5"/>
  </w:num>
  <w:num w:numId="18" w16cid:durableId="1816095272">
    <w:abstractNumId w:val="10"/>
  </w:num>
  <w:num w:numId="19" w16cid:durableId="157577367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843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2D6"/>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CCD"/>
    <w:rsid w:val="00460ED0"/>
    <w:rsid w:val="00465651"/>
    <w:rsid w:val="00470CE7"/>
    <w:rsid w:val="00470F4F"/>
    <w:rsid w:val="00472482"/>
    <w:rsid w:val="00480DC7"/>
    <w:rsid w:val="004876F6"/>
    <w:rsid w:val="0049236A"/>
    <w:rsid w:val="00492718"/>
    <w:rsid w:val="004A355D"/>
    <w:rsid w:val="004A4970"/>
    <w:rsid w:val="004B08DF"/>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38EF"/>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4336"/>
    <w:rsid w:val="00B84EF3"/>
    <w:rsid w:val="00B851B9"/>
    <w:rsid w:val="00B86453"/>
    <w:rsid w:val="00B90054"/>
    <w:rsid w:val="00B92C14"/>
    <w:rsid w:val="00B96AFF"/>
    <w:rsid w:val="00BA0066"/>
    <w:rsid w:val="00BB69DB"/>
    <w:rsid w:val="00BC322E"/>
    <w:rsid w:val="00BC44CD"/>
    <w:rsid w:val="00BC48A6"/>
    <w:rsid w:val="00BE7978"/>
    <w:rsid w:val="00C01F0D"/>
    <w:rsid w:val="00C07DDB"/>
    <w:rsid w:val="00C11555"/>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027E"/>
    <w:rsid w:val="00D47AD7"/>
    <w:rsid w:val="00D51529"/>
    <w:rsid w:val="00D67C88"/>
    <w:rsid w:val="00D85218"/>
    <w:rsid w:val="00D915B1"/>
    <w:rsid w:val="00DA299D"/>
    <w:rsid w:val="00DA65C4"/>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paragraph" w:styleId="Normalwebb">
    <w:name w:val="Normal (Web)"/>
    <w:basedOn w:val="Normal"/>
    <w:uiPriority w:val="99"/>
    <w:unhideWhenUsed/>
    <w:rsid w:val="00B84EF3"/>
    <w:pPr>
      <w:spacing w:before="100" w:beforeAutospacing="1" w:after="100" w:afterAutospacing="1" w:line="240" w:lineRule="auto"/>
      <w:ind w:left="0" w:right="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514734916">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37</TotalTime>
  <Pages>1</Pages>
  <Words>227</Words>
  <Characters>1369</Characters>
  <Application>Microsoft Office Word</Application>
  <DocSecurity>0</DocSecurity>
  <Lines>11</Lines>
  <Paragraphs>3</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1593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Akut hemodialys på jourtid (Q Di 470)</dc:title>
  <dc:subject/>
  <dc:creator/>
  <keywords/>
  <lastModifiedBy>Anita Fredriksson</lastModifiedBy>
  <revision>20</revision>
  <lastPrinted>2016-03-31T10:56:00.0000000Z</lastPrinted>
  <dcterms:created xsi:type="dcterms:W3CDTF">2021-05-27T09:47:00.0000000Z</dcterms:created>
  <dcterms:modified xsi:type="dcterms:W3CDTF">2025-06-11T13:31:00.0000000Z</dcterms:modified>
</coreProperties>
</file>