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516"/>
      </w:tblGrid>
      <w:tr w:rsidR="0066705D" w14:paraId="1C915DDC" w14:textId="77777777" w:rsidTr="00890DCB">
        <w:trPr>
          <w:trHeight w:val="1481"/>
        </w:trPr>
        <w:tc>
          <w:tcPr>
            <w:tcW w:w="8516" w:type="dxa"/>
            <w:tcBorders>
              <w:top w:val="nil"/>
              <w:left w:val="nil"/>
              <w:bottom w:val="nil"/>
              <w:right w:val="nil"/>
            </w:tcBorders>
          </w:tcPr>
          <w:p w14:paraId="06F9146D" w14:textId="44A8B277" w:rsidR="0066705D" w:rsidRPr="00890DCB" w:rsidRDefault="0066705D" w:rsidP="00890DCB">
            <w:pPr>
              <w:pStyle w:val="Rubrik1"/>
            </w:pPr>
            <w:bookmarkStart w:id="0" w:name="_Toc100327184"/>
            <w:bookmarkStart w:id="1" w:name="_Toc106874287"/>
            <w:r w:rsidRPr="00890DCB">
              <w:t>Blödningskomplikation vid Bronkoskopi/EBUS</w:t>
            </w:r>
          </w:p>
        </w:tc>
      </w:tr>
    </w:tbl>
    <w:p w14:paraId="1FDD8C3C" w14:textId="77777777" w:rsidR="00890DCB" w:rsidRDefault="00890DCB" w:rsidP="00890DCB">
      <w:pPr>
        <w:pStyle w:val="Rubrik2"/>
      </w:pPr>
      <w:bookmarkStart w:id="2" w:name="_Toc501440348"/>
      <w:r>
        <w:t>Förändringar sedan föregående version</w:t>
      </w:r>
    </w:p>
    <w:p w14:paraId="36A9C264" w14:textId="20B74E85" w:rsidR="0066705D" w:rsidRDefault="00890DCB" w:rsidP="0066705D">
      <w:pPr>
        <w:spacing w:after="0" w:line="240" w:lineRule="auto"/>
        <w:ind w:right="0"/>
      </w:pPr>
      <w:r>
        <w:t xml:space="preserve">Nytt dokument. </w:t>
      </w:r>
    </w:p>
    <w:p w14:paraId="046DF86C" w14:textId="77777777" w:rsidR="00890DCB" w:rsidRDefault="00890DCB" w:rsidP="0066705D">
      <w:pPr>
        <w:spacing w:after="0" w:line="240" w:lineRule="auto"/>
        <w:ind w:right="0"/>
      </w:pPr>
    </w:p>
    <w:p w14:paraId="299352DE" w14:textId="77777777" w:rsidR="0066705D" w:rsidRPr="00101B36" w:rsidRDefault="0066705D" w:rsidP="00890DCB">
      <w:pPr>
        <w:pStyle w:val="Rubrik2"/>
      </w:pPr>
      <w:r w:rsidRPr="00101B36">
        <w:t xml:space="preserve">Bakgrund </w:t>
      </w:r>
      <w:bookmarkEnd w:id="2"/>
    </w:p>
    <w:p w14:paraId="13DECEA4" w14:textId="77777777" w:rsidR="0066705D" w:rsidRDefault="0066705D" w:rsidP="0066705D">
      <w:r w:rsidRPr="00030159">
        <w:t xml:space="preserve">Vid ingrepp i lungor och </w:t>
      </w:r>
      <w:proofErr w:type="spellStart"/>
      <w:r w:rsidRPr="00030159">
        <w:t>pleura</w:t>
      </w:r>
      <w:proofErr w:type="spellEnd"/>
      <w:r w:rsidRPr="00030159">
        <w:t xml:space="preserve"> finns</w:t>
      </w:r>
      <w:r>
        <w:t xml:space="preserve"> liten men inte obetydlig</w:t>
      </w:r>
      <w:r w:rsidRPr="00030159">
        <w:t xml:space="preserve"> risk för akuta blödningar.</w:t>
      </w:r>
      <w:r>
        <w:t xml:space="preserve"> </w:t>
      </w:r>
      <w:r w:rsidRPr="00F94866">
        <w:t xml:space="preserve">I en studie med </w:t>
      </w:r>
      <w:proofErr w:type="gramStart"/>
      <w:r w:rsidRPr="00F94866">
        <w:t>45734</w:t>
      </w:r>
      <w:proofErr w:type="gramEnd"/>
      <w:r w:rsidRPr="00F94866">
        <w:t xml:space="preserve"> patienter som genomgick diagnostisk eller terapeutisk bronkoskopi var risk</w:t>
      </w:r>
      <w:r>
        <w:t xml:space="preserve">en för allvarlig komplikation </w:t>
      </w:r>
      <w:proofErr w:type="gramStart"/>
      <w:r w:rsidRPr="00F94866">
        <w:t>0.85</w:t>
      </w:r>
      <w:proofErr w:type="gramEnd"/>
      <w:r w:rsidRPr="00F94866">
        <w:t xml:space="preserve">%, </w:t>
      </w:r>
      <w:r>
        <w:t>och mortaliteten</w:t>
      </w:r>
      <w:r w:rsidRPr="00F94866">
        <w:t xml:space="preserve"> 0.01%. </w:t>
      </w:r>
      <w:r w:rsidRPr="0066705D">
        <w:rPr>
          <w:vertAlign w:val="superscript"/>
        </w:rPr>
        <w:t>[1]</w:t>
      </w:r>
    </w:p>
    <w:p w14:paraId="4ADBABBD" w14:textId="6614F7B1" w:rsidR="0066705D" w:rsidRDefault="0066705D" w:rsidP="00890DCB">
      <w:pPr>
        <w:pStyle w:val="MellanrubrikVGR"/>
      </w:pPr>
      <w:r>
        <w:t>Övriga källor återger blödningsrisker enligt nedan:</w:t>
      </w:r>
    </w:p>
    <w:tbl>
      <w:tblPr>
        <w:tblStyle w:val="Tabellrutnt"/>
        <w:tblpPr w:leftFromText="180" w:rightFromText="180" w:vertAnchor="text" w:horzAnchor="page" w:tblpX="1667" w:tblpY="1"/>
        <w:tblW w:w="0" w:type="auto"/>
        <w:tblLook w:val="04A0" w:firstRow="1" w:lastRow="0" w:firstColumn="1" w:lastColumn="0" w:noHBand="0" w:noVBand="1"/>
      </w:tblPr>
      <w:tblGrid>
        <w:gridCol w:w="3681"/>
        <w:gridCol w:w="2977"/>
      </w:tblGrid>
      <w:tr w:rsidR="0066705D" w:rsidRPr="005C2574" w14:paraId="259AD202" w14:textId="77777777" w:rsidTr="0066705D">
        <w:trPr>
          <w:trHeight w:val="410"/>
        </w:trPr>
        <w:tc>
          <w:tcPr>
            <w:tcW w:w="3681" w:type="dxa"/>
            <w:hideMark/>
          </w:tcPr>
          <w:p w14:paraId="68585816" w14:textId="77777777" w:rsidR="0066705D" w:rsidRPr="005C2574" w:rsidRDefault="0066705D" w:rsidP="0066705D">
            <w:r w:rsidRPr="005C2574">
              <w:t>EBUS</w:t>
            </w:r>
            <w:r w:rsidRPr="005C2574">
              <w:noBreakHyphen/>
              <w:t>TBNA (</w:t>
            </w:r>
            <w:proofErr w:type="spellStart"/>
            <w:r>
              <w:t>lymfkörtelbiopi</w:t>
            </w:r>
            <w:proofErr w:type="spellEnd"/>
            <w:r w:rsidRPr="005C2574">
              <w:t>)</w:t>
            </w:r>
          </w:p>
        </w:tc>
        <w:tc>
          <w:tcPr>
            <w:tcW w:w="2977" w:type="dxa"/>
            <w:hideMark/>
          </w:tcPr>
          <w:p w14:paraId="20382973" w14:textId="77777777" w:rsidR="0066705D" w:rsidRPr="005C2574" w:rsidRDefault="0066705D" w:rsidP="0066705D">
            <w:r w:rsidRPr="005C2574">
              <w:t>~0–</w:t>
            </w:r>
            <w:proofErr w:type="gramStart"/>
            <w:r w:rsidRPr="005C2574">
              <w:t>0.2</w:t>
            </w:r>
            <w:proofErr w:type="gramEnd"/>
            <w:r w:rsidRPr="005C2574">
              <w:t>%</w:t>
            </w:r>
          </w:p>
        </w:tc>
      </w:tr>
      <w:tr w:rsidR="0066705D" w:rsidRPr="005C2574" w14:paraId="18E881B2" w14:textId="77777777" w:rsidTr="0066705D">
        <w:trPr>
          <w:trHeight w:val="414"/>
        </w:trPr>
        <w:tc>
          <w:tcPr>
            <w:tcW w:w="3681" w:type="dxa"/>
          </w:tcPr>
          <w:p w14:paraId="6057C830" w14:textId="79AA95CC" w:rsidR="0066705D" w:rsidRPr="005C2574" w:rsidRDefault="0066705D" w:rsidP="0066705D">
            <w:r>
              <w:t xml:space="preserve">Bronkoskopi med biopsi </w:t>
            </w:r>
          </w:p>
        </w:tc>
        <w:tc>
          <w:tcPr>
            <w:tcW w:w="2977" w:type="dxa"/>
          </w:tcPr>
          <w:p w14:paraId="22A7C2CA" w14:textId="77777777" w:rsidR="0066705D" w:rsidRPr="005C2574" w:rsidRDefault="0066705D" w:rsidP="0066705D">
            <w:r w:rsidRPr="005C2574">
              <w:t>~1.1–</w:t>
            </w:r>
            <w:proofErr w:type="gramStart"/>
            <w:r w:rsidRPr="005C2574">
              <w:t>1.6</w:t>
            </w:r>
            <w:proofErr w:type="gramEnd"/>
            <w:r w:rsidRPr="005C2574">
              <w:t>%</w:t>
            </w:r>
          </w:p>
        </w:tc>
      </w:tr>
    </w:tbl>
    <w:p w14:paraId="2AC459FD" w14:textId="77777777" w:rsidR="0066705D" w:rsidRPr="0066705D" w:rsidRDefault="0066705D" w:rsidP="0066705D">
      <w:pPr>
        <w:rPr>
          <w:vertAlign w:val="superscript"/>
        </w:rPr>
      </w:pPr>
      <w:r w:rsidRPr="0066705D">
        <w:rPr>
          <w:vertAlign w:val="superscript"/>
        </w:rPr>
        <w:t>[</w:t>
      </w:r>
      <w:proofErr w:type="gramStart"/>
      <w:r w:rsidRPr="0066705D">
        <w:rPr>
          <w:vertAlign w:val="superscript"/>
        </w:rPr>
        <w:t>2-7</w:t>
      </w:r>
      <w:proofErr w:type="gramEnd"/>
      <w:r w:rsidRPr="0066705D">
        <w:rPr>
          <w:vertAlign w:val="superscript"/>
        </w:rPr>
        <w:t>]</w:t>
      </w:r>
      <w:r w:rsidRPr="0066705D">
        <w:rPr>
          <w:vertAlign w:val="superscript"/>
        </w:rPr>
        <w:br w:type="textWrapping" w:clear="all"/>
      </w:r>
    </w:p>
    <w:p w14:paraId="49BD0DF6" w14:textId="77777777" w:rsidR="0066705D" w:rsidRDefault="0066705D" w:rsidP="0066705D">
      <w:r>
        <w:t>Risken är s</w:t>
      </w:r>
      <w:r w:rsidRPr="00030159">
        <w:t>är</w:t>
      </w:r>
      <w:r>
        <w:t>s</w:t>
      </w:r>
      <w:r w:rsidRPr="00030159">
        <w:t xml:space="preserve">kilt </w:t>
      </w:r>
      <w:r>
        <w:t xml:space="preserve">hög </w:t>
      </w:r>
      <w:r w:rsidRPr="00030159">
        <w:t xml:space="preserve">vid biopsitagning </w:t>
      </w:r>
      <w:r>
        <w:t xml:space="preserve">med tång </w:t>
      </w:r>
      <w:r w:rsidRPr="00030159">
        <w:t>och cytologiborstning i bronkträdet</w:t>
      </w:r>
      <w:r>
        <w:t xml:space="preserve">. </w:t>
      </w:r>
    </w:p>
    <w:p w14:paraId="74CD620B" w14:textId="77777777" w:rsidR="0066705D" w:rsidRDefault="0066705D" w:rsidP="0066705D">
      <w:r>
        <w:t xml:space="preserve">Det är ovanligt med blödning vid BAL eller sköljning i bronker. </w:t>
      </w:r>
    </w:p>
    <w:p w14:paraId="06372B5F" w14:textId="77777777" w:rsidR="0066705D" w:rsidRPr="00260902" w:rsidRDefault="0066705D" w:rsidP="0066705D">
      <w:r w:rsidRPr="00030159">
        <w:t xml:space="preserve">Vid bronkoskopi är blödningen </w:t>
      </w:r>
      <w:r>
        <w:t xml:space="preserve">ofta </w:t>
      </w:r>
      <w:r w:rsidRPr="00030159">
        <w:t>uppenbar</w:t>
      </w:r>
      <w:r>
        <w:t xml:space="preserve"> rent visuellt</w:t>
      </w:r>
      <w:r w:rsidRPr="00030159">
        <w:t xml:space="preserve">. Vid punktion av lunga kan </w:t>
      </w:r>
      <w:r>
        <w:t xml:space="preserve">ockult blödning uppstå, och då kan blödning misstänkas vid </w:t>
      </w:r>
      <w:r w:rsidRPr="00030159">
        <w:t xml:space="preserve">symtom på chock </w:t>
      </w:r>
      <w:r>
        <w:t>såsom</w:t>
      </w:r>
      <w:r w:rsidRPr="00030159">
        <w:t xml:space="preserve"> blodtrycksfall, blekhet, andnöd, köld - och sjukdomskänsla</w:t>
      </w:r>
      <w:r>
        <w:t>.</w:t>
      </w:r>
    </w:p>
    <w:p w14:paraId="0D879A3B" w14:textId="77777777" w:rsidR="0066705D" w:rsidRPr="00101B36" w:rsidRDefault="0066705D" w:rsidP="00890DCB">
      <w:pPr>
        <w:pStyle w:val="Rubrik2"/>
      </w:pPr>
      <w:r w:rsidRPr="00101B36">
        <w:lastRenderedPageBreak/>
        <w:t>Sammanfattning/syfte</w:t>
      </w:r>
    </w:p>
    <w:p w14:paraId="2E7C9A83" w14:textId="7022A2FF" w:rsidR="0066705D" w:rsidRDefault="0066705D" w:rsidP="0066705D">
      <w:r>
        <w:t>Snabb och systematisk handläggning vid blödningskomplikation under Bronkoskopi och EBUS på Lungmottagningen NÄL.</w:t>
      </w:r>
    </w:p>
    <w:p w14:paraId="22C20886" w14:textId="77777777" w:rsidR="00890DCB" w:rsidRDefault="00890DCB" w:rsidP="0066705D"/>
    <w:p w14:paraId="0B1A4942" w14:textId="29F4BC17" w:rsidR="0066705D" w:rsidRDefault="0066705D" w:rsidP="0066705D">
      <w:pPr>
        <w:pStyle w:val="Rubrik1"/>
        <w:rPr>
          <w:rFonts w:ascii="Times New Roman" w:hAnsi="Times New Roman"/>
          <w:sz w:val="24"/>
          <w:szCs w:val="24"/>
        </w:rPr>
      </w:pPr>
      <w:r w:rsidRPr="00890DCB">
        <w:rPr>
          <w:rStyle w:val="Rubrik2Char"/>
        </w:rPr>
        <w:t xml:space="preserve">Arbetsbeskrivning </w:t>
      </w:r>
      <w:r w:rsidRPr="00890DCB">
        <w:rPr>
          <w:rStyle w:val="Rubrik2Char"/>
        </w:rPr>
        <w:br/>
      </w:r>
      <w:proofErr w:type="spellStart"/>
      <w:r w:rsidRPr="00890DCB">
        <w:rPr>
          <w:rFonts w:ascii="Times New Roman" w:hAnsi="Times New Roman"/>
          <w:sz w:val="24"/>
          <w:szCs w:val="24"/>
        </w:rPr>
        <w:t>Extubera</w:t>
      </w:r>
      <w:proofErr w:type="spellEnd"/>
      <w:r w:rsidRPr="00890DCB">
        <w:rPr>
          <w:rFonts w:ascii="Times New Roman" w:hAnsi="Times New Roman"/>
          <w:sz w:val="24"/>
          <w:szCs w:val="24"/>
        </w:rPr>
        <w:t xml:space="preserve"> ej, stanna kvar med skopet och sug kontinuerligt.</w:t>
      </w:r>
    </w:p>
    <w:p w14:paraId="2AC42096" w14:textId="77777777" w:rsidR="00890DCB" w:rsidRPr="00122B37" w:rsidRDefault="00890DCB" w:rsidP="00890DCB">
      <w:pPr>
        <w:pStyle w:val="Punktlista"/>
        <w:numPr>
          <w:ilvl w:val="0"/>
          <w:numId w:val="29"/>
        </w:numPr>
      </w:pPr>
      <w:r w:rsidRPr="00122B37">
        <w:t xml:space="preserve">Lägg patienten med den </w:t>
      </w:r>
      <w:r w:rsidRPr="00791B61">
        <w:rPr>
          <w:b/>
          <w:bCs/>
        </w:rPr>
        <w:t>blödande sidan nedåt</w:t>
      </w:r>
      <w:r w:rsidRPr="00122B37">
        <w:t>.</w:t>
      </w:r>
    </w:p>
    <w:p w14:paraId="4122EA11" w14:textId="77777777" w:rsidR="00890DCB" w:rsidRPr="00122B37" w:rsidRDefault="00890DCB" w:rsidP="00890DCB">
      <w:pPr>
        <w:pStyle w:val="Punktlista"/>
        <w:numPr>
          <w:ilvl w:val="0"/>
          <w:numId w:val="29"/>
        </w:numPr>
      </w:pPr>
      <w:r w:rsidRPr="00122B37">
        <w:t xml:space="preserve">Säkerställ </w:t>
      </w:r>
      <w:r w:rsidRPr="00791B61">
        <w:rPr>
          <w:b/>
          <w:bCs/>
        </w:rPr>
        <w:t xml:space="preserve">fri </w:t>
      </w:r>
      <w:proofErr w:type="spellStart"/>
      <w:r w:rsidRPr="00791B61">
        <w:rPr>
          <w:b/>
          <w:bCs/>
        </w:rPr>
        <w:t>venväg</w:t>
      </w:r>
      <w:proofErr w:type="spellEnd"/>
      <w:r w:rsidRPr="00122B37">
        <w:t xml:space="preserve"> med 2 grova venflon. </w:t>
      </w:r>
    </w:p>
    <w:p w14:paraId="737A6444" w14:textId="77777777" w:rsidR="00890DCB" w:rsidRPr="00122B37" w:rsidRDefault="00890DCB" w:rsidP="00890DCB">
      <w:pPr>
        <w:pStyle w:val="Punktlista"/>
        <w:numPr>
          <w:ilvl w:val="0"/>
          <w:numId w:val="29"/>
        </w:numPr>
      </w:pPr>
      <w:r w:rsidRPr="00122B37">
        <w:t xml:space="preserve">Ge 100% </w:t>
      </w:r>
      <w:r w:rsidRPr="00791B61">
        <w:rPr>
          <w:b/>
          <w:bCs/>
        </w:rPr>
        <w:t>Syrgas</w:t>
      </w:r>
      <w:r w:rsidRPr="00122B37">
        <w:t xml:space="preserve"> nasalt med flödet inställt på 10L/minut.</w:t>
      </w:r>
    </w:p>
    <w:p w14:paraId="39657998" w14:textId="77777777" w:rsidR="00890DCB" w:rsidRPr="00122B37" w:rsidRDefault="00890DCB" w:rsidP="00890DCB">
      <w:pPr>
        <w:pStyle w:val="Punktlista"/>
        <w:numPr>
          <w:ilvl w:val="0"/>
          <w:numId w:val="29"/>
        </w:numPr>
      </w:pPr>
      <w:proofErr w:type="spellStart"/>
      <w:r w:rsidRPr="00122B37">
        <w:t>Instillera</w:t>
      </w:r>
      <w:proofErr w:type="spellEnd"/>
      <w:r w:rsidRPr="00122B37">
        <w:t xml:space="preserve"> </w:t>
      </w:r>
      <w:proofErr w:type="spellStart"/>
      <w:r w:rsidRPr="00470A32">
        <w:rPr>
          <w:b/>
          <w:bCs/>
        </w:rPr>
        <w:t>Fenylefrinhydroklorid</w:t>
      </w:r>
      <w:proofErr w:type="spellEnd"/>
      <w:r w:rsidRPr="00122B37">
        <w:t xml:space="preserve"> lösning upprepade gånger</w:t>
      </w:r>
    </w:p>
    <w:p w14:paraId="04F67D7C" w14:textId="77777777" w:rsidR="00890DCB" w:rsidRPr="00122B37" w:rsidRDefault="00890DCB" w:rsidP="00890DCB">
      <w:pPr>
        <w:pStyle w:val="Punktlista"/>
        <w:numPr>
          <w:ilvl w:val="0"/>
          <w:numId w:val="29"/>
        </w:numPr>
      </w:pPr>
      <w:r w:rsidRPr="00122B37">
        <w:t xml:space="preserve">Skölj med kall </w:t>
      </w:r>
      <w:r w:rsidRPr="00470A32">
        <w:rPr>
          <w:b/>
          <w:bCs/>
        </w:rPr>
        <w:t>NaCl</w:t>
      </w:r>
      <w:r>
        <w:rPr>
          <w:b/>
          <w:bCs/>
        </w:rPr>
        <w:t xml:space="preserve"> 0,9%</w:t>
      </w:r>
      <w:r>
        <w:t>.</w:t>
      </w:r>
    </w:p>
    <w:p w14:paraId="7F38B989" w14:textId="77777777" w:rsidR="00890DCB" w:rsidRPr="00122B37" w:rsidRDefault="00890DCB" w:rsidP="00890DCB">
      <w:pPr>
        <w:pStyle w:val="Punktlista"/>
        <w:numPr>
          <w:ilvl w:val="0"/>
          <w:numId w:val="29"/>
        </w:numPr>
      </w:pPr>
      <w:r w:rsidRPr="00122B37">
        <w:t xml:space="preserve">Ge </w:t>
      </w:r>
      <w:proofErr w:type="spellStart"/>
      <w:r w:rsidRPr="001F131B">
        <w:rPr>
          <w:b/>
          <w:bCs/>
        </w:rPr>
        <w:t>Cyklokapron</w:t>
      </w:r>
      <w:proofErr w:type="spellEnd"/>
      <w:r w:rsidRPr="00122B37">
        <w:t xml:space="preserve"> (</w:t>
      </w:r>
      <w:proofErr w:type="spellStart"/>
      <w:r w:rsidRPr="00470A32">
        <w:rPr>
          <w:b/>
          <w:bCs/>
        </w:rPr>
        <w:t>tranexamsyra</w:t>
      </w:r>
      <w:proofErr w:type="spellEnd"/>
      <w:r w:rsidRPr="00122B37">
        <w:t>) iv:</w:t>
      </w:r>
    </w:p>
    <w:p w14:paraId="3E32C584" w14:textId="5628D079" w:rsidR="00890DCB" w:rsidRPr="00122B37" w:rsidRDefault="00890DCB" w:rsidP="00890DCB">
      <w:pPr>
        <w:pStyle w:val="Punktlista"/>
        <w:numPr>
          <w:ilvl w:val="0"/>
          <w:numId w:val="30"/>
        </w:numPr>
      </w:pPr>
      <w:r w:rsidRPr="00122B37">
        <w:t xml:space="preserve">1g </w:t>
      </w:r>
      <w:proofErr w:type="spellStart"/>
      <w:r>
        <w:t>Cyklokapron</w:t>
      </w:r>
      <w:proofErr w:type="spellEnd"/>
      <w:r w:rsidRPr="00122B37">
        <w:t xml:space="preserve"> </w:t>
      </w:r>
      <w:proofErr w:type="spellStart"/>
      <w:r>
        <w:t>i.v</w:t>
      </w:r>
      <w:proofErr w:type="spellEnd"/>
      <w:r>
        <w:t xml:space="preserve">. </w:t>
      </w:r>
      <w:r w:rsidRPr="00122B37">
        <w:t xml:space="preserve">laddningsdos </w:t>
      </w:r>
      <w:r>
        <w:t xml:space="preserve">under </w:t>
      </w:r>
      <w:r w:rsidRPr="00122B37">
        <w:t>10 min, följt av:</w:t>
      </w:r>
    </w:p>
    <w:p w14:paraId="3CD01F76" w14:textId="77777777" w:rsidR="00890DCB" w:rsidRPr="00122B37" w:rsidRDefault="00890DCB" w:rsidP="00890DCB">
      <w:pPr>
        <w:pStyle w:val="Punktlista"/>
        <w:numPr>
          <w:ilvl w:val="0"/>
          <w:numId w:val="30"/>
        </w:numPr>
      </w:pPr>
      <w:r w:rsidRPr="00122B37">
        <w:t xml:space="preserve">1g </w:t>
      </w:r>
      <w:proofErr w:type="spellStart"/>
      <w:r>
        <w:t>Cyklokapron</w:t>
      </w:r>
      <w:proofErr w:type="spellEnd"/>
      <w:r>
        <w:t xml:space="preserve"> </w:t>
      </w:r>
      <w:r w:rsidRPr="00122B37">
        <w:t>som infusion under 8 timmar.</w:t>
      </w:r>
    </w:p>
    <w:p w14:paraId="1753C8C9" w14:textId="77777777" w:rsidR="00890DCB" w:rsidRPr="00122B37" w:rsidRDefault="00890DCB" w:rsidP="00890DCB">
      <w:pPr>
        <w:pStyle w:val="Punktlista"/>
        <w:numPr>
          <w:ilvl w:val="0"/>
          <w:numId w:val="0"/>
        </w:numPr>
        <w:ind w:left="2024"/>
      </w:pPr>
    </w:p>
    <w:p w14:paraId="044A9579" w14:textId="1509B26A" w:rsidR="00890DCB" w:rsidRPr="00470A32" w:rsidRDefault="00890DCB" w:rsidP="00890DCB">
      <w:pPr>
        <w:pStyle w:val="Punktlista"/>
        <w:numPr>
          <w:ilvl w:val="0"/>
          <w:numId w:val="29"/>
        </w:numPr>
        <w:rPr>
          <w:b/>
          <w:bCs/>
        </w:rPr>
      </w:pPr>
      <w:r w:rsidRPr="00122B37">
        <w:t xml:space="preserve">Ge 1000 ml </w:t>
      </w:r>
      <w:r w:rsidRPr="00470A32">
        <w:rPr>
          <w:b/>
          <w:bCs/>
        </w:rPr>
        <w:t>Ringer Acetat.</w:t>
      </w:r>
    </w:p>
    <w:p w14:paraId="3C54FD40" w14:textId="77777777" w:rsidR="00890DCB" w:rsidRDefault="00890DCB" w:rsidP="00890DCB">
      <w:pPr>
        <w:pStyle w:val="Punktlista"/>
        <w:numPr>
          <w:ilvl w:val="0"/>
          <w:numId w:val="29"/>
        </w:numPr>
      </w:pPr>
      <w:proofErr w:type="spellStart"/>
      <w:r w:rsidRPr="00122B37">
        <w:t>Sedera</w:t>
      </w:r>
      <w:proofErr w:type="spellEnd"/>
      <w:r w:rsidRPr="00122B37">
        <w:t xml:space="preserve"> patienten med </w:t>
      </w:r>
      <w:r w:rsidRPr="00470A32">
        <w:rPr>
          <w:b/>
          <w:bCs/>
        </w:rPr>
        <w:t>Morfin</w:t>
      </w:r>
      <w:r w:rsidRPr="00122B37">
        <w:t xml:space="preserve"> 2,5 - 5 mg iv.</w:t>
      </w:r>
    </w:p>
    <w:p w14:paraId="2384663B" w14:textId="77777777" w:rsidR="00890DCB" w:rsidRPr="00470A32" w:rsidRDefault="00890DCB" w:rsidP="00890DCB">
      <w:pPr>
        <w:pStyle w:val="Punktlista"/>
        <w:numPr>
          <w:ilvl w:val="0"/>
          <w:numId w:val="29"/>
        </w:numPr>
      </w:pPr>
      <w:r w:rsidRPr="00791B61">
        <w:rPr>
          <w:b/>
          <w:bCs/>
        </w:rPr>
        <w:t>Ring narkosjouren</w:t>
      </w:r>
      <w:r w:rsidRPr="00470A32">
        <w:t xml:space="preserve"> för intubationshjälp och flytt ti</w:t>
      </w:r>
      <w:r>
        <w:t xml:space="preserve">ll </w:t>
      </w:r>
      <w:r>
        <w:br/>
        <w:t xml:space="preserve"> </w:t>
      </w:r>
      <w:r>
        <w:tab/>
      </w:r>
      <w:r w:rsidRPr="00470A32">
        <w:t>intermediär</w:t>
      </w:r>
      <w:r>
        <w:t>-</w:t>
      </w:r>
      <w:r w:rsidRPr="00470A32">
        <w:t xml:space="preserve"> eller intensivvård.</w:t>
      </w:r>
    </w:p>
    <w:p w14:paraId="2952A114" w14:textId="77777777" w:rsidR="00890DCB" w:rsidRDefault="00890DCB" w:rsidP="00890DCB">
      <w:pPr>
        <w:pStyle w:val="Punktlista"/>
        <w:numPr>
          <w:ilvl w:val="0"/>
          <w:numId w:val="29"/>
        </w:numPr>
      </w:pPr>
      <w:r w:rsidRPr="00122B37">
        <w:t xml:space="preserve">Förbered för </w:t>
      </w:r>
      <w:r w:rsidRPr="00791B61">
        <w:rPr>
          <w:b/>
          <w:bCs/>
        </w:rPr>
        <w:t>bastest</w:t>
      </w:r>
      <w:r w:rsidRPr="00122B37">
        <w:t xml:space="preserve"> och </w:t>
      </w:r>
      <w:r w:rsidRPr="00791B61">
        <w:rPr>
          <w:b/>
          <w:bCs/>
        </w:rPr>
        <w:t>transfusion</w:t>
      </w:r>
      <w:r w:rsidRPr="00122B37">
        <w:t>.</w:t>
      </w:r>
    </w:p>
    <w:p w14:paraId="04C23DA9" w14:textId="77777777" w:rsidR="00890DCB" w:rsidRPr="00890DCB" w:rsidRDefault="00890DCB" w:rsidP="00890DCB"/>
    <w:p w14:paraId="4D003DCA" w14:textId="77777777" w:rsidR="0066705D" w:rsidRPr="004F2CDE" w:rsidRDefault="0066705D" w:rsidP="00890DCB">
      <w:pPr>
        <w:pStyle w:val="Rubrik2"/>
        <w:rPr>
          <w:lang w:val="en-US"/>
        </w:rPr>
      </w:pPr>
      <w:proofErr w:type="spellStart"/>
      <w:r w:rsidRPr="004F2CDE">
        <w:rPr>
          <w:lang w:val="en-US"/>
        </w:rPr>
        <w:t>Källor</w:t>
      </w:r>
      <w:proofErr w:type="spellEnd"/>
    </w:p>
    <w:p w14:paraId="1D4F4467" w14:textId="77777777" w:rsidR="0066705D" w:rsidRPr="0066705D" w:rsidRDefault="0066705D" w:rsidP="0066705D">
      <w:pPr>
        <w:pStyle w:val="Liststycke"/>
        <w:numPr>
          <w:ilvl w:val="0"/>
          <w:numId w:val="28"/>
        </w:numPr>
        <w:spacing w:after="0" w:line="240" w:lineRule="auto"/>
        <w:ind w:right="0"/>
      </w:pPr>
      <w:proofErr w:type="spellStart"/>
      <w:r w:rsidRPr="0066705D">
        <w:rPr>
          <w:bCs/>
        </w:rPr>
        <w:t>Hao</w:t>
      </w:r>
      <w:proofErr w:type="spellEnd"/>
      <w:r w:rsidRPr="0066705D">
        <w:rPr>
          <w:bCs/>
        </w:rPr>
        <w:t>, W., et al.</w:t>
      </w:r>
      <w:r w:rsidRPr="0066705D">
        <w:t xml:space="preserve"> (2021). </w:t>
      </w:r>
      <w:proofErr w:type="spellStart"/>
      <w:r w:rsidRPr="0066705D">
        <w:t>Complications</w:t>
      </w:r>
      <w:proofErr w:type="spellEnd"/>
      <w:r w:rsidRPr="0066705D">
        <w:t xml:space="preserve"> </w:t>
      </w:r>
      <w:proofErr w:type="spellStart"/>
      <w:r w:rsidRPr="0066705D">
        <w:t>of</w:t>
      </w:r>
      <w:proofErr w:type="spellEnd"/>
      <w:r w:rsidRPr="0066705D">
        <w:t xml:space="preserve"> flexible </w:t>
      </w:r>
      <w:proofErr w:type="spellStart"/>
      <w:r w:rsidRPr="0066705D">
        <w:t>bronchoscopy</w:t>
      </w:r>
      <w:proofErr w:type="spellEnd"/>
      <w:r w:rsidRPr="0066705D">
        <w:t xml:space="preserve"> in a </w:t>
      </w:r>
      <w:proofErr w:type="spellStart"/>
      <w:r w:rsidRPr="0066705D">
        <w:t>Chinese</w:t>
      </w:r>
      <w:proofErr w:type="spellEnd"/>
      <w:r w:rsidRPr="0066705D">
        <w:t xml:space="preserve"> </w:t>
      </w:r>
      <w:proofErr w:type="spellStart"/>
      <w:r w:rsidRPr="0066705D">
        <w:t>teaching</w:t>
      </w:r>
      <w:proofErr w:type="spellEnd"/>
      <w:r w:rsidRPr="0066705D">
        <w:t xml:space="preserve"> hospital: A </w:t>
      </w:r>
      <w:proofErr w:type="spellStart"/>
      <w:r w:rsidRPr="0066705D">
        <w:t>retrospective</w:t>
      </w:r>
      <w:proofErr w:type="spellEnd"/>
      <w:r w:rsidRPr="0066705D">
        <w:t xml:space="preserve"> </w:t>
      </w:r>
      <w:proofErr w:type="spellStart"/>
      <w:r w:rsidRPr="0066705D">
        <w:t>study</w:t>
      </w:r>
      <w:proofErr w:type="spellEnd"/>
      <w:r w:rsidRPr="0066705D">
        <w:t xml:space="preserve"> </w:t>
      </w:r>
      <w:proofErr w:type="spellStart"/>
      <w:r w:rsidRPr="0066705D">
        <w:t>of</w:t>
      </w:r>
      <w:proofErr w:type="spellEnd"/>
      <w:r w:rsidRPr="0066705D">
        <w:t xml:space="preserve"> 45,734 </w:t>
      </w:r>
      <w:proofErr w:type="spellStart"/>
      <w:r w:rsidRPr="0066705D">
        <w:t>cases</w:t>
      </w:r>
      <w:proofErr w:type="spellEnd"/>
      <w:r w:rsidRPr="0066705D">
        <w:t xml:space="preserve">. </w:t>
      </w:r>
      <w:r w:rsidRPr="0066705D">
        <w:rPr>
          <w:bCs/>
        </w:rPr>
        <w:t xml:space="preserve">BMC </w:t>
      </w:r>
      <w:proofErr w:type="spellStart"/>
      <w:r w:rsidRPr="0066705D">
        <w:rPr>
          <w:bCs/>
        </w:rPr>
        <w:t>Pulmonary</w:t>
      </w:r>
      <w:proofErr w:type="spellEnd"/>
      <w:r w:rsidRPr="0066705D">
        <w:rPr>
          <w:bCs/>
        </w:rPr>
        <w:t xml:space="preserve"> Medicine</w:t>
      </w:r>
      <w:r w:rsidRPr="0066705D">
        <w:t>, 21, 316.</w:t>
      </w:r>
      <w:r w:rsidRPr="0066705D">
        <w:br/>
      </w:r>
      <w:hyperlink r:id="rId12" w:tgtFrame="_new" w:history="1">
        <w:r w:rsidRPr="0066705D">
          <w:rPr>
            <w:rStyle w:val="Hyperlnk"/>
          </w:rPr>
          <w:t>https://www.ncbi.nlm.nih.gov/pmc/articles/PMC8430161</w:t>
        </w:r>
      </w:hyperlink>
    </w:p>
    <w:p w14:paraId="04FFEAFA" w14:textId="77777777" w:rsidR="0066705D" w:rsidRPr="0066705D" w:rsidRDefault="0066705D" w:rsidP="0066705D">
      <w:pPr>
        <w:pStyle w:val="Liststycke"/>
        <w:numPr>
          <w:ilvl w:val="0"/>
          <w:numId w:val="28"/>
        </w:numPr>
        <w:spacing w:after="0" w:line="240" w:lineRule="auto"/>
        <w:ind w:right="0"/>
      </w:pPr>
      <w:proofErr w:type="spellStart"/>
      <w:r w:rsidRPr="0066705D">
        <w:rPr>
          <w:b/>
          <w:bCs/>
        </w:rPr>
        <w:t>Asano</w:t>
      </w:r>
      <w:proofErr w:type="spellEnd"/>
      <w:r w:rsidRPr="0066705D">
        <w:rPr>
          <w:b/>
          <w:bCs/>
        </w:rPr>
        <w:t>, F., et al.</w:t>
      </w:r>
      <w:r w:rsidRPr="0066705D">
        <w:t xml:space="preserve"> (2017). </w:t>
      </w:r>
      <w:proofErr w:type="spellStart"/>
      <w:r w:rsidRPr="0066705D">
        <w:t>Complications</w:t>
      </w:r>
      <w:proofErr w:type="spellEnd"/>
      <w:r w:rsidRPr="0066705D">
        <w:t xml:space="preserve"> </w:t>
      </w:r>
      <w:proofErr w:type="spellStart"/>
      <w:r w:rsidRPr="0066705D">
        <w:t>associated</w:t>
      </w:r>
      <w:proofErr w:type="spellEnd"/>
      <w:r w:rsidRPr="0066705D">
        <w:t xml:space="preserve"> </w:t>
      </w:r>
      <w:proofErr w:type="spellStart"/>
      <w:r w:rsidRPr="0066705D">
        <w:t>with</w:t>
      </w:r>
      <w:proofErr w:type="spellEnd"/>
      <w:r w:rsidRPr="0066705D">
        <w:t xml:space="preserve"> </w:t>
      </w:r>
      <w:proofErr w:type="spellStart"/>
      <w:r w:rsidRPr="0066705D">
        <w:t>endobronchial</w:t>
      </w:r>
      <w:proofErr w:type="spellEnd"/>
      <w:r w:rsidRPr="0066705D">
        <w:t xml:space="preserve"> ultrasound-</w:t>
      </w:r>
      <w:proofErr w:type="spellStart"/>
      <w:r w:rsidRPr="0066705D">
        <w:t>guided</w:t>
      </w:r>
      <w:proofErr w:type="spellEnd"/>
      <w:r w:rsidRPr="0066705D">
        <w:t xml:space="preserve"> </w:t>
      </w:r>
      <w:proofErr w:type="spellStart"/>
      <w:r w:rsidRPr="0066705D">
        <w:t>transbronchial</w:t>
      </w:r>
      <w:proofErr w:type="spellEnd"/>
      <w:r w:rsidRPr="0066705D">
        <w:t xml:space="preserve"> </w:t>
      </w:r>
      <w:proofErr w:type="spellStart"/>
      <w:r w:rsidRPr="0066705D">
        <w:t>biopsy</w:t>
      </w:r>
      <w:proofErr w:type="spellEnd"/>
      <w:r w:rsidRPr="0066705D">
        <w:t xml:space="preserve">: A </w:t>
      </w:r>
      <w:proofErr w:type="spellStart"/>
      <w:r w:rsidRPr="0066705D">
        <w:t>nationwide</w:t>
      </w:r>
      <w:proofErr w:type="spellEnd"/>
      <w:r w:rsidRPr="0066705D">
        <w:t xml:space="preserve"> survey by the Japan </w:t>
      </w:r>
      <w:proofErr w:type="spellStart"/>
      <w:r w:rsidRPr="0066705D">
        <w:t>Society</w:t>
      </w:r>
      <w:proofErr w:type="spellEnd"/>
      <w:r w:rsidRPr="0066705D">
        <w:t xml:space="preserve"> for Respiratory </w:t>
      </w:r>
      <w:proofErr w:type="spellStart"/>
      <w:r w:rsidRPr="0066705D">
        <w:t>Endoscopy</w:t>
      </w:r>
      <w:proofErr w:type="spellEnd"/>
      <w:r w:rsidRPr="0066705D">
        <w:t xml:space="preserve">. </w:t>
      </w:r>
      <w:r w:rsidRPr="0066705D">
        <w:rPr>
          <w:b/>
          <w:bCs/>
        </w:rPr>
        <w:t xml:space="preserve">Journal </w:t>
      </w:r>
      <w:proofErr w:type="spellStart"/>
      <w:r w:rsidRPr="0066705D">
        <w:rPr>
          <w:b/>
          <w:bCs/>
        </w:rPr>
        <w:t>of</w:t>
      </w:r>
      <w:proofErr w:type="spellEnd"/>
      <w:r w:rsidRPr="0066705D">
        <w:rPr>
          <w:b/>
          <w:bCs/>
        </w:rPr>
        <w:t xml:space="preserve"> </w:t>
      </w:r>
      <w:proofErr w:type="spellStart"/>
      <w:r w:rsidRPr="0066705D">
        <w:rPr>
          <w:b/>
          <w:bCs/>
        </w:rPr>
        <w:t>Thoracic</w:t>
      </w:r>
      <w:proofErr w:type="spellEnd"/>
      <w:r w:rsidRPr="0066705D">
        <w:rPr>
          <w:b/>
          <w:bCs/>
        </w:rPr>
        <w:t xml:space="preserve"> </w:t>
      </w:r>
      <w:proofErr w:type="spellStart"/>
      <w:r w:rsidRPr="0066705D">
        <w:rPr>
          <w:b/>
          <w:bCs/>
        </w:rPr>
        <w:t>Disease</w:t>
      </w:r>
      <w:proofErr w:type="spellEnd"/>
      <w:r w:rsidRPr="0066705D">
        <w:t>, 9(5), 1398–1404.</w:t>
      </w:r>
      <w:r w:rsidRPr="0066705D">
        <w:br/>
        <w:t>https://jtd.amegroups.org/article/view/14147/html</w:t>
      </w:r>
    </w:p>
    <w:p w14:paraId="68E63E34" w14:textId="77777777" w:rsidR="0066705D" w:rsidRPr="0066705D" w:rsidRDefault="0066705D" w:rsidP="0066705D">
      <w:pPr>
        <w:pStyle w:val="Liststycke"/>
        <w:numPr>
          <w:ilvl w:val="0"/>
          <w:numId w:val="28"/>
        </w:numPr>
        <w:spacing w:after="0" w:line="240" w:lineRule="auto"/>
        <w:ind w:right="0"/>
      </w:pPr>
      <w:r w:rsidRPr="0066705D">
        <w:rPr>
          <w:b/>
          <w:bCs/>
          <w:lang w:val="da-DK"/>
        </w:rPr>
        <w:t>Folch, E. E., et al.</w:t>
      </w:r>
      <w:r w:rsidRPr="0066705D">
        <w:rPr>
          <w:lang w:val="da-DK"/>
        </w:rPr>
        <w:t xml:space="preserve"> </w:t>
      </w:r>
      <w:r w:rsidRPr="0066705D">
        <w:t xml:space="preserve">(2013). A guide for the </w:t>
      </w:r>
      <w:proofErr w:type="spellStart"/>
      <w:r w:rsidRPr="0066705D">
        <w:t>use</w:t>
      </w:r>
      <w:proofErr w:type="spellEnd"/>
      <w:r w:rsidRPr="0066705D">
        <w:t xml:space="preserve"> </w:t>
      </w:r>
      <w:proofErr w:type="spellStart"/>
      <w:r w:rsidRPr="0066705D">
        <w:t>of</w:t>
      </w:r>
      <w:proofErr w:type="spellEnd"/>
      <w:r w:rsidRPr="0066705D">
        <w:t xml:space="preserve"> antithrombotic </w:t>
      </w:r>
      <w:proofErr w:type="spellStart"/>
      <w:r w:rsidRPr="0066705D">
        <w:t>medications</w:t>
      </w:r>
      <w:proofErr w:type="spellEnd"/>
      <w:r w:rsidRPr="0066705D">
        <w:t xml:space="preserve"> in patients </w:t>
      </w:r>
      <w:proofErr w:type="spellStart"/>
      <w:r w:rsidRPr="0066705D">
        <w:t>undergoing</w:t>
      </w:r>
      <w:proofErr w:type="spellEnd"/>
      <w:r w:rsidRPr="0066705D">
        <w:t xml:space="preserve"> flexible </w:t>
      </w:r>
      <w:proofErr w:type="spellStart"/>
      <w:r w:rsidRPr="0066705D">
        <w:t>bronchoscopy</w:t>
      </w:r>
      <w:proofErr w:type="spellEnd"/>
      <w:r w:rsidRPr="0066705D">
        <w:t xml:space="preserve">. </w:t>
      </w:r>
      <w:r w:rsidRPr="0066705D">
        <w:rPr>
          <w:b/>
          <w:bCs/>
        </w:rPr>
        <w:t>Respiratory Medicine</w:t>
      </w:r>
      <w:r w:rsidRPr="0066705D">
        <w:t>, 107(9), 1257–1264.</w:t>
      </w:r>
      <w:r w:rsidRPr="0066705D">
        <w:br/>
        <w:t>https://www.resmedjournal.com/article/S0954-6111(19)30177-5</w:t>
      </w:r>
    </w:p>
    <w:p w14:paraId="63ED325F" w14:textId="77777777" w:rsidR="0066705D" w:rsidRPr="0066705D" w:rsidRDefault="0066705D" w:rsidP="0066705D">
      <w:pPr>
        <w:pStyle w:val="Liststycke"/>
        <w:numPr>
          <w:ilvl w:val="0"/>
          <w:numId w:val="28"/>
        </w:numPr>
        <w:spacing w:after="0" w:line="240" w:lineRule="auto"/>
        <w:ind w:right="0"/>
      </w:pPr>
      <w:r w:rsidRPr="0066705D">
        <w:rPr>
          <w:b/>
          <w:bCs/>
        </w:rPr>
        <w:t>Lee, K. H., et al.</w:t>
      </w:r>
      <w:r w:rsidRPr="0066705D">
        <w:t xml:space="preserve"> (2022). Risk </w:t>
      </w:r>
      <w:proofErr w:type="spellStart"/>
      <w:r w:rsidRPr="0066705D">
        <w:t>Factors</w:t>
      </w:r>
      <w:proofErr w:type="spellEnd"/>
      <w:r w:rsidRPr="0066705D">
        <w:t xml:space="preserve"> </w:t>
      </w:r>
      <w:proofErr w:type="spellStart"/>
      <w:r w:rsidRPr="0066705D">
        <w:t>of</w:t>
      </w:r>
      <w:proofErr w:type="spellEnd"/>
      <w:r w:rsidRPr="0066705D">
        <w:t xml:space="preserve"> </w:t>
      </w:r>
      <w:proofErr w:type="spellStart"/>
      <w:r w:rsidRPr="0066705D">
        <w:t>Severe</w:t>
      </w:r>
      <w:proofErr w:type="spellEnd"/>
      <w:r w:rsidRPr="0066705D">
        <w:t xml:space="preserve"> Bleeding </w:t>
      </w:r>
      <w:proofErr w:type="spellStart"/>
      <w:r w:rsidRPr="0066705D">
        <w:t>Complications</w:t>
      </w:r>
      <w:proofErr w:type="spellEnd"/>
      <w:r w:rsidRPr="0066705D">
        <w:t xml:space="preserve"> in Flexible </w:t>
      </w:r>
      <w:proofErr w:type="spellStart"/>
      <w:r w:rsidRPr="0066705D">
        <w:t>Bronchoscopy</w:t>
      </w:r>
      <w:proofErr w:type="spellEnd"/>
      <w:r w:rsidRPr="0066705D">
        <w:t xml:space="preserve">: Multicenter </w:t>
      </w:r>
      <w:proofErr w:type="spellStart"/>
      <w:r w:rsidRPr="0066705D">
        <w:t>Registry</w:t>
      </w:r>
      <w:proofErr w:type="spellEnd"/>
      <w:r w:rsidRPr="0066705D">
        <w:t xml:space="preserve"> </w:t>
      </w:r>
      <w:proofErr w:type="spellStart"/>
      <w:r w:rsidRPr="0066705D">
        <w:t>Study</w:t>
      </w:r>
      <w:proofErr w:type="spellEnd"/>
      <w:r w:rsidRPr="0066705D">
        <w:t xml:space="preserve">. </w:t>
      </w:r>
      <w:proofErr w:type="spellStart"/>
      <w:r w:rsidRPr="0066705D">
        <w:rPr>
          <w:b/>
          <w:bCs/>
        </w:rPr>
        <w:t>Medicina</w:t>
      </w:r>
      <w:proofErr w:type="spellEnd"/>
      <w:r w:rsidRPr="0066705D">
        <w:t>, 58(2), 142.</w:t>
      </w:r>
      <w:r w:rsidRPr="0066705D">
        <w:br/>
        <w:t>https://www.mdpi.com/1648-9144/58/2/142</w:t>
      </w:r>
    </w:p>
    <w:p w14:paraId="1DB24C6B" w14:textId="77777777" w:rsidR="0066705D" w:rsidRPr="0066705D" w:rsidRDefault="0066705D" w:rsidP="0066705D">
      <w:pPr>
        <w:pStyle w:val="Liststycke"/>
        <w:numPr>
          <w:ilvl w:val="0"/>
          <w:numId w:val="28"/>
        </w:numPr>
        <w:spacing w:after="0" w:line="240" w:lineRule="auto"/>
        <w:ind w:right="0"/>
      </w:pPr>
      <w:proofErr w:type="spellStart"/>
      <w:r w:rsidRPr="0066705D">
        <w:rPr>
          <w:b/>
          <w:bCs/>
        </w:rPr>
        <w:t>Amano</w:t>
      </w:r>
      <w:proofErr w:type="spellEnd"/>
      <w:r w:rsidRPr="0066705D">
        <w:rPr>
          <w:b/>
          <w:bCs/>
        </w:rPr>
        <w:t>, Y., et al.</w:t>
      </w:r>
      <w:r w:rsidRPr="0066705D">
        <w:t xml:space="preserve"> (2022). Bleeding </w:t>
      </w:r>
      <w:proofErr w:type="spellStart"/>
      <w:r w:rsidRPr="0066705D">
        <w:t>complications</w:t>
      </w:r>
      <w:proofErr w:type="spellEnd"/>
      <w:r w:rsidRPr="0066705D">
        <w:t xml:space="preserve"> after </w:t>
      </w:r>
      <w:proofErr w:type="spellStart"/>
      <w:r w:rsidRPr="0066705D">
        <w:t>transbronchial</w:t>
      </w:r>
      <w:proofErr w:type="spellEnd"/>
      <w:r w:rsidRPr="0066705D">
        <w:t xml:space="preserve"> </w:t>
      </w:r>
      <w:proofErr w:type="spellStart"/>
      <w:r w:rsidRPr="0066705D">
        <w:t>biopsy</w:t>
      </w:r>
      <w:proofErr w:type="spellEnd"/>
      <w:r w:rsidRPr="0066705D">
        <w:t xml:space="preserve"> </w:t>
      </w:r>
      <w:proofErr w:type="spellStart"/>
      <w:r w:rsidRPr="0066705D">
        <w:t>using</w:t>
      </w:r>
      <w:proofErr w:type="spellEnd"/>
      <w:r w:rsidRPr="0066705D">
        <w:t xml:space="preserve"> </w:t>
      </w:r>
      <w:proofErr w:type="spellStart"/>
      <w:r w:rsidRPr="0066705D">
        <w:t>endobronchial</w:t>
      </w:r>
      <w:proofErr w:type="spellEnd"/>
      <w:r w:rsidRPr="0066705D">
        <w:t xml:space="preserve"> ultrasound </w:t>
      </w:r>
      <w:proofErr w:type="spellStart"/>
      <w:r w:rsidRPr="0066705D">
        <w:t>with</w:t>
      </w:r>
      <w:proofErr w:type="spellEnd"/>
      <w:r w:rsidRPr="0066705D">
        <w:t xml:space="preserve"> a guide </w:t>
      </w:r>
      <w:proofErr w:type="spellStart"/>
      <w:r w:rsidRPr="0066705D">
        <w:t>sheath</w:t>
      </w:r>
      <w:proofErr w:type="spellEnd"/>
      <w:r w:rsidRPr="0066705D">
        <w:t xml:space="preserve">. </w:t>
      </w:r>
      <w:proofErr w:type="spellStart"/>
      <w:r w:rsidRPr="0066705D">
        <w:rPr>
          <w:b/>
          <w:bCs/>
        </w:rPr>
        <w:t>Internal</w:t>
      </w:r>
      <w:proofErr w:type="spellEnd"/>
      <w:r w:rsidRPr="0066705D">
        <w:rPr>
          <w:b/>
          <w:bCs/>
        </w:rPr>
        <w:t xml:space="preserve"> Medicine</w:t>
      </w:r>
      <w:r w:rsidRPr="0066705D">
        <w:t xml:space="preserve">, 61(1), </w:t>
      </w:r>
      <w:r w:rsidRPr="0066705D">
        <w:lastRenderedPageBreak/>
        <w:t>97–103.</w:t>
      </w:r>
      <w:r w:rsidRPr="0066705D">
        <w:br/>
      </w:r>
      <w:hyperlink r:id="rId13" w:tgtFrame="_new" w:history="1">
        <w:r w:rsidRPr="0066705D">
          <w:rPr>
            <w:rStyle w:val="Hyperlnk"/>
          </w:rPr>
          <w:t>https://www.ncbi.nlm.nih.gov/pmc/articles/PMC9706867</w:t>
        </w:r>
      </w:hyperlink>
    </w:p>
    <w:p w14:paraId="5C2A598B" w14:textId="77777777" w:rsidR="0066705D" w:rsidRPr="0066705D" w:rsidRDefault="0066705D" w:rsidP="0066705D">
      <w:pPr>
        <w:pStyle w:val="Liststycke"/>
        <w:numPr>
          <w:ilvl w:val="0"/>
          <w:numId w:val="28"/>
        </w:numPr>
        <w:spacing w:after="0" w:line="240" w:lineRule="auto"/>
        <w:ind w:right="0"/>
      </w:pPr>
      <w:proofErr w:type="spellStart"/>
      <w:r w:rsidRPr="0066705D">
        <w:rPr>
          <w:b/>
          <w:bCs/>
        </w:rPr>
        <w:t>Shang</w:t>
      </w:r>
      <w:proofErr w:type="spellEnd"/>
      <w:r w:rsidRPr="0066705D">
        <w:rPr>
          <w:b/>
          <w:bCs/>
        </w:rPr>
        <w:t>, Y., et al.</w:t>
      </w:r>
      <w:r w:rsidRPr="0066705D">
        <w:t xml:space="preserve"> (2025). A fatal </w:t>
      </w:r>
      <w:proofErr w:type="spellStart"/>
      <w:r w:rsidRPr="0066705D">
        <w:t>case</w:t>
      </w:r>
      <w:proofErr w:type="spellEnd"/>
      <w:r w:rsidRPr="0066705D">
        <w:t xml:space="preserve"> </w:t>
      </w:r>
      <w:proofErr w:type="spellStart"/>
      <w:r w:rsidRPr="0066705D">
        <w:t>of</w:t>
      </w:r>
      <w:proofErr w:type="spellEnd"/>
      <w:r w:rsidRPr="0066705D">
        <w:t xml:space="preserve"> massive hemorrhage </w:t>
      </w:r>
      <w:proofErr w:type="spellStart"/>
      <w:r w:rsidRPr="0066705D">
        <w:t>following</w:t>
      </w:r>
      <w:proofErr w:type="spellEnd"/>
      <w:r w:rsidRPr="0066705D">
        <w:t xml:space="preserve"> </w:t>
      </w:r>
      <w:proofErr w:type="spellStart"/>
      <w:r w:rsidRPr="0066705D">
        <w:t>endobronchial</w:t>
      </w:r>
      <w:proofErr w:type="spellEnd"/>
      <w:r w:rsidRPr="0066705D">
        <w:t xml:space="preserve"> ultrasound-</w:t>
      </w:r>
      <w:proofErr w:type="spellStart"/>
      <w:r w:rsidRPr="0066705D">
        <w:t>guided</w:t>
      </w:r>
      <w:proofErr w:type="spellEnd"/>
      <w:r w:rsidRPr="0066705D">
        <w:t xml:space="preserve"> </w:t>
      </w:r>
      <w:proofErr w:type="spellStart"/>
      <w:r w:rsidRPr="0066705D">
        <w:t>transbronchial</w:t>
      </w:r>
      <w:proofErr w:type="spellEnd"/>
      <w:r w:rsidRPr="0066705D">
        <w:t xml:space="preserve"> </w:t>
      </w:r>
      <w:proofErr w:type="spellStart"/>
      <w:r w:rsidRPr="0066705D">
        <w:t>needle</w:t>
      </w:r>
      <w:proofErr w:type="spellEnd"/>
      <w:r w:rsidRPr="0066705D">
        <w:t xml:space="preserve"> aspiration in </w:t>
      </w:r>
      <w:proofErr w:type="spellStart"/>
      <w:r w:rsidRPr="0066705D">
        <w:t>unicentric</w:t>
      </w:r>
      <w:proofErr w:type="spellEnd"/>
      <w:r w:rsidRPr="0066705D">
        <w:t xml:space="preserve"> Castleman </w:t>
      </w:r>
      <w:proofErr w:type="spellStart"/>
      <w:r w:rsidRPr="0066705D">
        <w:t>disease</w:t>
      </w:r>
      <w:proofErr w:type="spellEnd"/>
      <w:r w:rsidRPr="0066705D">
        <w:t xml:space="preserve">: Case </w:t>
      </w:r>
      <w:proofErr w:type="spellStart"/>
      <w:r w:rsidRPr="0066705D">
        <w:t>report</w:t>
      </w:r>
      <w:proofErr w:type="spellEnd"/>
      <w:r w:rsidRPr="0066705D">
        <w:t xml:space="preserve"> and </w:t>
      </w:r>
      <w:proofErr w:type="spellStart"/>
      <w:r w:rsidRPr="0066705D">
        <w:t>literature</w:t>
      </w:r>
      <w:proofErr w:type="spellEnd"/>
      <w:r w:rsidRPr="0066705D">
        <w:t xml:space="preserve"> </w:t>
      </w:r>
      <w:proofErr w:type="spellStart"/>
      <w:r w:rsidRPr="0066705D">
        <w:t>review</w:t>
      </w:r>
      <w:proofErr w:type="spellEnd"/>
      <w:r w:rsidRPr="0066705D">
        <w:t xml:space="preserve">. </w:t>
      </w:r>
      <w:r w:rsidRPr="0066705D">
        <w:rPr>
          <w:b/>
          <w:bCs/>
        </w:rPr>
        <w:t xml:space="preserve">BMC </w:t>
      </w:r>
      <w:proofErr w:type="spellStart"/>
      <w:r w:rsidRPr="0066705D">
        <w:rPr>
          <w:b/>
          <w:bCs/>
        </w:rPr>
        <w:t>Pulmonary</w:t>
      </w:r>
      <w:proofErr w:type="spellEnd"/>
      <w:r w:rsidRPr="0066705D">
        <w:rPr>
          <w:b/>
          <w:bCs/>
        </w:rPr>
        <w:t xml:space="preserve"> Medicine</w:t>
      </w:r>
      <w:r w:rsidRPr="0066705D">
        <w:t xml:space="preserve">, 25, </w:t>
      </w:r>
      <w:proofErr w:type="spellStart"/>
      <w:r w:rsidRPr="0066705D">
        <w:t>Article</w:t>
      </w:r>
      <w:proofErr w:type="spellEnd"/>
      <w:r w:rsidRPr="0066705D">
        <w:t xml:space="preserve"> 192.</w:t>
      </w:r>
      <w:r w:rsidRPr="0066705D">
        <w:br/>
        <w:t>https://bmcpulmmed.biomedcentral.com/articles/10.1186/s12890-025-03503-5</w:t>
      </w:r>
    </w:p>
    <w:p w14:paraId="5FBA1DEF" w14:textId="77777777" w:rsidR="0066705D" w:rsidRPr="00606D9B" w:rsidRDefault="0066705D" w:rsidP="0066705D">
      <w:pPr>
        <w:pStyle w:val="Liststycke"/>
        <w:numPr>
          <w:ilvl w:val="0"/>
          <w:numId w:val="28"/>
        </w:numPr>
        <w:spacing w:after="0" w:line="240" w:lineRule="auto"/>
        <w:ind w:right="0"/>
      </w:pPr>
      <w:r w:rsidRPr="0066705D">
        <w:rPr>
          <w:b/>
          <w:bCs/>
        </w:rPr>
        <w:t>Ali, M. S., et al.</w:t>
      </w:r>
      <w:r w:rsidRPr="0066705D">
        <w:t xml:space="preserve"> (2017). </w:t>
      </w:r>
      <w:proofErr w:type="spellStart"/>
      <w:r w:rsidRPr="0066705D">
        <w:t>Complications</w:t>
      </w:r>
      <w:proofErr w:type="spellEnd"/>
      <w:r w:rsidRPr="0066705D">
        <w:t xml:space="preserve"> </w:t>
      </w:r>
      <w:proofErr w:type="spellStart"/>
      <w:r w:rsidRPr="0066705D">
        <w:t>associated</w:t>
      </w:r>
      <w:proofErr w:type="spellEnd"/>
      <w:r w:rsidRPr="0066705D">
        <w:t xml:space="preserve"> </w:t>
      </w:r>
      <w:proofErr w:type="spellStart"/>
      <w:r w:rsidRPr="0066705D">
        <w:t>with</w:t>
      </w:r>
      <w:proofErr w:type="spellEnd"/>
      <w:r w:rsidRPr="0066705D">
        <w:t xml:space="preserve"> EBUS-TBNA: A </w:t>
      </w:r>
      <w:proofErr w:type="spellStart"/>
      <w:r w:rsidRPr="0066705D">
        <w:t>systematic</w:t>
      </w:r>
      <w:proofErr w:type="spellEnd"/>
      <w:r w:rsidRPr="0066705D">
        <w:t xml:space="preserve"> </w:t>
      </w:r>
      <w:proofErr w:type="spellStart"/>
      <w:r w:rsidRPr="0066705D">
        <w:t>review</w:t>
      </w:r>
      <w:proofErr w:type="spellEnd"/>
      <w:r w:rsidRPr="0066705D">
        <w:t xml:space="preserve"> and meta-</w:t>
      </w:r>
      <w:proofErr w:type="spellStart"/>
      <w:r w:rsidRPr="0066705D">
        <w:t>analysis</w:t>
      </w:r>
      <w:proofErr w:type="spellEnd"/>
      <w:r w:rsidRPr="0066705D">
        <w:t xml:space="preserve">. </w:t>
      </w:r>
      <w:proofErr w:type="spellStart"/>
      <w:r w:rsidRPr="0066705D">
        <w:rPr>
          <w:b/>
          <w:bCs/>
        </w:rPr>
        <w:t>Chest</w:t>
      </w:r>
      <w:proofErr w:type="spellEnd"/>
      <w:r w:rsidRPr="0066705D">
        <w:t>, 151(3), 637–639.</w:t>
      </w:r>
      <w:r w:rsidRPr="0066705D">
        <w:br/>
        <w:t>DOI: 10.1016/j.chest.</w:t>
      </w:r>
      <w:proofErr w:type="gramStart"/>
      <w:r w:rsidRPr="0066705D">
        <w:t>2016.10.002</w:t>
      </w:r>
      <w:proofErr w:type="gramEnd"/>
    </w:p>
    <w:bookmarkEnd w:id="0"/>
    <w:bookmarkEnd w:id="1"/>
    <w:p w14:paraId="63725E05" w14:textId="77777777" w:rsidR="0066705D" w:rsidRDefault="0066705D" w:rsidP="0066705D">
      <w:pPr>
        <w:ind w:left="0"/>
      </w:pPr>
    </w:p>
    <w:sectPr w:rsidR="0066705D" w:rsidSect="00B96AFF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99EFF5" w14:textId="77777777" w:rsidR="00EF72EA" w:rsidRDefault="00EF72EA">
      <w:r>
        <w:separator/>
      </w:r>
    </w:p>
  </w:endnote>
  <w:endnote w:type="continuationSeparator" w:id="0">
    <w:p w14:paraId="743D2E61" w14:textId="77777777" w:rsidR="00EF72EA" w:rsidRDefault="00EF72EA">
      <w:r>
        <w:continuationSeparator/>
      </w:r>
    </w:p>
  </w:endnote>
  <w:endnote w:type="continuationNotice" w:id="1">
    <w:p w14:paraId="4B79638A" w14:textId="77777777" w:rsidR="00EF72EA" w:rsidRDefault="00EF72E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890DCB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D6B1B5" w14:textId="77777777" w:rsidR="00EF72EA" w:rsidRDefault="00EF72EA"/>
  </w:footnote>
  <w:footnote w:type="continuationSeparator" w:id="0">
    <w:p w14:paraId="4CE01245" w14:textId="77777777" w:rsidR="00EF72EA" w:rsidRDefault="00EF72EA">
      <w:r>
        <w:continuationSeparator/>
      </w:r>
    </w:p>
  </w:footnote>
  <w:footnote w:type="continuationNotice" w:id="1">
    <w:p w14:paraId="1D7DCABA" w14:textId="77777777" w:rsidR="00EF72EA" w:rsidRDefault="00EF72E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240082"/>
    <w:multiLevelType w:val="hybridMultilevel"/>
    <w:tmpl w:val="4896039C"/>
    <w:lvl w:ilvl="0" w:tplc="041D000F">
      <w:start w:val="1"/>
      <w:numFmt w:val="decimal"/>
      <w:lvlText w:val="%1."/>
      <w:lvlJc w:val="left"/>
      <w:pPr>
        <w:ind w:left="1080" w:hanging="360"/>
      </w:p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70B2794"/>
    <w:multiLevelType w:val="hybridMultilevel"/>
    <w:tmpl w:val="7F98619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6832DCA"/>
    <w:multiLevelType w:val="hybridMultilevel"/>
    <w:tmpl w:val="A802E3EE"/>
    <w:lvl w:ilvl="0" w:tplc="2000000F">
      <w:start w:val="1"/>
      <w:numFmt w:val="decimal"/>
      <w:lvlText w:val="%1."/>
      <w:lvlJc w:val="left"/>
      <w:pPr>
        <w:ind w:left="1353" w:hanging="360"/>
      </w:pPr>
    </w:lvl>
    <w:lvl w:ilvl="1" w:tplc="20000019" w:tentative="1">
      <w:start w:val="1"/>
      <w:numFmt w:val="lowerLetter"/>
      <w:lvlText w:val="%2."/>
      <w:lvlJc w:val="left"/>
      <w:pPr>
        <w:ind w:left="2073" w:hanging="360"/>
      </w:pPr>
    </w:lvl>
    <w:lvl w:ilvl="2" w:tplc="2000001B" w:tentative="1">
      <w:start w:val="1"/>
      <w:numFmt w:val="lowerRoman"/>
      <w:lvlText w:val="%3."/>
      <w:lvlJc w:val="right"/>
      <w:pPr>
        <w:ind w:left="2793" w:hanging="180"/>
      </w:pPr>
    </w:lvl>
    <w:lvl w:ilvl="3" w:tplc="2000000F" w:tentative="1">
      <w:start w:val="1"/>
      <w:numFmt w:val="decimal"/>
      <w:lvlText w:val="%4."/>
      <w:lvlJc w:val="left"/>
      <w:pPr>
        <w:ind w:left="3513" w:hanging="360"/>
      </w:pPr>
    </w:lvl>
    <w:lvl w:ilvl="4" w:tplc="20000019" w:tentative="1">
      <w:start w:val="1"/>
      <w:numFmt w:val="lowerLetter"/>
      <w:lvlText w:val="%5."/>
      <w:lvlJc w:val="left"/>
      <w:pPr>
        <w:ind w:left="4233" w:hanging="360"/>
      </w:pPr>
    </w:lvl>
    <w:lvl w:ilvl="5" w:tplc="2000001B" w:tentative="1">
      <w:start w:val="1"/>
      <w:numFmt w:val="lowerRoman"/>
      <w:lvlText w:val="%6."/>
      <w:lvlJc w:val="right"/>
      <w:pPr>
        <w:ind w:left="4953" w:hanging="180"/>
      </w:pPr>
    </w:lvl>
    <w:lvl w:ilvl="6" w:tplc="2000000F" w:tentative="1">
      <w:start w:val="1"/>
      <w:numFmt w:val="decimal"/>
      <w:lvlText w:val="%7."/>
      <w:lvlJc w:val="left"/>
      <w:pPr>
        <w:ind w:left="5673" w:hanging="360"/>
      </w:pPr>
    </w:lvl>
    <w:lvl w:ilvl="7" w:tplc="20000019" w:tentative="1">
      <w:start w:val="1"/>
      <w:numFmt w:val="lowerLetter"/>
      <w:lvlText w:val="%8."/>
      <w:lvlJc w:val="left"/>
      <w:pPr>
        <w:ind w:left="6393" w:hanging="360"/>
      </w:pPr>
    </w:lvl>
    <w:lvl w:ilvl="8" w:tplc="2000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1" w15:restartNumberingAfterBreak="0">
    <w:nsid w:val="27A4675E"/>
    <w:multiLevelType w:val="hybridMultilevel"/>
    <w:tmpl w:val="FFBA23CE"/>
    <w:lvl w:ilvl="0" w:tplc="F718DBCA">
      <w:start w:val="1"/>
      <w:numFmt w:val="decimal"/>
      <w:lvlText w:val="%1."/>
      <w:lvlJc w:val="left"/>
      <w:pPr>
        <w:ind w:left="1077" w:hanging="360"/>
      </w:pPr>
      <w:rPr>
        <w:rFonts w:hint="default"/>
        <w:b w:val="0"/>
        <w:bCs w:val="0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1A414B3"/>
    <w:multiLevelType w:val="hybridMultilevel"/>
    <w:tmpl w:val="A32C7332"/>
    <w:lvl w:ilvl="0" w:tplc="C4FECC8A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4"/>
        <w:szCs w:val="24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CC50BBA"/>
    <w:multiLevelType w:val="hybridMultilevel"/>
    <w:tmpl w:val="52504F92"/>
    <w:lvl w:ilvl="0" w:tplc="0E12281E">
      <w:numFmt w:val="bullet"/>
      <w:lvlText w:val="•"/>
      <w:lvlJc w:val="left"/>
      <w:pPr>
        <w:ind w:left="1302" w:hanging="735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02C52B9"/>
    <w:multiLevelType w:val="hybridMultilevel"/>
    <w:tmpl w:val="2646B782"/>
    <w:lvl w:ilvl="0" w:tplc="8AAEC8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DC67BE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822BD6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B408B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14E8E1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B7A508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0C96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546941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3E31C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5B11DB"/>
    <w:multiLevelType w:val="multilevel"/>
    <w:tmpl w:val="84B8F6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66DB34C8"/>
    <w:multiLevelType w:val="hybridMultilevel"/>
    <w:tmpl w:val="59A80AA6"/>
    <w:lvl w:ilvl="0" w:tplc="0E12281E">
      <w:numFmt w:val="bullet"/>
      <w:lvlText w:val="•"/>
      <w:lvlJc w:val="left"/>
      <w:pPr>
        <w:ind w:left="1869" w:hanging="735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59538B2"/>
    <w:multiLevelType w:val="hybridMultilevel"/>
    <w:tmpl w:val="738A067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E457FF3"/>
    <w:multiLevelType w:val="hybridMultilevel"/>
    <w:tmpl w:val="CC4AEEAE"/>
    <w:lvl w:ilvl="0" w:tplc="8CFC07C0">
      <w:start w:val="1"/>
      <w:numFmt w:val="lowerRoman"/>
      <w:lvlText w:val="%1."/>
      <w:lvlJc w:val="left"/>
      <w:pPr>
        <w:ind w:left="2024" w:hanging="72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384" w:hanging="360"/>
      </w:pPr>
    </w:lvl>
    <w:lvl w:ilvl="2" w:tplc="041D001B" w:tentative="1">
      <w:start w:val="1"/>
      <w:numFmt w:val="lowerRoman"/>
      <w:lvlText w:val="%3."/>
      <w:lvlJc w:val="right"/>
      <w:pPr>
        <w:ind w:left="3104" w:hanging="180"/>
      </w:pPr>
    </w:lvl>
    <w:lvl w:ilvl="3" w:tplc="041D000F" w:tentative="1">
      <w:start w:val="1"/>
      <w:numFmt w:val="decimal"/>
      <w:lvlText w:val="%4."/>
      <w:lvlJc w:val="left"/>
      <w:pPr>
        <w:ind w:left="3824" w:hanging="360"/>
      </w:pPr>
    </w:lvl>
    <w:lvl w:ilvl="4" w:tplc="041D0019" w:tentative="1">
      <w:start w:val="1"/>
      <w:numFmt w:val="lowerLetter"/>
      <w:lvlText w:val="%5."/>
      <w:lvlJc w:val="left"/>
      <w:pPr>
        <w:ind w:left="4544" w:hanging="360"/>
      </w:pPr>
    </w:lvl>
    <w:lvl w:ilvl="5" w:tplc="041D001B" w:tentative="1">
      <w:start w:val="1"/>
      <w:numFmt w:val="lowerRoman"/>
      <w:lvlText w:val="%6."/>
      <w:lvlJc w:val="right"/>
      <w:pPr>
        <w:ind w:left="5264" w:hanging="180"/>
      </w:pPr>
    </w:lvl>
    <w:lvl w:ilvl="6" w:tplc="041D000F" w:tentative="1">
      <w:start w:val="1"/>
      <w:numFmt w:val="decimal"/>
      <w:lvlText w:val="%7."/>
      <w:lvlJc w:val="left"/>
      <w:pPr>
        <w:ind w:left="5984" w:hanging="360"/>
      </w:pPr>
    </w:lvl>
    <w:lvl w:ilvl="7" w:tplc="041D0019" w:tentative="1">
      <w:start w:val="1"/>
      <w:numFmt w:val="lowerLetter"/>
      <w:lvlText w:val="%8."/>
      <w:lvlJc w:val="left"/>
      <w:pPr>
        <w:ind w:left="6704" w:hanging="360"/>
      </w:pPr>
    </w:lvl>
    <w:lvl w:ilvl="8" w:tplc="041D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2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8"/>
  </w:num>
  <w:num w:numId="2" w16cid:durableId="1367871050">
    <w:abstractNumId w:val="22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24"/>
  </w:num>
  <w:num w:numId="6" w16cid:durableId="444931515">
    <w:abstractNumId w:val="3"/>
  </w:num>
  <w:num w:numId="7" w16cid:durableId="739910959">
    <w:abstractNumId w:val="17"/>
  </w:num>
  <w:num w:numId="8" w16cid:durableId="391579451">
    <w:abstractNumId w:val="13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5"/>
  </w:num>
  <w:num w:numId="13" w16cid:durableId="57095060">
    <w:abstractNumId w:val="20"/>
  </w:num>
  <w:num w:numId="14" w16cid:durableId="36130748">
    <w:abstractNumId w:val="14"/>
  </w:num>
  <w:num w:numId="15" w16cid:durableId="560679449">
    <w:abstractNumId w:val="9"/>
  </w:num>
  <w:num w:numId="16" w16cid:durableId="1420566503">
    <w:abstractNumId w:val="19"/>
  </w:num>
  <w:num w:numId="17" w16cid:durableId="256527698">
    <w:abstractNumId w:val="6"/>
  </w:num>
  <w:num w:numId="18" w16cid:durableId="1090539201">
    <w:abstractNumId w:val="16"/>
  </w:num>
  <w:num w:numId="19" w16cid:durableId="1846439597">
    <w:abstractNumId w:val="26"/>
  </w:num>
  <w:num w:numId="20" w16cid:durableId="300237906">
    <w:abstractNumId w:val="7"/>
  </w:num>
  <w:num w:numId="21" w16cid:durableId="1756709856">
    <w:abstractNumId w:val="12"/>
  </w:num>
  <w:num w:numId="22" w16cid:durableId="2026125478">
    <w:abstractNumId w:val="25"/>
  </w:num>
  <w:num w:numId="23" w16cid:durableId="216824970">
    <w:abstractNumId w:val="15"/>
  </w:num>
  <w:num w:numId="24" w16cid:durableId="584193948">
    <w:abstractNumId w:val="23"/>
  </w:num>
  <w:num w:numId="25" w16cid:durableId="1203399007">
    <w:abstractNumId w:val="10"/>
  </w:num>
  <w:num w:numId="26" w16cid:durableId="1922325137">
    <w:abstractNumId w:val="18"/>
  </w:num>
  <w:num w:numId="27" w16cid:durableId="2005351034">
    <w:abstractNumId w:val="21"/>
  </w:num>
  <w:num w:numId="28" w16cid:durableId="749473989">
    <w:abstractNumId w:val="2"/>
  </w:num>
  <w:num w:numId="29" w16cid:durableId="1446078369">
    <w:abstractNumId w:val="11"/>
  </w:num>
  <w:num w:numId="30" w16cid:durableId="29722454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8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55A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9FF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E2689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5964"/>
    <w:rsid w:val="00627BEA"/>
    <w:rsid w:val="006319DB"/>
    <w:rsid w:val="0065595B"/>
    <w:rsid w:val="00656DCD"/>
    <w:rsid w:val="00660269"/>
    <w:rsid w:val="006615B2"/>
    <w:rsid w:val="00665F89"/>
    <w:rsid w:val="0066705D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2D7C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0DCB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9F55DF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181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2BB4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23AA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3317"/>
    <w:rsid w:val="00ED49C3"/>
    <w:rsid w:val="00ED6CE8"/>
    <w:rsid w:val="00ED7AA6"/>
    <w:rsid w:val="00EE2A56"/>
    <w:rsid w:val="00EE3818"/>
    <w:rsid w:val="00EF72EA"/>
    <w:rsid w:val="00F22264"/>
    <w:rsid w:val="00F2564D"/>
    <w:rsid w:val="00F35B05"/>
    <w:rsid w:val="00F36AA1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ncbi.nlm.nih.gov/pmc/articles/PMC9706867" TargetMode="External" Id="rId13" /><Relationship Type="http://schemas.openxmlformats.org/officeDocument/2006/relationships/header" Target="header3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www.ncbi.nlm.nih.gov/pmc/articles/PMC8430161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425</Words>
  <Characters>2993</Characters>
  <Application>Microsoft Office Word</Application>
  <DocSecurity>0</DocSecurity>
  <Lines>83</Lines>
  <Paragraphs>46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3372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Blödningskomplikation vid Bronkoskopi EBUS</dc:title>
  <dc:subject/>
  <dc:creator/>
  <keywords/>
  <lastModifiedBy/>
  <revision>1</revision>
  <dcterms:created xsi:type="dcterms:W3CDTF">2026-01-07T08:00:00.0000000Z</dcterms:created>
  <dcterms:modified xsi:type="dcterms:W3CDTF">2026-01-07T08:07:00.0000000Z</dcterms:modified>
</coreProperties>
</file>