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F45DDB" w14:textId="38F2BCF7" w:rsidR="00184167" w:rsidRDefault="00360C8A" w:rsidP="009A32ED">
      <w:pPr>
        <w:pStyle w:val="Rubrik1"/>
      </w:pPr>
      <w:r>
        <w:t>Läkemedel som ges till vuxna utan särskild läkarordination på avdelning 45</w:t>
      </w:r>
      <w:bookmarkStart w:id="0" w:name="_Toc321146591"/>
    </w:p>
    <w:p w14:paraId="47E20B41" w14:textId="77777777" w:rsidR="009A32ED" w:rsidRDefault="009A32ED" w:rsidP="009A32ED">
      <w:pPr>
        <w:pStyle w:val="Rubrik2"/>
        <w:ind w:right="-143"/>
      </w:pPr>
      <w:bookmarkStart w:id="1" w:name="_Toc100327186"/>
      <w:bookmarkStart w:id="2" w:name="_Toc181866759"/>
      <w:bookmarkEnd w:id="0"/>
      <w:r>
        <w:t>Bakgrund och syfte</w:t>
      </w:r>
      <w:bookmarkEnd w:id="1"/>
      <w:bookmarkEnd w:id="2"/>
      <w:r>
        <w:t xml:space="preserve"> </w:t>
      </w:r>
    </w:p>
    <w:p w14:paraId="5671BF7E" w14:textId="77777777" w:rsidR="00360C8A" w:rsidRDefault="00360C8A" w:rsidP="00360C8A">
      <w:pPr>
        <w:spacing w:after="0" w:line="240" w:lineRule="auto"/>
        <w:ind w:right="284"/>
        <w:rPr>
          <w:szCs w:val="20"/>
        </w:rPr>
      </w:pPr>
      <w:r w:rsidRPr="00B239A7">
        <w:rPr>
          <w:szCs w:val="20"/>
        </w:rPr>
        <w:t xml:space="preserve">Enligt SOSFS (M)1995:19 får läkemedel utdelas av sjuksköterska enligt </w:t>
      </w:r>
      <w:r w:rsidRPr="00B239A7">
        <w:rPr>
          <w:i/>
          <w:szCs w:val="20"/>
        </w:rPr>
        <w:t>skriftliga generella direktiv</w:t>
      </w:r>
      <w:r w:rsidRPr="00B239A7">
        <w:rPr>
          <w:szCs w:val="20"/>
        </w:rPr>
        <w:t>.</w:t>
      </w:r>
    </w:p>
    <w:p w14:paraId="64CC2E7F" w14:textId="77777777" w:rsidR="00360C8A" w:rsidRPr="00B239A7" w:rsidRDefault="00360C8A" w:rsidP="00360C8A">
      <w:pPr>
        <w:spacing w:after="0" w:line="240" w:lineRule="auto"/>
        <w:ind w:right="284"/>
        <w:rPr>
          <w:szCs w:val="20"/>
        </w:rPr>
      </w:pPr>
    </w:p>
    <w:p w14:paraId="2F77150F" w14:textId="066F9C05" w:rsidR="00360C8A" w:rsidRDefault="00360C8A" w:rsidP="00360C8A">
      <w:pPr>
        <w:spacing w:after="0" w:line="240" w:lineRule="auto"/>
        <w:ind w:right="284"/>
        <w:rPr>
          <w:szCs w:val="20"/>
        </w:rPr>
      </w:pPr>
      <w:r w:rsidRPr="00B239A7">
        <w:rPr>
          <w:szCs w:val="20"/>
        </w:rPr>
        <w:t>Ordination enligt generella direktiv ska ske med stor restriktivitet och omprövas årligen. Läkare ska ta ställning till eventuell fortsatt eller ändrad medicinering. Given dos ska registreras med sig</w:t>
      </w:r>
      <w:r>
        <w:rPr>
          <w:szCs w:val="20"/>
        </w:rPr>
        <w:t>natur</w:t>
      </w:r>
      <w:r w:rsidRPr="00B239A7">
        <w:rPr>
          <w:szCs w:val="20"/>
        </w:rPr>
        <w:t xml:space="preserve"> av sjuksköterska</w:t>
      </w:r>
      <w:r>
        <w:rPr>
          <w:szCs w:val="20"/>
        </w:rPr>
        <w:t>.</w:t>
      </w:r>
    </w:p>
    <w:p w14:paraId="482D5726" w14:textId="5E564C0E" w:rsidR="00360C8A" w:rsidRDefault="00360C8A" w:rsidP="00360C8A">
      <w:pPr>
        <w:pStyle w:val="Rubrik2"/>
      </w:pPr>
      <w:r>
        <w:t>Förteckning indikationer och läkemedel</w:t>
      </w:r>
    </w:p>
    <w:tbl>
      <w:tblPr>
        <w:tblW w:w="6051" w:type="pct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9"/>
        <w:gridCol w:w="854"/>
        <w:gridCol w:w="928"/>
        <w:gridCol w:w="1048"/>
        <w:gridCol w:w="972"/>
        <w:gridCol w:w="4873"/>
      </w:tblGrid>
      <w:tr w:rsidR="00FC24CC" w:rsidRPr="00360C8A" w14:paraId="16D6E65B" w14:textId="77777777" w:rsidTr="00FC24CC">
        <w:trPr>
          <w:tblHeader/>
        </w:trPr>
        <w:tc>
          <w:tcPr>
            <w:tcW w:w="1031" w:type="pct"/>
          </w:tcPr>
          <w:p w14:paraId="0DA39D35" w14:textId="77777777" w:rsidR="00360C8A" w:rsidRPr="00360C8A" w:rsidRDefault="00360C8A" w:rsidP="00360C8A">
            <w:pPr>
              <w:spacing w:after="0" w:line="288" w:lineRule="auto"/>
              <w:ind w:left="0" w:right="-354"/>
              <w:rPr>
                <w:rFonts w:ascii="Verdana" w:eastAsia="SimSun" w:hAnsi="Verdana"/>
                <w:b/>
                <w:sz w:val="20"/>
                <w:lang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 xml:space="preserve">Läkemedel, </w:t>
            </w:r>
          </w:p>
          <w:p w14:paraId="58D2BD50" w14:textId="77777777" w:rsidR="00360C8A" w:rsidRPr="00360C8A" w:rsidRDefault="00360C8A" w:rsidP="00360C8A">
            <w:pPr>
              <w:spacing w:after="0" w:line="288" w:lineRule="auto"/>
              <w:ind w:left="0" w:right="-354"/>
              <w:rPr>
                <w:rFonts w:ascii="Verdana" w:eastAsia="SimSun" w:hAnsi="Verdana"/>
                <w:b/>
                <w:sz w:val="20"/>
                <w:lang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>läkemedelsform,</w:t>
            </w:r>
          </w:p>
          <w:p w14:paraId="27B595B5" w14:textId="77777777" w:rsidR="00360C8A" w:rsidRPr="00360C8A" w:rsidRDefault="00360C8A" w:rsidP="00360C8A">
            <w:pPr>
              <w:spacing w:after="0" w:line="288" w:lineRule="auto"/>
              <w:ind w:left="0" w:right="-212"/>
              <w:rPr>
                <w:rFonts w:ascii="Verdana" w:eastAsia="SimSun" w:hAnsi="Verdana"/>
                <w:b/>
                <w:sz w:val="20"/>
                <w:lang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>styrka</w:t>
            </w:r>
          </w:p>
        </w:tc>
        <w:tc>
          <w:tcPr>
            <w:tcW w:w="396" w:type="pct"/>
          </w:tcPr>
          <w:p w14:paraId="7C3D0CF4" w14:textId="77777777" w:rsidR="00360C8A" w:rsidRPr="00360C8A" w:rsidRDefault="00360C8A" w:rsidP="00360C8A">
            <w:pPr>
              <w:tabs>
                <w:tab w:val="left" w:pos="0"/>
                <w:tab w:val="left" w:pos="1277"/>
              </w:tabs>
              <w:spacing w:after="0" w:line="288" w:lineRule="auto"/>
              <w:ind w:left="0" w:right="-70"/>
              <w:rPr>
                <w:rFonts w:ascii="Verdana" w:eastAsia="SimSun" w:hAnsi="Verdana"/>
                <w:b/>
                <w:sz w:val="20"/>
                <w:lang w:val="en-GB"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>Dos:</w:t>
            </w:r>
          </w:p>
          <w:p w14:paraId="4D26E26D" w14:textId="77777777" w:rsidR="00360C8A" w:rsidRPr="00360C8A" w:rsidRDefault="00360C8A" w:rsidP="00360C8A">
            <w:pPr>
              <w:tabs>
                <w:tab w:val="left" w:pos="0"/>
                <w:tab w:val="left" w:pos="1277"/>
              </w:tabs>
              <w:spacing w:after="0" w:line="288" w:lineRule="auto"/>
              <w:ind w:left="0" w:right="-70"/>
              <w:rPr>
                <w:rFonts w:ascii="Verdana" w:eastAsia="SimSun" w:hAnsi="Verdana"/>
                <w:b/>
                <w:sz w:val="20"/>
                <w:lang w:val="en-GB" w:eastAsia="zh-CN"/>
              </w:rPr>
            </w:pPr>
            <w:proofErr w:type="spellStart"/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>enhet</w:t>
            </w:r>
            <w:proofErr w:type="spellEnd"/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 xml:space="preserve">, </w:t>
            </w:r>
            <w:proofErr w:type="spellStart"/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>volym</w:t>
            </w:r>
            <w:proofErr w:type="spellEnd"/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 xml:space="preserve"> </w:t>
            </w:r>
          </w:p>
        </w:tc>
        <w:tc>
          <w:tcPr>
            <w:tcW w:w="430" w:type="pct"/>
          </w:tcPr>
          <w:p w14:paraId="67C95E1D" w14:textId="77777777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b/>
                <w:sz w:val="20"/>
                <w:lang w:val="en-GB" w:eastAsia="zh-CN"/>
              </w:rPr>
            </w:pPr>
            <w:proofErr w:type="spellStart"/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>Antal</w:t>
            </w:r>
            <w:proofErr w:type="spellEnd"/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 xml:space="preserve"> </w:t>
            </w:r>
            <w:proofErr w:type="spellStart"/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>gånger</w:t>
            </w:r>
            <w:proofErr w:type="spellEnd"/>
          </w:p>
          <w:p w14:paraId="332C7BAB" w14:textId="77777777" w:rsidR="00360C8A" w:rsidRPr="00360C8A" w:rsidRDefault="00360C8A" w:rsidP="00360C8A">
            <w:pPr>
              <w:spacing w:after="0" w:line="288" w:lineRule="auto"/>
              <w:ind w:left="0" w:right="72"/>
              <w:rPr>
                <w:rFonts w:ascii="Verdana" w:eastAsia="SimSun" w:hAnsi="Verdana"/>
                <w:b/>
                <w:sz w:val="20"/>
                <w:lang w:val="en-GB"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 xml:space="preserve">per </w:t>
            </w:r>
            <w:proofErr w:type="spellStart"/>
            <w:r w:rsidRPr="00360C8A">
              <w:rPr>
                <w:rFonts w:ascii="Verdana" w:eastAsia="SimSun" w:hAnsi="Verdana"/>
                <w:b/>
                <w:sz w:val="20"/>
                <w:lang w:val="en-GB" w:eastAsia="zh-CN"/>
              </w:rPr>
              <w:t>dygn</w:t>
            </w:r>
            <w:proofErr w:type="spellEnd"/>
          </w:p>
        </w:tc>
        <w:tc>
          <w:tcPr>
            <w:tcW w:w="485" w:type="pct"/>
          </w:tcPr>
          <w:p w14:paraId="4C910FA2" w14:textId="77777777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b/>
                <w:sz w:val="20"/>
                <w:lang w:eastAsia="zh-CN"/>
              </w:rPr>
            </w:pPr>
            <w:proofErr w:type="spellStart"/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>Maxdos</w:t>
            </w:r>
            <w:proofErr w:type="spellEnd"/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 xml:space="preserve"> </w:t>
            </w:r>
          </w:p>
          <w:p w14:paraId="7411A2C0" w14:textId="77777777" w:rsidR="00360C8A" w:rsidRPr="00360C8A" w:rsidRDefault="00360C8A" w:rsidP="00360C8A">
            <w:pPr>
              <w:spacing w:after="0" w:line="288" w:lineRule="auto"/>
              <w:ind w:left="0" w:right="355"/>
              <w:rPr>
                <w:rFonts w:ascii="Verdana" w:eastAsia="SimSun" w:hAnsi="Verdana"/>
                <w:b/>
                <w:sz w:val="20"/>
                <w:lang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 xml:space="preserve">per </w:t>
            </w:r>
          </w:p>
          <w:p w14:paraId="639D84FA" w14:textId="77777777" w:rsidR="00360C8A" w:rsidRPr="00360C8A" w:rsidRDefault="00360C8A" w:rsidP="00360C8A">
            <w:pPr>
              <w:spacing w:after="0" w:line="288" w:lineRule="auto"/>
              <w:ind w:left="0" w:right="355"/>
              <w:rPr>
                <w:rFonts w:ascii="Verdana" w:eastAsia="SimSun" w:hAnsi="Verdana"/>
                <w:b/>
                <w:sz w:val="20"/>
                <w:lang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>dygn</w:t>
            </w:r>
          </w:p>
          <w:p w14:paraId="2D0353F2" w14:textId="77777777" w:rsidR="00360C8A" w:rsidRPr="00360C8A" w:rsidRDefault="00360C8A" w:rsidP="00360C8A">
            <w:pPr>
              <w:spacing w:after="0" w:line="288" w:lineRule="auto"/>
              <w:ind w:left="0" w:right="355"/>
              <w:rPr>
                <w:rFonts w:ascii="Verdana" w:eastAsia="SimSun" w:hAnsi="Verdana"/>
                <w:b/>
                <w:sz w:val="20"/>
                <w:lang w:eastAsia="zh-CN"/>
              </w:rPr>
            </w:pPr>
          </w:p>
        </w:tc>
        <w:tc>
          <w:tcPr>
            <w:tcW w:w="302" w:type="pct"/>
          </w:tcPr>
          <w:p w14:paraId="73B83EAE" w14:textId="77777777" w:rsidR="00360C8A" w:rsidRPr="00360C8A" w:rsidRDefault="00360C8A" w:rsidP="00360C8A">
            <w:pPr>
              <w:spacing w:after="0" w:line="288" w:lineRule="auto"/>
              <w:ind w:left="-70" w:right="0"/>
              <w:rPr>
                <w:rFonts w:ascii="Verdana" w:eastAsia="SimSun" w:hAnsi="Verdana"/>
                <w:b/>
                <w:sz w:val="20"/>
                <w:lang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>Adm. sätt</w:t>
            </w:r>
          </w:p>
        </w:tc>
        <w:tc>
          <w:tcPr>
            <w:tcW w:w="2356" w:type="pct"/>
          </w:tcPr>
          <w:p w14:paraId="7E499C42" w14:textId="3EC6C7A7" w:rsidR="00360C8A" w:rsidRPr="00360C8A" w:rsidRDefault="00360C8A" w:rsidP="00360C8A">
            <w:pPr>
              <w:spacing w:after="0" w:line="288" w:lineRule="auto"/>
              <w:ind w:left="0" w:right="-354"/>
              <w:rPr>
                <w:rFonts w:ascii="Verdana" w:eastAsia="SimSun" w:hAnsi="Verdana"/>
                <w:b/>
                <w:sz w:val="20"/>
                <w:lang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 xml:space="preserve">Anvisning med indikation, </w:t>
            </w:r>
            <w:r w:rsidR="00594461">
              <w:rPr>
                <w:rFonts w:ascii="Verdana" w:eastAsia="SimSun" w:hAnsi="Verdana"/>
                <w:b/>
                <w:sz w:val="20"/>
                <w:lang w:eastAsia="zh-CN"/>
              </w:rPr>
              <w:br/>
            </w: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 xml:space="preserve">kontraindikation, </w:t>
            </w:r>
            <w:proofErr w:type="gramStart"/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>max antal</w:t>
            </w:r>
            <w:proofErr w:type="gramEnd"/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 xml:space="preserve"> tillfällen </w:t>
            </w:r>
          </w:p>
          <w:p w14:paraId="68FC8457" w14:textId="77777777" w:rsidR="00360C8A" w:rsidRPr="00360C8A" w:rsidRDefault="00360C8A" w:rsidP="00360C8A">
            <w:pPr>
              <w:spacing w:after="0" w:line="288" w:lineRule="auto"/>
              <w:ind w:left="0" w:right="-354"/>
              <w:rPr>
                <w:rFonts w:ascii="Verdana" w:eastAsia="SimSun" w:hAnsi="Verdana"/>
                <w:b/>
                <w:sz w:val="20"/>
                <w:lang w:eastAsia="zh-CN"/>
              </w:rPr>
            </w:pPr>
            <w:r w:rsidRPr="00360C8A">
              <w:rPr>
                <w:rFonts w:ascii="Verdana" w:eastAsia="SimSun" w:hAnsi="Verdana"/>
                <w:b/>
                <w:sz w:val="20"/>
                <w:lang w:eastAsia="zh-CN"/>
              </w:rPr>
              <w:t>innan läkarordination samt anmärkning</w:t>
            </w:r>
          </w:p>
          <w:p w14:paraId="23733C24" w14:textId="11A6F2C9" w:rsidR="00360C8A" w:rsidRPr="00360C8A" w:rsidRDefault="00360C8A" w:rsidP="00360C8A">
            <w:pPr>
              <w:spacing w:after="0" w:line="288" w:lineRule="auto"/>
              <w:ind w:left="0" w:right="-354"/>
              <w:rPr>
                <w:rFonts w:ascii="Verdana" w:eastAsia="SimSun" w:hAnsi="Verdana"/>
                <w:b/>
                <w:sz w:val="20"/>
                <w:lang w:eastAsia="zh-CN"/>
              </w:rPr>
            </w:pPr>
          </w:p>
        </w:tc>
      </w:tr>
      <w:tr w:rsidR="00FC24CC" w:rsidRPr="00360C8A" w14:paraId="7F05FD4F" w14:textId="77777777" w:rsidTr="00FC24CC">
        <w:trPr>
          <w:trHeight w:val="567"/>
        </w:trPr>
        <w:tc>
          <w:tcPr>
            <w:tcW w:w="1031" w:type="pct"/>
          </w:tcPr>
          <w:p w14:paraId="72B718EA" w14:textId="120B3850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Alvedon tablett 500 mg</w:t>
            </w:r>
          </w:p>
          <w:p w14:paraId="7543C3AA" w14:textId="77777777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</w:pPr>
          </w:p>
        </w:tc>
        <w:tc>
          <w:tcPr>
            <w:tcW w:w="396" w:type="pct"/>
          </w:tcPr>
          <w:p w14:paraId="43B637EF" w14:textId="6812AED9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</w:pPr>
            <w:proofErr w:type="gramStart"/>
            <w:r w:rsidRPr="00FC24CC"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  <w:t>1-2</w:t>
            </w:r>
            <w:proofErr w:type="gramEnd"/>
            <w:r w:rsidRPr="00FC24CC"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  <w:t xml:space="preserve"> </w:t>
            </w:r>
            <w:proofErr w:type="spellStart"/>
            <w:r w:rsidRPr="00FC24CC"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  <w:t>st</w:t>
            </w:r>
            <w:proofErr w:type="spellEnd"/>
          </w:p>
        </w:tc>
        <w:tc>
          <w:tcPr>
            <w:tcW w:w="430" w:type="pct"/>
          </w:tcPr>
          <w:p w14:paraId="408CAA4F" w14:textId="2FCAA59B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485" w:type="pct"/>
          </w:tcPr>
          <w:p w14:paraId="6F6E7469" w14:textId="0C070484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</w:pPr>
            <w:proofErr w:type="gramStart"/>
            <w:r w:rsidRPr="00FC24CC"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  <w:t xml:space="preserve">8 </w:t>
            </w:r>
            <w:proofErr w:type="spellStart"/>
            <w:r w:rsidRPr="00FC24CC"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302" w:type="pct"/>
          </w:tcPr>
          <w:p w14:paraId="7B74C691" w14:textId="14DF0890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</w:pPr>
            <w:proofErr w:type="spellStart"/>
            <w:r w:rsidRPr="00FC24CC">
              <w:rPr>
                <w:rFonts w:ascii="Verdana" w:eastAsia="SimSun" w:hAnsi="Verdana"/>
                <w:i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04EFB6A7" w14:textId="09A7432B" w:rsidR="00360C8A" w:rsidRPr="00633D90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Smärta, feber</w:t>
            </w:r>
            <w:r w:rsid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  <w:p w14:paraId="49F2B491" w14:textId="05279CEE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 första hand</w:t>
            </w:r>
          </w:p>
        </w:tc>
      </w:tr>
      <w:tr w:rsidR="00FC24CC" w:rsidRPr="00360C8A" w14:paraId="49C262CF" w14:textId="77777777" w:rsidTr="00FC24CC">
        <w:trPr>
          <w:trHeight w:val="567"/>
        </w:trPr>
        <w:tc>
          <w:tcPr>
            <w:tcW w:w="1031" w:type="pct"/>
          </w:tcPr>
          <w:p w14:paraId="23D3A95A" w14:textId="563E5402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Cilaxoral</w:t>
            </w:r>
            <w:proofErr w:type="spellEnd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orala droppar 7,5 mg/ml</w:t>
            </w:r>
          </w:p>
          <w:p w14:paraId="0A1499AC" w14:textId="77777777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</w:p>
        </w:tc>
        <w:tc>
          <w:tcPr>
            <w:tcW w:w="396" w:type="pct"/>
          </w:tcPr>
          <w:p w14:paraId="535802E5" w14:textId="29E61C8B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10 </w:t>
            </w: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drp</w:t>
            </w:r>
            <w:proofErr w:type="spellEnd"/>
          </w:p>
        </w:tc>
        <w:tc>
          <w:tcPr>
            <w:tcW w:w="430" w:type="pct"/>
          </w:tcPr>
          <w:p w14:paraId="7273F9DC" w14:textId="5CBEDC1D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664551A0" w14:textId="0E9EB2EF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  <w:r w:rsidR="0011631F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0</w:t>
            </w: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</w:t>
            </w: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drp</w:t>
            </w:r>
            <w:proofErr w:type="spellEnd"/>
          </w:p>
        </w:tc>
        <w:tc>
          <w:tcPr>
            <w:tcW w:w="302" w:type="pct"/>
          </w:tcPr>
          <w:p w14:paraId="0C5945C3" w14:textId="25DD2FC3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57D60D20" w14:textId="70C888FB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Obstipation</w:t>
            </w:r>
            <w:r w:rsid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</w:tc>
      </w:tr>
      <w:tr w:rsidR="00FC24CC" w:rsidRPr="00360C8A" w14:paraId="1667A58B" w14:textId="77777777" w:rsidTr="00FC24CC">
        <w:trPr>
          <w:trHeight w:val="567"/>
        </w:trPr>
        <w:tc>
          <w:tcPr>
            <w:tcW w:w="1031" w:type="pct"/>
          </w:tcPr>
          <w:p w14:paraId="41558567" w14:textId="6F7E7F5E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Combivent</w:t>
            </w:r>
            <w:proofErr w:type="spellEnd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lösning för </w:t>
            </w: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nebulisator</w:t>
            </w:r>
            <w:proofErr w:type="spellEnd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</w:t>
            </w: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br/>
              <w:t xml:space="preserve">0,5 mg/2,5 mg </w:t>
            </w:r>
          </w:p>
          <w:p w14:paraId="08EB90F8" w14:textId="77777777" w:rsidR="00360C8A" w:rsidRPr="00360C8A" w:rsidRDefault="00360C8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</w:p>
        </w:tc>
        <w:tc>
          <w:tcPr>
            <w:tcW w:w="396" w:type="pct"/>
          </w:tcPr>
          <w:p w14:paraId="502537AF" w14:textId="0494FDA1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förp</w:t>
            </w:r>
            <w:proofErr w:type="spellEnd"/>
          </w:p>
        </w:tc>
        <w:tc>
          <w:tcPr>
            <w:tcW w:w="430" w:type="pct"/>
          </w:tcPr>
          <w:p w14:paraId="3ED61A41" w14:textId="62D2CE92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36B9F5BF" w14:textId="084F90BE" w:rsidR="00360C8A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4 </w:t>
            </w: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förp</w:t>
            </w:r>
            <w:proofErr w:type="spellEnd"/>
          </w:p>
        </w:tc>
        <w:tc>
          <w:tcPr>
            <w:tcW w:w="302" w:type="pct"/>
          </w:tcPr>
          <w:p w14:paraId="17157AD4" w14:textId="242872BF" w:rsidR="00360C8A" w:rsidRPr="00360C8A" w:rsidRDefault="00594461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</w:t>
            </w:r>
            <w:r w:rsidR="00FC24CC"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nhal</w:t>
            </w:r>
            <w:proofErr w:type="spellEnd"/>
          </w:p>
        </w:tc>
        <w:tc>
          <w:tcPr>
            <w:tcW w:w="2356" w:type="pct"/>
          </w:tcPr>
          <w:p w14:paraId="03EC836E" w14:textId="583C0682" w:rsidR="00360C8A" w:rsidRPr="00FC24CC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Luftrörsvidgande</w:t>
            </w:r>
            <w:r w:rsid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  <w:p w14:paraId="2E15D3B5" w14:textId="11D296DA" w:rsidR="00FC24CC" w:rsidRPr="00360C8A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Kontraindikation: </w:t>
            </w: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Hypertrof</w:t>
            </w:r>
            <w:proofErr w:type="spellEnd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, obstruktiv </w:t>
            </w:r>
            <w:proofErr w:type="spellStart"/>
            <w:r w:rsidRPr="00FC24CC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kardiomyopati</w:t>
            </w:r>
            <w:proofErr w:type="spellEnd"/>
            <w:r w:rsid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</w:tc>
      </w:tr>
      <w:tr w:rsidR="00FC24CC" w:rsidRPr="00360C8A" w14:paraId="7FD0D5D8" w14:textId="77777777" w:rsidTr="00FC24CC">
        <w:trPr>
          <w:trHeight w:val="567"/>
        </w:trPr>
        <w:tc>
          <w:tcPr>
            <w:tcW w:w="1031" w:type="pct"/>
          </w:tcPr>
          <w:p w14:paraId="112D597C" w14:textId="4027B669" w:rsidR="00FC24CC" w:rsidRPr="00FC24CC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Conoxia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Medicinsk gas, komprimerad 100 %</w:t>
            </w:r>
          </w:p>
        </w:tc>
        <w:tc>
          <w:tcPr>
            <w:tcW w:w="396" w:type="pct"/>
          </w:tcPr>
          <w:p w14:paraId="13CEA59E" w14:textId="1483A46E" w:rsidR="00FC24CC" w:rsidRPr="00FC24CC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15 l</w:t>
            </w:r>
          </w:p>
        </w:tc>
        <w:tc>
          <w:tcPr>
            <w:tcW w:w="430" w:type="pct"/>
          </w:tcPr>
          <w:p w14:paraId="79B46162" w14:textId="1947C098" w:rsidR="00FC24CC" w:rsidRPr="00FC24CC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1808D547" w14:textId="4DAFD4FC" w:rsidR="00FC24CC" w:rsidRPr="00FC24CC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15 l</w:t>
            </w:r>
          </w:p>
        </w:tc>
        <w:tc>
          <w:tcPr>
            <w:tcW w:w="302" w:type="pct"/>
          </w:tcPr>
          <w:p w14:paraId="25EAD531" w14:textId="0F1753CA" w:rsidR="00FC24CC" w:rsidRPr="00FC24CC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enl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ord</w:t>
            </w:r>
          </w:p>
        </w:tc>
        <w:tc>
          <w:tcPr>
            <w:tcW w:w="2356" w:type="pct"/>
          </w:tcPr>
          <w:p w14:paraId="6371126B" w14:textId="77777777" w:rsidR="00FC24CC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Indikation: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Hypoxi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O2.</w:t>
            </w:r>
          </w:p>
          <w:p w14:paraId="3D018ED2" w14:textId="79050D02" w:rsidR="00FC24CC" w:rsidRPr="00FC24CC" w:rsidRDefault="00FC24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Ring jouren omedelbart.</w:t>
            </w:r>
          </w:p>
        </w:tc>
      </w:tr>
      <w:tr w:rsidR="0011631F" w:rsidRPr="00360C8A" w14:paraId="52AB418D" w14:textId="77777777" w:rsidTr="00FC24CC">
        <w:trPr>
          <w:trHeight w:val="567"/>
        </w:trPr>
        <w:tc>
          <w:tcPr>
            <w:tcW w:w="1031" w:type="pct"/>
          </w:tcPr>
          <w:p w14:paraId="1DF7C8E2" w14:textId="57BCFFDC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Desloratadin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tablett 5 mg</w:t>
            </w:r>
          </w:p>
        </w:tc>
        <w:tc>
          <w:tcPr>
            <w:tcW w:w="396" w:type="pct"/>
          </w:tcPr>
          <w:p w14:paraId="45E239F4" w14:textId="7ACF26C7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430" w:type="pct"/>
          </w:tcPr>
          <w:p w14:paraId="12D613CB" w14:textId="780FA9B6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39C21788" w14:textId="3B67D21C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302" w:type="pct"/>
          </w:tcPr>
          <w:p w14:paraId="660D8C81" w14:textId="1CCC8A6A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30D4115F" w14:textId="56F1D2B4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Klåda, allergi</w:t>
            </w:r>
            <w:r w:rsid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</w:tc>
      </w:tr>
      <w:tr w:rsidR="0011631F" w:rsidRPr="00360C8A" w14:paraId="23D2EE9D" w14:textId="77777777" w:rsidTr="00FC24CC">
        <w:trPr>
          <w:trHeight w:val="567"/>
        </w:trPr>
        <w:tc>
          <w:tcPr>
            <w:tcW w:w="1031" w:type="pct"/>
          </w:tcPr>
          <w:p w14:paraId="4503F270" w14:textId="6FFBA867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Gaviscon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oral suspension</w:t>
            </w:r>
          </w:p>
        </w:tc>
        <w:tc>
          <w:tcPr>
            <w:tcW w:w="396" w:type="pct"/>
          </w:tcPr>
          <w:p w14:paraId="437899A4" w14:textId="119B48B1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 ml</w:t>
            </w:r>
          </w:p>
        </w:tc>
        <w:tc>
          <w:tcPr>
            <w:tcW w:w="430" w:type="pct"/>
          </w:tcPr>
          <w:p w14:paraId="04AAF216" w14:textId="0D406022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2D15F0BD" w14:textId="1E9A688B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 ml</w:t>
            </w:r>
          </w:p>
        </w:tc>
        <w:tc>
          <w:tcPr>
            <w:tcW w:w="302" w:type="pct"/>
          </w:tcPr>
          <w:p w14:paraId="3DC145B9" w14:textId="2242A6EA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3A9C937D" w14:textId="162D355C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Sura uppstötningar och halsbränna</w:t>
            </w:r>
            <w:r w:rsidR="00633D90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</w:tc>
      </w:tr>
      <w:tr w:rsidR="0011631F" w:rsidRPr="00360C8A" w14:paraId="24925599" w14:textId="77777777" w:rsidTr="00FC24CC">
        <w:trPr>
          <w:trHeight w:val="567"/>
        </w:trPr>
        <w:tc>
          <w:tcPr>
            <w:tcW w:w="1031" w:type="pct"/>
          </w:tcPr>
          <w:p w14:paraId="714F483B" w14:textId="7B7876DE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lastRenderedPageBreak/>
              <w:t>Glukos injektionsvätska 300 mg/ml</w:t>
            </w:r>
          </w:p>
        </w:tc>
        <w:tc>
          <w:tcPr>
            <w:tcW w:w="396" w:type="pct"/>
          </w:tcPr>
          <w:p w14:paraId="099304E2" w14:textId="1D90229D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 ml</w:t>
            </w:r>
          </w:p>
        </w:tc>
        <w:tc>
          <w:tcPr>
            <w:tcW w:w="430" w:type="pct"/>
          </w:tcPr>
          <w:p w14:paraId="682F18E8" w14:textId="3D8CA226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71DB6F12" w14:textId="35A626D5" w:rsidR="0011631F" w:rsidRDefault="0011631F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302" w:type="pct"/>
          </w:tcPr>
          <w:p w14:paraId="0A40E9DF" w14:textId="55694D8E" w:rsidR="0011631F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iv</w:t>
            </w:r>
          </w:p>
        </w:tc>
        <w:tc>
          <w:tcPr>
            <w:tcW w:w="2356" w:type="pct"/>
          </w:tcPr>
          <w:p w14:paraId="42DC5BDB" w14:textId="77777777" w:rsidR="0011631F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Hypoglykemi.</w:t>
            </w:r>
          </w:p>
          <w:p w14:paraId="7853D530" w14:textId="77777777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Medvetandepåverkan</w:t>
            </w:r>
          </w:p>
          <w:p w14:paraId="7758CBE0" w14:textId="27EE8452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Ring jouren omedelbart.</w:t>
            </w:r>
          </w:p>
        </w:tc>
      </w:tr>
      <w:tr w:rsidR="0011631F" w:rsidRPr="00360C8A" w14:paraId="1DA2AC9B" w14:textId="77777777" w:rsidTr="00FC24CC">
        <w:trPr>
          <w:trHeight w:val="567"/>
        </w:trPr>
        <w:tc>
          <w:tcPr>
            <w:tcW w:w="1031" w:type="pct"/>
          </w:tcPr>
          <w:p w14:paraId="6BC9D246" w14:textId="2C0332B9" w:rsidR="0011631F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Hexident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Munskölj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</w:t>
            </w: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br/>
              <w:t>1 mg/ml</w:t>
            </w:r>
          </w:p>
        </w:tc>
        <w:tc>
          <w:tcPr>
            <w:tcW w:w="396" w:type="pct"/>
          </w:tcPr>
          <w:p w14:paraId="3894C83B" w14:textId="73817105" w:rsidR="0011631F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 ml</w:t>
            </w:r>
          </w:p>
        </w:tc>
        <w:tc>
          <w:tcPr>
            <w:tcW w:w="430" w:type="pct"/>
          </w:tcPr>
          <w:p w14:paraId="3ED26290" w14:textId="47D9C959" w:rsidR="0011631F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485" w:type="pct"/>
          </w:tcPr>
          <w:p w14:paraId="281C1411" w14:textId="0EF1C7E1" w:rsidR="0011631F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30 ml</w:t>
            </w:r>
          </w:p>
        </w:tc>
        <w:tc>
          <w:tcPr>
            <w:tcW w:w="302" w:type="pct"/>
          </w:tcPr>
          <w:p w14:paraId="583A9D47" w14:textId="123B3D2D" w:rsidR="0011631F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5BB0831C" w14:textId="745C07E1" w:rsidR="0011631F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Antiseptiskt munvårdsmedel.</w:t>
            </w:r>
          </w:p>
        </w:tc>
      </w:tr>
      <w:tr w:rsidR="00633D90" w:rsidRPr="00360C8A" w14:paraId="29059D2B" w14:textId="77777777" w:rsidTr="00FC24CC">
        <w:trPr>
          <w:trHeight w:val="567"/>
        </w:trPr>
        <w:tc>
          <w:tcPr>
            <w:tcW w:w="1031" w:type="pct"/>
          </w:tcPr>
          <w:p w14:paraId="5FE64D65" w14:textId="3F8528C8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Laktulos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oral lösning 760 mg/ml</w:t>
            </w:r>
          </w:p>
        </w:tc>
        <w:tc>
          <w:tcPr>
            <w:tcW w:w="396" w:type="pct"/>
          </w:tcPr>
          <w:p w14:paraId="21340FC2" w14:textId="0E9B9338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15 ml</w:t>
            </w:r>
          </w:p>
        </w:tc>
        <w:tc>
          <w:tcPr>
            <w:tcW w:w="430" w:type="pct"/>
          </w:tcPr>
          <w:p w14:paraId="654D46D0" w14:textId="016B8F3C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60A28263" w14:textId="3273C015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15 ml</w:t>
            </w:r>
          </w:p>
        </w:tc>
        <w:tc>
          <w:tcPr>
            <w:tcW w:w="302" w:type="pct"/>
          </w:tcPr>
          <w:p w14:paraId="5570EE39" w14:textId="20649C09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686FEDE0" w14:textId="3E8AF815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Obstipation.</w:t>
            </w:r>
          </w:p>
        </w:tc>
      </w:tr>
      <w:tr w:rsidR="00633D90" w:rsidRPr="00360C8A" w14:paraId="4F321F13" w14:textId="77777777" w:rsidTr="00FC24CC">
        <w:trPr>
          <w:trHeight w:val="567"/>
        </w:trPr>
        <w:tc>
          <w:tcPr>
            <w:tcW w:w="1031" w:type="pct"/>
          </w:tcPr>
          <w:p w14:paraId="73393F8D" w14:textId="06380CCE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Laxiriva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pulver till oral lösning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dospåse</w:t>
            </w:r>
            <w:proofErr w:type="spellEnd"/>
          </w:p>
        </w:tc>
        <w:tc>
          <w:tcPr>
            <w:tcW w:w="396" w:type="pct"/>
          </w:tcPr>
          <w:p w14:paraId="7647F656" w14:textId="25883AB6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 dos</w:t>
            </w:r>
          </w:p>
        </w:tc>
        <w:tc>
          <w:tcPr>
            <w:tcW w:w="430" w:type="pct"/>
          </w:tcPr>
          <w:p w14:paraId="41C233A8" w14:textId="7641182E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52449BF5" w14:textId="32A8C79C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dos</w:t>
            </w:r>
          </w:p>
        </w:tc>
        <w:tc>
          <w:tcPr>
            <w:tcW w:w="302" w:type="pct"/>
          </w:tcPr>
          <w:p w14:paraId="2D1FDD5F" w14:textId="16F009C6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3A7C5769" w14:textId="6D144AEB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Obstipation</w:t>
            </w: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</w:tc>
      </w:tr>
      <w:tr w:rsidR="00633D90" w:rsidRPr="00360C8A" w14:paraId="52EBCFAB" w14:textId="77777777" w:rsidTr="00FC24CC">
        <w:trPr>
          <w:trHeight w:val="567"/>
        </w:trPr>
        <w:tc>
          <w:tcPr>
            <w:tcW w:w="1031" w:type="pct"/>
          </w:tcPr>
          <w:p w14:paraId="11E04990" w14:textId="5009ED74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Naproxen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tablett 250 mg</w:t>
            </w:r>
          </w:p>
        </w:tc>
        <w:tc>
          <w:tcPr>
            <w:tcW w:w="396" w:type="pct"/>
          </w:tcPr>
          <w:p w14:paraId="6472D94D" w14:textId="04BB6ABD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430" w:type="pct"/>
          </w:tcPr>
          <w:p w14:paraId="25075476" w14:textId="24FA8404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485" w:type="pct"/>
          </w:tcPr>
          <w:p w14:paraId="25400584" w14:textId="0EF542FB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2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302" w:type="pct"/>
          </w:tcPr>
          <w:p w14:paraId="242059D8" w14:textId="03A07B2C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1831F707" w14:textId="77777777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Smärta.</w:t>
            </w:r>
          </w:p>
          <w:p w14:paraId="74D551D4" w14:textId="77777777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 andra hand.</w:t>
            </w:r>
          </w:p>
          <w:p w14:paraId="0823727D" w14:textId="659FEBA5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Obs! Ges inte till äldre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hjärt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/njursjuka eller blödningsrisk.</w:t>
            </w:r>
          </w:p>
        </w:tc>
      </w:tr>
      <w:tr w:rsidR="00633D90" w:rsidRPr="00360C8A" w14:paraId="615FA386" w14:textId="77777777" w:rsidTr="00FC24CC">
        <w:trPr>
          <w:trHeight w:val="567"/>
        </w:trPr>
        <w:tc>
          <w:tcPr>
            <w:tcW w:w="1031" w:type="pct"/>
          </w:tcPr>
          <w:p w14:paraId="6399CC4B" w14:textId="4C83956D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Nezeril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näsdroppar 0,5 ml/ml</w:t>
            </w:r>
          </w:p>
        </w:tc>
        <w:tc>
          <w:tcPr>
            <w:tcW w:w="396" w:type="pct"/>
          </w:tcPr>
          <w:p w14:paraId="1E3F387B" w14:textId="2B4FA0B3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1–2 doser</w:t>
            </w:r>
          </w:p>
        </w:tc>
        <w:tc>
          <w:tcPr>
            <w:tcW w:w="430" w:type="pct"/>
          </w:tcPr>
          <w:p w14:paraId="7A669B59" w14:textId="3182B510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485" w:type="pct"/>
          </w:tcPr>
          <w:p w14:paraId="4D62AF46" w14:textId="25C2F0B4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2 doser</w:t>
            </w:r>
          </w:p>
        </w:tc>
        <w:tc>
          <w:tcPr>
            <w:tcW w:w="302" w:type="pct"/>
          </w:tcPr>
          <w:p w14:paraId="5DEAF9B4" w14:textId="4EA79029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nasalt</w:t>
            </w:r>
          </w:p>
        </w:tc>
        <w:tc>
          <w:tcPr>
            <w:tcW w:w="2356" w:type="pct"/>
          </w:tcPr>
          <w:p w14:paraId="6B5EB5AE" w14:textId="77777777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Nästäppa.</w:t>
            </w:r>
          </w:p>
          <w:p w14:paraId="1A7A501A" w14:textId="353C4831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En pipett i </w:t>
            </w: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vardera näsborre</w:t>
            </w:r>
            <w:proofErr w:type="gram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</w:tc>
      </w:tr>
      <w:tr w:rsidR="00633D90" w:rsidRPr="00360C8A" w14:paraId="028E407B" w14:textId="77777777" w:rsidTr="00FC24CC">
        <w:trPr>
          <w:trHeight w:val="567"/>
        </w:trPr>
        <w:tc>
          <w:tcPr>
            <w:tcW w:w="1031" w:type="pct"/>
          </w:tcPr>
          <w:p w14:paraId="57C6359A" w14:textId="696D3CA1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Paracetamol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lösning 10 mg/ml</w:t>
            </w:r>
          </w:p>
        </w:tc>
        <w:tc>
          <w:tcPr>
            <w:tcW w:w="396" w:type="pct"/>
          </w:tcPr>
          <w:p w14:paraId="6A034017" w14:textId="7F4CFCB2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100 ml</w:t>
            </w:r>
          </w:p>
        </w:tc>
        <w:tc>
          <w:tcPr>
            <w:tcW w:w="430" w:type="pct"/>
          </w:tcPr>
          <w:p w14:paraId="19BEA8D2" w14:textId="47872A55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425F3A6F" w14:textId="611D1B37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100 ml</w:t>
            </w:r>
          </w:p>
        </w:tc>
        <w:tc>
          <w:tcPr>
            <w:tcW w:w="302" w:type="pct"/>
          </w:tcPr>
          <w:p w14:paraId="5A518C5D" w14:textId="499280A0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enl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ord</w:t>
            </w:r>
          </w:p>
        </w:tc>
        <w:tc>
          <w:tcPr>
            <w:tcW w:w="2356" w:type="pct"/>
          </w:tcPr>
          <w:p w14:paraId="0582B60A" w14:textId="0F84B265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Enbart när patient inte kan svälja. Om opåverkad eller yngre, ingen behandling.</w:t>
            </w:r>
          </w:p>
        </w:tc>
      </w:tr>
      <w:tr w:rsidR="00633D90" w:rsidRPr="00360C8A" w14:paraId="7CEC1630" w14:textId="77777777" w:rsidTr="00FC24CC">
        <w:trPr>
          <w:trHeight w:val="567"/>
        </w:trPr>
        <w:tc>
          <w:tcPr>
            <w:tcW w:w="1031" w:type="pct"/>
          </w:tcPr>
          <w:p w14:paraId="3CE98BA0" w14:textId="22B923C8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Pevaryl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kräm 1 % </w:t>
            </w:r>
          </w:p>
        </w:tc>
        <w:tc>
          <w:tcPr>
            <w:tcW w:w="396" w:type="pct"/>
          </w:tcPr>
          <w:p w14:paraId="669E55CF" w14:textId="1345CB8C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 dos</w:t>
            </w:r>
          </w:p>
        </w:tc>
        <w:tc>
          <w:tcPr>
            <w:tcW w:w="430" w:type="pct"/>
          </w:tcPr>
          <w:p w14:paraId="634EDA7C" w14:textId="779E6D42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485" w:type="pct"/>
          </w:tcPr>
          <w:p w14:paraId="6320C3A7" w14:textId="7C034571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2 doser</w:t>
            </w:r>
          </w:p>
        </w:tc>
        <w:tc>
          <w:tcPr>
            <w:tcW w:w="302" w:type="pct"/>
          </w:tcPr>
          <w:p w14:paraId="7AFEBA20" w14:textId="1FDD2BBE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utvärtes</w:t>
            </w:r>
          </w:p>
        </w:tc>
        <w:tc>
          <w:tcPr>
            <w:tcW w:w="2356" w:type="pct"/>
          </w:tcPr>
          <w:p w14:paraId="19376360" w14:textId="10949313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Hudinfektion med svamp.</w:t>
            </w:r>
          </w:p>
        </w:tc>
      </w:tr>
      <w:tr w:rsidR="00633D90" w:rsidRPr="00360C8A" w14:paraId="6574A408" w14:textId="77777777" w:rsidTr="00FC24CC">
        <w:trPr>
          <w:trHeight w:val="567"/>
        </w:trPr>
        <w:tc>
          <w:tcPr>
            <w:tcW w:w="1031" w:type="pct"/>
          </w:tcPr>
          <w:p w14:paraId="37C0A20B" w14:textId="13B793A3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Pevisone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kräm </w:t>
            </w: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br/>
              <w:t>1 mg/ml</w:t>
            </w:r>
          </w:p>
        </w:tc>
        <w:tc>
          <w:tcPr>
            <w:tcW w:w="396" w:type="pct"/>
          </w:tcPr>
          <w:p w14:paraId="74155556" w14:textId="2C85B18E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 dos</w:t>
            </w:r>
          </w:p>
        </w:tc>
        <w:tc>
          <w:tcPr>
            <w:tcW w:w="430" w:type="pct"/>
          </w:tcPr>
          <w:p w14:paraId="7177C02C" w14:textId="1FF95B78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1A14429C" w14:textId="52651C96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 dos</w:t>
            </w:r>
          </w:p>
        </w:tc>
        <w:tc>
          <w:tcPr>
            <w:tcW w:w="302" w:type="pct"/>
          </w:tcPr>
          <w:p w14:paraId="164C206F" w14:textId="68F1D63D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utvärtes</w:t>
            </w:r>
          </w:p>
        </w:tc>
        <w:tc>
          <w:tcPr>
            <w:tcW w:w="2356" w:type="pct"/>
          </w:tcPr>
          <w:p w14:paraId="0184F9ED" w14:textId="0B335EA5" w:rsidR="00633D90" w:rsidRDefault="00633D90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Initialbehandling vid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eksematiserande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dermatomyko</w:t>
            </w:r>
            <w:r w:rsidR="00B077C7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ser</w:t>
            </w:r>
            <w:proofErr w:type="spellEnd"/>
            <w:r w:rsidR="00B077C7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med subjektiva besvär i form av klåda och irritation</w:t>
            </w:r>
            <w:r w:rsidR="00262834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.</w:t>
            </w:r>
          </w:p>
        </w:tc>
      </w:tr>
      <w:tr w:rsidR="00262834" w:rsidRPr="00360C8A" w14:paraId="3D6FF2A7" w14:textId="77777777" w:rsidTr="00FC24CC">
        <w:trPr>
          <w:trHeight w:val="567"/>
        </w:trPr>
        <w:tc>
          <w:tcPr>
            <w:tcW w:w="1031" w:type="pct"/>
          </w:tcPr>
          <w:p w14:paraId="14528226" w14:textId="7720A62F" w:rsidR="00262834" w:rsidRDefault="00262834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Postafen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tablett 25 mg</w:t>
            </w:r>
          </w:p>
        </w:tc>
        <w:tc>
          <w:tcPr>
            <w:tcW w:w="396" w:type="pct"/>
          </w:tcPr>
          <w:p w14:paraId="3C57B41C" w14:textId="3A09845B" w:rsidR="00262834" w:rsidRDefault="00262834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430" w:type="pct"/>
          </w:tcPr>
          <w:p w14:paraId="0BA57AE1" w14:textId="18F73055" w:rsidR="00262834" w:rsidRDefault="000077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6667C202" w14:textId="39B5F15C" w:rsidR="00262834" w:rsidRDefault="000077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302" w:type="pct"/>
          </w:tcPr>
          <w:p w14:paraId="358AB060" w14:textId="59898E57" w:rsidR="00262834" w:rsidRDefault="000077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1BC51489" w14:textId="77777777" w:rsidR="00262834" w:rsidRDefault="000077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Illamående.</w:t>
            </w:r>
          </w:p>
          <w:p w14:paraId="249D3110" w14:textId="36457F35" w:rsidR="000077CC" w:rsidRDefault="000077CC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Inte till gravida och endast vid lätta besvär.</w:t>
            </w:r>
          </w:p>
        </w:tc>
      </w:tr>
      <w:tr w:rsidR="000077CC" w:rsidRPr="00360C8A" w14:paraId="792A8559" w14:textId="77777777" w:rsidTr="00FC24CC">
        <w:trPr>
          <w:trHeight w:val="567"/>
        </w:trPr>
        <w:tc>
          <w:tcPr>
            <w:tcW w:w="1031" w:type="pct"/>
          </w:tcPr>
          <w:p w14:paraId="2FB86CF1" w14:textId="3F72152D" w:rsidR="000077CC" w:rsidRDefault="00CA421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Ringer-Acetat lösning </w:t>
            </w:r>
          </w:p>
        </w:tc>
        <w:tc>
          <w:tcPr>
            <w:tcW w:w="396" w:type="pct"/>
          </w:tcPr>
          <w:p w14:paraId="5138344A" w14:textId="1DF58CA3" w:rsidR="000077CC" w:rsidRDefault="00CA421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1000 ml</w:t>
            </w:r>
          </w:p>
        </w:tc>
        <w:tc>
          <w:tcPr>
            <w:tcW w:w="430" w:type="pct"/>
          </w:tcPr>
          <w:p w14:paraId="743AD372" w14:textId="702107DA" w:rsidR="000077CC" w:rsidRDefault="00CA421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0FCEB115" w14:textId="779B7EDC" w:rsidR="000077CC" w:rsidRDefault="00CA421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1000 ml</w:t>
            </w:r>
          </w:p>
        </w:tc>
        <w:tc>
          <w:tcPr>
            <w:tcW w:w="302" w:type="pct"/>
          </w:tcPr>
          <w:p w14:paraId="076C1F11" w14:textId="0118CCC3" w:rsidR="000077CC" w:rsidRDefault="00CA421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iv</w:t>
            </w:r>
          </w:p>
        </w:tc>
        <w:tc>
          <w:tcPr>
            <w:tcW w:w="2356" w:type="pct"/>
          </w:tcPr>
          <w:p w14:paraId="69397D70" w14:textId="77777777" w:rsidR="0026600A" w:rsidRDefault="00CA421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Indikation: Septisk chock. </w:t>
            </w:r>
            <w:proofErr w:type="spellStart"/>
            <w:r w:rsidR="0026600A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Hypotension</w:t>
            </w:r>
            <w:proofErr w:type="spellEnd"/>
            <w:r w:rsidR="0026600A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vid infektion. </w:t>
            </w:r>
          </w:p>
          <w:p w14:paraId="288B116C" w14:textId="77777777" w:rsidR="0026600A" w:rsidRDefault="0026600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Flushas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in. </w:t>
            </w:r>
          </w:p>
          <w:p w14:paraId="59F077A3" w14:textId="402EFCA4" w:rsidR="0026600A" w:rsidRDefault="0026600A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Ring jouren omedelbart.</w:t>
            </w:r>
          </w:p>
        </w:tc>
      </w:tr>
      <w:tr w:rsidR="00C03D69" w:rsidRPr="00360C8A" w14:paraId="362B20FE" w14:textId="77777777" w:rsidTr="00FC24CC">
        <w:trPr>
          <w:trHeight w:val="567"/>
        </w:trPr>
        <w:tc>
          <w:tcPr>
            <w:tcW w:w="1031" w:type="pct"/>
          </w:tcPr>
          <w:p w14:paraId="43E6E996" w14:textId="751AB289" w:rsidR="00C03D69" w:rsidRDefault="00C03D69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Scheriproct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rektalsalva 0,19 %/0,5 %</w:t>
            </w:r>
          </w:p>
        </w:tc>
        <w:tc>
          <w:tcPr>
            <w:tcW w:w="396" w:type="pct"/>
          </w:tcPr>
          <w:p w14:paraId="0C9BE6AD" w14:textId="040375ED" w:rsidR="00C03D69" w:rsidRDefault="00680AE9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 dos</w:t>
            </w:r>
          </w:p>
        </w:tc>
        <w:tc>
          <w:tcPr>
            <w:tcW w:w="430" w:type="pct"/>
          </w:tcPr>
          <w:p w14:paraId="53ED43C1" w14:textId="13CFB282" w:rsidR="00C03D69" w:rsidRDefault="00680AE9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504D12D6" w14:textId="1EC77D9F" w:rsidR="00C03D69" w:rsidRDefault="00680AE9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 dos</w:t>
            </w:r>
          </w:p>
        </w:tc>
        <w:tc>
          <w:tcPr>
            <w:tcW w:w="302" w:type="pct"/>
          </w:tcPr>
          <w:p w14:paraId="37D87FC6" w14:textId="758C264C" w:rsidR="00C03D69" w:rsidRDefault="00680AE9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rektalt</w:t>
            </w:r>
          </w:p>
        </w:tc>
        <w:tc>
          <w:tcPr>
            <w:tcW w:w="2356" w:type="pct"/>
          </w:tcPr>
          <w:p w14:paraId="07AA9537" w14:textId="716C0509" w:rsidR="00C03D69" w:rsidRDefault="00680AE9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Vid hemorrojder.</w:t>
            </w:r>
          </w:p>
        </w:tc>
      </w:tr>
      <w:tr w:rsidR="00680AE9" w:rsidRPr="00360C8A" w14:paraId="43C33A20" w14:textId="77777777" w:rsidTr="00FC24CC">
        <w:trPr>
          <w:trHeight w:val="567"/>
        </w:trPr>
        <w:tc>
          <w:tcPr>
            <w:tcW w:w="1031" w:type="pct"/>
          </w:tcPr>
          <w:p w14:paraId="4191951A" w14:textId="49F562A5" w:rsidR="00680AE9" w:rsidRDefault="003F4677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Stesolid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rektallösning 5 mg</w:t>
            </w:r>
          </w:p>
        </w:tc>
        <w:tc>
          <w:tcPr>
            <w:tcW w:w="396" w:type="pct"/>
          </w:tcPr>
          <w:p w14:paraId="0911EA54" w14:textId="78FDD390" w:rsidR="00680AE9" w:rsidRDefault="003F4677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430" w:type="pct"/>
          </w:tcPr>
          <w:p w14:paraId="0F5750DD" w14:textId="3CAA3BD1" w:rsidR="00680AE9" w:rsidRDefault="003F4677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23C5F88B" w14:textId="391B5BA9" w:rsidR="00680AE9" w:rsidRDefault="003F4677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302" w:type="pct"/>
          </w:tcPr>
          <w:p w14:paraId="7CDCA031" w14:textId="0CE22FFA" w:rsidR="00680AE9" w:rsidRDefault="003F4677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rektalt</w:t>
            </w:r>
          </w:p>
        </w:tc>
        <w:tc>
          <w:tcPr>
            <w:tcW w:w="2356" w:type="pct"/>
          </w:tcPr>
          <w:p w14:paraId="777F3972" w14:textId="77777777" w:rsidR="00680AE9" w:rsidRDefault="003F4677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Indikation: Kramp.</w:t>
            </w:r>
          </w:p>
          <w:p w14:paraId="36FA84BE" w14:textId="21D9C335" w:rsidR="003F4677" w:rsidRDefault="003F4677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Ring jouren omedelbart.</w:t>
            </w:r>
          </w:p>
        </w:tc>
      </w:tr>
      <w:tr w:rsidR="003F4677" w:rsidRPr="00360C8A" w14:paraId="3C6AD95B" w14:textId="77777777" w:rsidTr="00FC24CC">
        <w:trPr>
          <w:trHeight w:val="567"/>
        </w:trPr>
        <w:tc>
          <w:tcPr>
            <w:tcW w:w="1031" w:type="pct"/>
          </w:tcPr>
          <w:p w14:paraId="3DAB70C7" w14:textId="074751D2" w:rsidR="003F4677" w:rsidRDefault="00EA0C9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Zolpidem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tablett </w:t>
            </w: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br/>
              <w:t>5 mg</w:t>
            </w:r>
          </w:p>
        </w:tc>
        <w:tc>
          <w:tcPr>
            <w:tcW w:w="396" w:type="pct"/>
          </w:tcPr>
          <w:p w14:paraId="75124EF1" w14:textId="3976D4FA" w:rsidR="003F4677" w:rsidRDefault="00EA0C9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430" w:type="pct"/>
          </w:tcPr>
          <w:p w14:paraId="5A6B6CC9" w14:textId="1ED55423" w:rsidR="003F4677" w:rsidRDefault="00EA0C9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663930F6" w14:textId="34CE47E8" w:rsidR="003F4677" w:rsidRDefault="00EA0C9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302" w:type="pct"/>
          </w:tcPr>
          <w:p w14:paraId="3B183452" w14:textId="428C65F7" w:rsidR="003F4677" w:rsidRDefault="00EA0C9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53DB0326" w14:textId="77777777" w:rsidR="003F4677" w:rsidRDefault="00EA0C9B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Indikation: </w:t>
            </w:r>
            <w:r w:rsidR="00A14B66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Sömnbesvär, </w:t>
            </w:r>
            <w:proofErr w:type="gramStart"/>
            <w:r w:rsidR="00A14B66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 w:rsidR="00A14B66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  <w:r w:rsidR="00A14B66"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till natten.</w:t>
            </w:r>
          </w:p>
          <w:p w14:paraId="2A9BF74C" w14:textId="4737B4CE" w:rsidR="00A14B66" w:rsidRDefault="00A14B66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I andra hand.</w:t>
            </w:r>
          </w:p>
        </w:tc>
      </w:tr>
      <w:tr w:rsidR="00A14B66" w:rsidRPr="00360C8A" w14:paraId="6D04F4DB" w14:textId="77777777" w:rsidTr="00FC24CC">
        <w:trPr>
          <w:trHeight w:val="567"/>
        </w:trPr>
        <w:tc>
          <w:tcPr>
            <w:tcW w:w="1031" w:type="pct"/>
          </w:tcPr>
          <w:p w14:paraId="2B4B4D88" w14:textId="5C503B6E" w:rsidR="00A14B66" w:rsidRDefault="00A14B66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Zopiklon</w:t>
            </w:r>
            <w:proofErr w:type="spell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tablett </w:t>
            </w: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br/>
              <w:t>5 mg</w:t>
            </w:r>
          </w:p>
        </w:tc>
        <w:tc>
          <w:tcPr>
            <w:tcW w:w="396" w:type="pct"/>
          </w:tcPr>
          <w:p w14:paraId="02EA1767" w14:textId="53E9EDE4" w:rsidR="00A14B66" w:rsidRDefault="00A14B66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430" w:type="pct"/>
          </w:tcPr>
          <w:p w14:paraId="69907859" w14:textId="50581892" w:rsidR="00A14B66" w:rsidRDefault="00A14B66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85" w:type="pct"/>
          </w:tcPr>
          <w:p w14:paraId="6665D56F" w14:textId="7C5B1F35" w:rsidR="00A14B66" w:rsidRDefault="00A14B66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</w:p>
        </w:tc>
        <w:tc>
          <w:tcPr>
            <w:tcW w:w="302" w:type="pct"/>
          </w:tcPr>
          <w:p w14:paraId="6BB9F1C4" w14:textId="18DCD398" w:rsidR="00A14B66" w:rsidRDefault="00A14B66" w:rsidP="00360C8A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po</w:t>
            </w:r>
            <w:proofErr w:type="spellEnd"/>
          </w:p>
        </w:tc>
        <w:tc>
          <w:tcPr>
            <w:tcW w:w="2356" w:type="pct"/>
          </w:tcPr>
          <w:p w14:paraId="58D37AA8" w14:textId="77777777" w:rsidR="00090A2C" w:rsidRDefault="00090A2C" w:rsidP="00090A2C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Indikation: </w:t>
            </w: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Sömnbesvär, </w:t>
            </w:r>
            <w:proofErr w:type="gram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1 </w:t>
            </w:r>
            <w:proofErr w:type="spellStart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st</w:t>
            </w:r>
            <w:proofErr w:type="spellEnd"/>
            <w:proofErr w:type="gramEnd"/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till natten.</w:t>
            </w:r>
          </w:p>
          <w:p w14:paraId="577CE25D" w14:textId="6C3CBA61" w:rsidR="00A14B66" w:rsidRDefault="00090A2C" w:rsidP="00090A2C">
            <w:pPr>
              <w:spacing w:after="0" w:line="288" w:lineRule="auto"/>
              <w:ind w:left="0" w:right="0"/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</w:pP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I </w:t>
            </w: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>första</w:t>
            </w:r>
            <w:r>
              <w:rPr>
                <w:rFonts w:ascii="Verdana" w:eastAsia="SimSun" w:hAnsi="Verdana"/>
                <w:iCs/>
                <w:sz w:val="20"/>
                <w:szCs w:val="20"/>
                <w:lang w:eastAsia="zh-CN"/>
              </w:rPr>
              <w:t xml:space="preserve"> hand.</w:t>
            </w:r>
          </w:p>
        </w:tc>
      </w:tr>
    </w:tbl>
    <w:p w14:paraId="23650BE7" w14:textId="77777777" w:rsidR="00360C8A" w:rsidRPr="00360C8A" w:rsidRDefault="00360C8A" w:rsidP="00360C8A"/>
    <w:sectPr w:rsidR="00360C8A" w:rsidRPr="00360C8A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7D0A3" w14:textId="77777777" w:rsidR="00A1392C" w:rsidRDefault="00A1392C">
      <w:r>
        <w:separator/>
      </w:r>
    </w:p>
  </w:endnote>
  <w:endnote w:type="continuationSeparator" w:id="0">
    <w:p w14:paraId="6DA2FC46" w14:textId="77777777" w:rsidR="00A1392C" w:rsidRDefault="00A1392C">
      <w:r>
        <w:continuationSeparator/>
      </w:r>
    </w:p>
  </w:endnote>
  <w:endnote w:type="continuationNotice" w:id="1">
    <w:p w14:paraId="5B67C739" w14:textId="77777777" w:rsidR="00A1392C" w:rsidRDefault="00A139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419D5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C1FD68B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FF647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CE785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5436966" wp14:editId="562F3383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66760" w14:textId="77777777" w:rsidR="00A1392C" w:rsidRDefault="00A1392C"/>
  </w:footnote>
  <w:footnote w:type="continuationSeparator" w:id="0">
    <w:p w14:paraId="4723AC2F" w14:textId="77777777" w:rsidR="00A1392C" w:rsidRDefault="00A1392C">
      <w:r>
        <w:continuationSeparator/>
      </w:r>
    </w:p>
  </w:footnote>
  <w:footnote w:type="continuationNotice" w:id="1">
    <w:p w14:paraId="6CEEC3C5" w14:textId="77777777" w:rsidR="00A1392C" w:rsidRDefault="00A139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60EC3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3A2ABA6" wp14:editId="229FD04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BD8110A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3A2ABA6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BD8110A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F2F3B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6807015F" wp14:editId="6FCC8CD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EE53FE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7015F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1EE53FE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7CC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0A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1631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834"/>
    <w:rsid w:val="00262F3D"/>
    <w:rsid w:val="00263281"/>
    <w:rsid w:val="002651D6"/>
    <w:rsid w:val="0026551F"/>
    <w:rsid w:val="0026600A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C8A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4677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093E"/>
    <w:rsid w:val="00581414"/>
    <w:rsid w:val="00582490"/>
    <w:rsid w:val="00594461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278"/>
    <w:rsid w:val="00617710"/>
    <w:rsid w:val="00617EE6"/>
    <w:rsid w:val="0062184C"/>
    <w:rsid w:val="00623724"/>
    <w:rsid w:val="00627BEA"/>
    <w:rsid w:val="006319DB"/>
    <w:rsid w:val="00633D90"/>
    <w:rsid w:val="0065595B"/>
    <w:rsid w:val="00656DCD"/>
    <w:rsid w:val="00660269"/>
    <w:rsid w:val="00665F89"/>
    <w:rsid w:val="00673C92"/>
    <w:rsid w:val="006753EC"/>
    <w:rsid w:val="00680AE9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4534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92C"/>
    <w:rsid w:val="00A14B6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077C7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3D6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21B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C9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24CC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879DA79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som ges till vuxna utan särskild läkarordination på avdelning 45</dc:title>
  <dc:subject/>
  <dc:creator/>
  <keywords/>
  <lastModifiedBy/>
  <revision>1</revision>
  <dcterms:created xsi:type="dcterms:W3CDTF">2025-05-19T13:03:00.0000000Z</dcterms:created>
  <dcterms:modified xsi:type="dcterms:W3CDTF">2025-05-19T14:13:00.0000000Z</dcterms:modified>
</coreProperties>
</file>