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C0418D" w:rsidR="005A1384" w:rsidP="005A1384" w:rsidRDefault="005A1384" w14:paraId="267D7CC3" w14:textId="77777777">
      <w:pPr>
        <w:pStyle w:val="Rubrik1"/>
        <w:sectPr w:rsidRPr="00C0418D" w:rsidR="005A1384" w:rsidSect="0050636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bookmarkEnd w:id="0"/>
    <w:p w:rsidR="1A80E8C4" w:rsidP="1A80E8C4" w:rsidRDefault="1A80E8C4" w14:paraId="50B6E4FE" w14:textId="264A089C">
      <w:pPr>
        <w:pStyle w:val="Rubrik1"/>
      </w:pPr>
    </w:p>
    <w:p w:rsidR="1A80E8C4" w:rsidP="1A80E8C4" w:rsidRDefault="1A80E8C4" w14:paraId="7FD2B726" w14:textId="38AB2D15">
      <w:pPr>
        <w:pStyle w:val="Rubrik1"/>
      </w:pPr>
    </w:p>
    <w:p w:rsidR="005A1384" w:rsidP="005A1384" w:rsidRDefault="005A1384" w14:paraId="372817F0" w14:textId="59C01490">
      <w:pPr>
        <w:pStyle w:val="Rubrik1"/>
      </w:pPr>
      <w:r w:rsidRPr="00C0418D">
        <w:t>Omhändertagande av patient som ska utredas för primär aldosteronism</w:t>
      </w:r>
      <w:r>
        <w:t xml:space="preserve"> </w:t>
      </w:r>
      <w:r w:rsidR="00CC3971">
        <w:t>–</w:t>
      </w:r>
      <w:r>
        <w:t xml:space="preserve"> saltbelastning</w:t>
      </w:r>
    </w:p>
    <w:p w:rsidRPr="00CC3971" w:rsidR="00CC3971" w:rsidP="00CC3971" w:rsidRDefault="00CC3971" w14:paraId="03C8574E" w14:textId="77777777"/>
    <w:p w:rsidR="005A1384" w:rsidP="005A1384" w:rsidRDefault="005A1384" w14:paraId="182B2207" w14:textId="233ABB8B">
      <w:pPr>
        <w:pStyle w:val="Rubrik2"/>
      </w:pPr>
      <w:r w:rsidR="005A1384">
        <w:rPr/>
        <w:t>Förändringar sedan föregående version</w:t>
      </w:r>
    </w:p>
    <w:p w:rsidR="77AFF0E0" w:rsidP="1A80E8C4" w:rsidRDefault="77AFF0E0" w14:paraId="23206D4C" w14:textId="4593C3C2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Pr="1A80E8C4" w:rsidR="77AFF0E0">
        <w:rPr>
          <w:rFonts w:eastAsia="ＭＳ ゴシック" w:eastAsiaTheme="majorEastAsia"/>
        </w:rPr>
        <w:t xml:space="preserve">Ingen justering i denna version. </w:t>
      </w:r>
    </w:p>
    <w:p w:rsidR="00CC3971" w:rsidP="005A1384" w:rsidRDefault="00CC3971" w14:paraId="3B924B11" w14:textId="77777777">
      <w:pPr>
        <w:rPr>
          <w:rFonts w:eastAsiaTheme="majorEastAsia"/>
        </w:rPr>
      </w:pPr>
    </w:p>
    <w:p w:rsidR="005A1384" w:rsidP="00E57AF5" w:rsidRDefault="00E57AF5" w14:paraId="7DF17975" w14:textId="4254524C">
      <w:pPr>
        <w:pStyle w:val="Rubrik2"/>
      </w:pPr>
      <w:r>
        <w:t>Bakgrund och syfte</w:t>
      </w:r>
    </w:p>
    <w:p w:rsidR="00E57AF5" w:rsidP="00E57AF5" w:rsidRDefault="00E57AF5" w14:paraId="0C8268EF" w14:textId="51125168">
      <w:pPr>
        <w:rPr>
          <w:rFonts w:eastAsia="Segoe UI"/>
        </w:rPr>
      </w:pPr>
      <w:r>
        <w:rPr>
          <w:rFonts w:eastAsia="Segoe UI"/>
        </w:rPr>
        <w:t>Rutin för</w:t>
      </w:r>
      <w:r w:rsidR="00CC3971">
        <w:rPr>
          <w:rFonts w:eastAsia="Segoe UI"/>
        </w:rPr>
        <w:t xml:space="preserve"> omvårdnadspersonal för</w:t>
      </w:r>
      <w:r>
        <w:rPr>
          <w:rFonts w:eastAsia="Segoe UI"/>
        </w:rPr>
        <w:t xml:space="preserve"> genomförande av saltbelastning</w:t>
      </w:r>
      <w:r w:rsidR="003B2A8F">
        <w:rPr>
          <w:rFonts w:eastAsia="Segoe UI"/>
        </w:rPr>
        <w:t xml:space="preserve"> på inneliggande patient</w:t>
      </w:r>
      <w:r w:rsidR="00F254E1">
        <w:rPr>
          <w:rFonts w:eastAsia="Segoe UI"/>
        </w:rPr>
        <w:t>.</w:t>
      </w:r>
    </w:p>
    <w:p w:rsidRPr="00E57AF5" w:rsidR="00F254E1" w:rsidP="00E57AF5" w:rsidRDefault="00F254E1" w14:paraId="23DE51C2" w14:textId="77777777">
      <w:pPr>
        <w:rPr>
          <w:rFonts w:eastAsia="Segoe UI"/>
        </w:rPr>
      </w:pPr>
    </w:p>
    <w:p w:rsidR="005A1384" w:rsidP="005A1384" w:rsidRDefault="005A1384" w14:paraId="49C51B71" w14:textId="77777777">
      <w:pPr>
        <w:pStyle w:val="Rubrik3"/>
      </w:pPr>
      <w:r w:rsidRPr="6923A51B">
        <w:t>ALLMÄNT:</w:t>
      </w:r>
    </w:p>
    <w:p w:rsidR="005A1384" w:rsidP="005A1384" w:rsidRDefault="005A1384" w14:paraId="29BAA108" w14:textId="77777777">
      <w:pPr>
        <w:spacing w:after="0" w:line="240" w:lineRule="auto"/>
        <w:ind w:left="0" w:right="0"/>
        <w:rPr>
          <w:color w:val="000000" w:themeColor="text2"/>
        </w:rPr>
      </w:pPr>
    </w:p>
    <w:p w:rsidR="005A1384" w:rsidP="005A1384" w:rsidRDefault="005A1384" w14:paraId="77C087B8" w14:textId="77777777">
      <w:pPr>
        <w:pStyle w:val="Punktlista"/>
      </w:pPr>
      <w:r w:rsidRPr="6923A51B">
        <w:t>Patienten kommer till avdelningen kl 14.00 dagen före belastningen.</w:t>
      </w:r>
    </w:p>
    <w:p w:rsidR="005A1384" w:rsidP="005A1384" w:rsidRDefault="005A1384" w14:paraId="3023998D" w14:textId="77777777">
      <w:pPr>
        <w:pStyle w:val="Punktlista"/>
      </w:pPr>
      <w:r w:rsidRPr="6923A51B">
        <w:t>Ankomstsamtal/inskrivningssamtal och uppdatering av patientbakgrund görs av sjuksköterska och dokumenteras i Melior.</w:t>
      </w:r>
    </w:p>
    <w:p w:rsidR="005A1384" w:rsidP="005A1384" w:rsidRDefault="005A1384" w14:paraId="60C68BDD" w14:textId="77777777">
      <w:pPr>
        <w:pStyle w:val="Punktlista"/>
      </w:pPr>
      <w:r w:rsidRPr="6923A51B">
        <w:t>ID-band av sjuksköterska.</w:t>
      </w:r>
    </w:p>
    <w:p w:rsidR="005A1384" w:rsidP="005A1384" w:rsidRDefault="005A1384" w14:paraId="3BF08EBA" w14:textId="77777777">
      <w:pPr>
        <w:pStyle w:val="Punktlista"/>
      </w:pPr>
      <w:r w:rsidRPr="6923A51B">
        <w:t>Ankomstkontroller dokumenteras i mätvärden.</w:t>
      </w:r>
    </w:p>
    <w:p w:rsidR="005A1384" w:rsidP="005A1384" w:rsidRDefault="005A1384" w14:paraId="16A04F90" w14:textId="77777777">
      <w:pPr>
        <w:pStyle w:val="Punktlista"/>
      </w:pPr>
      <w:r w:rsidRPr="6923A51B">
        <w:t>Inskrivning och läkemedelsordinationer av läkare dokumenteras i Melior.</w:t>
      </w:r>
    </w:p>
    <w:p w:rsidR="005A1384" w:rsidP="005A1384" w:rsidRDefault="005A1384" w14:paraId="1F19008F" w14:textId="77777777">
      <w:pPr>
        <w:pStyle w:val="Punktlista"/>
      </w:pPr>
      <w:r w:rsidRPr="6923A51B">
        <w:t>Om diabetiker tar läkaren ställning till insulindoser under belastningsdagens fasta.</w:t>
      </w:r>
    </w:p>
    <w:p w:rsidR="005A1384" w:rsidP="005A1384" w:rsidRDefault="005A1384" w14:paraId="1D373F19" w14:textId="77777777">
      <w:pPr>
        <w:pStyle w:val="Punktlista"/>
      </w:pPr>
      <w:r w:rsidRPr="6923A51B">
        <w:lastRenderedPageBreak/>
        <w:t xml:space="preserve">Provtagning </w:t>
      </w:r>
      <w:r w:rsidRPr="6923A51B">
        <w:rPr>
          <w:b/>
          <w:bCs/>
        </w:rPr>
        <w:t>S-Kalium</w:t>
      </w:r>
      <w:r w:rsidRPr="6923A51B">
        <w:t>. Om K vid nedre gränsvärde kontaktas läkare för substitution.</w:t>
      </w:r>
    </w:p>
    <w:p w:rsidR="005A1384" w:rsidP="005A1384" w:rsidRDefault="005A1384" w14:paraId="6B7C710E" w14:textId="77777777">
      <w:pPr>
        <w:pStyle w:val="Punktlista"/>
      </w:pPr>
      <w:r w:rsidRPr="6923A51B">
        <w:t>Sätt PVK. Rosa eller större för att kunna användas till provtagningen. Undvik helst armveck då infusionstiden kan förlängas p.g.a. ”böjd arm”.</w:t>
      </w:r>
    </w:p>
    <w:p w:rsidRPr="003A31F4" w:rsidR="005A1384" w:rsidP="005A1384" w:rsidRDefault="005A1384" w14:paraId="05B979AF" w14:textId="77777777"/>
    <w:p w:rsidR="005A1384" w:rsidP="005A1384" w:rsidRDefault="005A1384" w14:paraId="377DDBC2" w14:textId="77777777">
      <w:pPr>
        <w:pStyle w:val="Rubrik3"/>
      </w:pPr>
      <w:r w:rsidRPr="6923A51B">
        <w:t>OMVÅRDNADSÅTGÄRDER:</w:t>
      </w:r>
    </w:p>
    <w:p w:rsidR="005A1384" w:rsidP="005A1384" w:rsidRDefault="005A1384" w14:paraId="72646941" w14:textId="77777777">
      <w:pPr>
        <w:spacing w:after="0" w:line="240" w:lineRule="auto"/>
        <w:ind w:left="0" w:right="0"/>
        <w:rPr>
          <w:color w:val="000000" w:themeColor="text2"/>
        </w:rPr>
      </w:pPr>
    </w:p>
    <w:p w:rsidR="005A1384" w:rsidP="005A1384" w:rsidRDefault="005A1384" w14:paraId="1126E345" w14:textId="4113C438">
      <w:pPr>
        <w:pStyle w:val="MellanrubrikVGR"/>
      </w:pPr>
      <w:r w:rsidRPr="6923A51B">
        <w:t>Information</w:t>
      </w:r>
      <w:r w:rsidR="00CC3971">
        <w:t xml:space="preserve"> till patient:</w:t>
      </w:r>
    </w:p>
    <w:p w:rsidR="005A1384" w:rsidP="005A1384" w:rsidRDefault="005A1384" w14:paraId="1BE97CE6" w14:textId="77777777">
      <w:pPr>
        <w:spacing w:after="0" w:line="240" w:lineRule="auto"/>
        <w:ind w:left="0" w:right="0"/>
        <w:rPr>
          <w:color w:val="000000" w:themeColor="text2"/>
        </w:rPr>
      </w:pPr>
    </w:p>
    <w:p w:rsidR="005A1384" w:rsidP="005A1384" w:rsidRDefault="005A1384" w14:paraId="67694B2F" w14:textId="77777777">
      <w:pPr>
        <w:pStyle w:val="Punktlista"/>
      </w:pPr>
      <w:r w:rsidRPr="6923A51B">
        <w:t>Informationsblad har skickats till patienten tillsammans med kallelsen.</w:t>
      </w:r>
    </w:p>
    <w:p w:rsidR="005A1384" w:rsidP="005A1384" w:rsidRDefault="005A1384" w14:paraId="4D763CCA" w14:textId="77777777">
      <w:pPr>
        <w:pStyle w:val="Punktlista"/>
      </w:pPr>
      <w:r w:rsidRPr="6923A51B">
        <w:t>”Sängläge” från kl 22.00 dagen innan belastningen, total fasta från kl 24.00.</w:t>
      </w:r>
    </w:p>
    <w:p w:rsidR="005A1384" w:rsidP="005A1384" w:rsidRDefault="005A1384" w14:paraId="4C06EEBE" w14:textId="77777777">
      <w:pPr>
        <w:pStyle w:val="Punktlista"/>
      </w:pPr>
      <w:r w:rsidRPr="6923A51B">
        <w:t>Patienten får gå upp på toaletten. Kan halvsitta under belastningen.</w:t>
      </w:r>
    </w:p>
    <w:p w:rsidR="005A1384" w:rsidP="005A1384" w:rsidRDefault="005A1384" w14:paraId="4101D54D" w14:textId="77777777">
      <w:pPr>
        <w:pStyle w:val="Punktlista"/>
      </w:pPr>
      <w:r w:rsidRPr="6923A51B">
        <w:t>Infusionen ges under 4 timmar med en infusionspump, provtagning vid ankomst och kl 06.00, 08.00 och 12.00 belastningsdagen.</w:t>
      </w:r>
    </w:p>
    <w:p w:rsidRPr="00246EF9" w:rsidR="005A1384" w:rsidP="005A1384" w:rsidRDefault="005A1384" w14:paraId="7E60C27C" w14:textId="77777777">
      <w:pPr>
        <w:pStyle w:val="Punktlista"/>
      </w:pPr>
      <w:r w:rsidRPr="00246EF9">
        <w:t>Blodtryckskontroll 1 gång/timme</w:t>
      </w:r>
    </w:p>
    <w:p w:rsidR="005A1384" w:rsidP="005A1384" w:rsidRDefault="005A1384" w14:paraId="6112153E" w14:textId="77777777">
      <w:pPr>
        <w:pStyle w:val="Punktlista"/>
      </w:pPr>
      <w:r w:rsidRPr="6923A51B">
        <w:t>Utskrivning/hemgång sker efter avslutad belastning och lunch. Ordinarie läkare hör av sig när provsvar anlänt.</w:t>
      </w:r>
    </w:p>
    <w:p w:rsidR="005A1384" w:rsidP="005A1384" w:rsidRDefault="005A1384" w14:paraId="0DC5D1A7" w14:textId="77777777">
      <w:pPr>
        <w:pStyle w:val="Punktlista"/>
      </w:pPr>
      <w:r w:rsidRPr="6923A51B">
        <w:t>Patienten ringer själv mottagningen om inget besked meddelats inom 3 veckor.</w:t>
      </w:r>
    </w:p>
    <w:p w:rsidR="005A1384" w:rsidP="005A1384" w:rsidRDefault="005A1384" w14:paraId="7908BD3F" w14:textId="77777777">
      <w:pPr>
        <w:spacing w:after="0" w:line="240" w:lineRule="auto"/>
        <w:ind w:left="0" w:right="0"/>
        <w:rPr>
          <w:color w:val="000000" w:themeColor="text2"/>
        </w:rPr>
      </w:pPr>
    </w:p>
    <w:p w:rsidR="005A1384" w:rsidP="005A1384" w:rsidRDefault="00E7710A" w14:paraId="5F5101F6" w14:textId="223779B8">
      <w:pPr>
        <w:pStyle w:val="MellanrubrikVGR"/>
      </w:pPr>
      <w:r>
        <w:t>Åtgärder:</w:t>
      </w:r>
    </w:p>
    <w:p w:rsidR="005A1384" w:rsidP="005A1384" w:rsidRDefault="005A1384" w14:paraId="41C51FBF" w14:textId="77777777">
      <w:pPr>
        <w:spacing w:after="0" w:line="240" w:lineRule="auto"/>
        <w:ind w:left="0" w:right="0"/>
        <w:rPr>
          <w:color w:val="000000" w:themeColor="text2"/>
        </w:rPr>
      </w:pPr>
    </w:p>
    <w:p w:rsidR="005A1384" w:rsidP="005A1384" w:rsidRDefault="005A1384" w14:paraId="425FB302" w14:textId="77777777">
      <w:r w:rsidRPr="6923A51B">
        <w:t xml:space="preserve">Förberedelse dagen före: </w:t>
      </w:r>
    </w:p>
    <w:p w:rsidR="005A1384" w:rsidP="005A1384" w:rsidRDefault="005A1384" w14:paraId="6C633EA6" w14:textId="77777777">
      <w:pPr>
        <w:spacing w:after="0" w:line="240" w:lineRule="auto"/>
        <w:ind w:left="0" w:right="0"/>
        <w:rPr>
          <w:color w:val="000000" w:themeColor="text2"/>
        </w:rPr>
      </w:pPr>
    </w:p>
    <w:p w:rsidR="005A1384" w:rsidP="005A1384" w:rsidRDefault="005A1384" w14:paraId="366747DD" w14:textId="77777777">
      <w:pPr>
        <w:pStyle w:val="Punktlista"/>
      </w:pPr>
      <w:r w:rsidRPr="6923A51B">
        <w:t xml:space="preserve">Läkare ordinerar infusion NaCl 2000 ml/4 h i läkemedelsmodulen, med hänsyn tagen till patientens hjärt- och kärlfunktion kan antal milliliter minskas. </w:t>
      </w:r>
    </w:p>
    <w:p w:rsidR="005A1384" w:rsidP="005A1384" w:rsidRDefault="005A1384" w14:paraId="333CAFF2" w14:textId="77777777">
      <w:pPr>
        <w:pStyle w:val="Punktlista"/>
      </w:pPr>
      <w:r w:rsidRPr="6923A51B">
        <w:t xml:space="preserve">Provtagningsetiketter skrivs ut för: </w:t>
      </w:r>
      <w:r w:rsidRPr="6923A51B">
        <w:rPr>
          <w:b/>
          <w:bCs/>
        </w:rPr>
        <w:t>S-K, S-Na, S-Krea, S-Urea och S-Aldosteron/P-Renin</w:t>
      </w:r>
      <w:r w:rsidRPr="6923A51B">
        <w:t xml:space="preserve"> (se nedan) kl 08.00 och 12.00 belastningsdagen.</w:t>
      </w:r>
    </w:p>
    <w:p w:rsidR="005A1384" w:rsidP="005A1384" w:rsidRDefault="005A1384" w14:paraId="3A369568" w14:textId="77777777">
      <w:pPr>
        <w:pStyle w:val="Punktlista"/>
      </w:pPr>
      <w:r w:rsidRPr="6923A51B">
        <w:t xml:space="preserve">Allmänremiss till SU märkt: Saltbelastning/utredning av primär aldosteronism: </w:t>
      </w:r>
      <w:r w:rsidRPr="6923A51B">
        <w:rPr>
          <w:b/>
          <w:bCs/>
        </w:rPr>
        <w:t>P-Aldosteron/P-Renin</w:t>
      </w:r>
      <w:r w:rsidRPr="6923A51B">
        <w:t xml:space="preserve"> (EDTa-rör = lila). Ansvarig läkare, ange den läkare som kallat för saltbelastning.</w:t>
      </w:r>
    </w:p>
    <w:p w:rsidR="005A1384" w:rsidP="005A1384" w:rsidRDefault="005A1384" w14:paraId="5B0E7CFD" w14:textId="77777777">
      <w:pPr>
        <w:pStyle w:val="Punktlista"/>
      </w:pPr>
      <w:r w:rsidRPr="6923A51B">
        <w:lastRenderedPageBreak/>
        <w:t xml:space="preserve">Provrörsetiketter från ELVIS (handskrivna accepteras inte). Ange ansvarig läkares namn. </w:t>
      </w:r>
      <w:r w:rsidRPr="6923A51B">
        <w:rPr>
          <w:b/>
          <w:bCs/>
        </w:rPr>
        <w:t>Provtagningsanvisningar finns på intranätet: intra-NU-område: Diagnostik-laboratoriemedicin-analyslista-sök på Renin välj P-renin aktivt.</w:t>
      </w:r>
    </w:p>
    <w:p w:rsidR="005A1384" w:rsidP="005A1384" w:rsidRDefault="005A1384" w14:paraId="55DDD751" w14:textId="77777777">
      <w:pPr>
        <w:pStyle w:val="Punktlista"/>
      </w:pPr>
      <w:r w:rsidRPr="6923A51B">
        <w:t>ID-märk lista för BT-kontroller.</w:t>
      </w:r>
    </w:p>
    <w:p w:rsidR="005A1384" w:rsidP="005A1384" w:rsidRDefault="005A1384" w14:paraId="3A9A1D5C" w14:textId="77777777">
      <w:pPr>
        <w:spacing w:after="0" w:line="240" w:lineRule="auto"/>
        <w:ind w:left="0" w:right="0"/>
        <w:jc w:val="both"/>
        <w:rPr>
          <w:color w:val="000000" w:themeColor="text2"/>
        </w:rPr>
      </w:pPr>
    </w:p>
    <w:p w:rsidR="005A1384" w:rsidP="005A1384" w:rsidRDefault="005A1384" w14:paraId="45653195" w14:textId="77777777">
      <w:pPr>
        <w:spacing w:after="0" w:line="240" w:lineRule="auto"/>
        <w:ind w:left="0" w:right="0"/>
        <w:jc w:val="both"/>
        <w:rPr>
          <w:color w:val="000000" w:themeColor="text2"/>
        </w:rPr>
      </w:pPr>
    </w:p>
    <w:p w:rsidR="005A1384" w:rsidP="005A1384" w:rsidRDefault="005A1384" w14:paraId="562BEED4" w14:textId="77777777">
      <w:pPr>
        <w:spacing w:after="0" w:line="240" w:lineRule="auto"/>
        <w:ind w:left="0" w:right="0"/>
        <w:jc w:val="both"/>
        <w:rPr>
          <w:color w:val="000000" w:themeColor="text2"/>
        </w:rPr>
      </w:pPr>
    </w:p>
    <w:p w:rsidR="005A1384" w:rsidP="005A1384" w:rsidRDefault="005A1384" w14:paraId="6E7622B7" w14:textId="77777777">
      <w:pPr>
        <w:pStyle w:val="MellanrubrikVGR"/>
      </w:pPr>
      <w:r w:rsidRPr="6923A51B">
        <w:t>OBSERVATIONER/SPECIELL OMVÅRDNAD:</w:t>
      </w:r>
    </w:p>
    <w:p w:rsidR="005A1384" w:rsidP="005A1384" w:rsidRDefault="005A1384" w14:paraId="451EAF4E" w14:textId="77777777">
      <w:pPr>
        <w:spacing w:after="0" w:line="240" w:lineRule="auto"/>
        <w:ind w:left="0" w:right="0"/>
        <w:jc w:val="both"/>
        <w:rPr>
          <w:color w:val="000000" w:themeColor="text2"/>
        </w:rPr>
      </w:pPr>
    </w:p>
    <w:p w:rsidR="005A1384" w:rsidP="005A1384" w:rsidRDefault="005A1384" w14:paraId="453821AC" w14:textId="77777777">
      <w:r w:rsidRPr="6923A51B">
        <w:t>Belastningsdagen:</w:t>
      </w:r>
    </w:p>
    <w:p w:rsidR="005A1384" w:rsidP="005A1384" w:rsidRDefault="005A1384" w14:paraId="15709143" w14:textId="77777777">
      <w:pPr>
        <w:spacing w:after="0" w:line="240" w:lineRule="auto"/>
        <w:ind w:left="0" w:right="0"/>
        <w:jc w:val="both"/>
        <w:rPr>
          <w:color w:val="000000" w:themeColor="text2"/>
        </w:rPr>
      </w:pPr>
    </w:p>
    <w:p w:rsidR="005A1384" w:rsidP="005A1384" w:rsidRDefault="005A1384" w14:paraId="1A817FA6" w14:textId="77777777">
      <w:pPr>
        <w:pStyle w:val="Punktlista"/>
      </w:pPr>
      <w:r w:rsidRPr="6923A51B">
        <w:t>Om patienten har diabetes kontrolleras P-glukos på morgonen och v b. Vid lågt P-glukos ge sockerbit.</w:t>
      </w:r>
    </w:p>
    <w:p w:rsidR="005A1384" w:rsidP="005A1384" w:rsidRDefault="005A1384" w14:paraId="750AC1A4" w14:textId="77777777">
      <w:pPr>
        <w:pStyle w:val="Punktlista"/>
      </w:pPr>
      <w:r w:rsidRPr="6923A51B">
        <w:t>Kl 08.00 blodtryckskontroll, venprovtagning enligt remiss, därefter start av infusion.</w:t>
      </w:r>
    </w:p>
    <w:p w:rsidR="005A1384" w:rsidP="005A1384" w:rsidRDefault="005A1384" w14:paraId="38B3B594" w14:textId="77777777">
      <w:pPr>
        <w:pStyle w:val="Punktlista"/>
      </w:pPr>
      <w:r w:rsidRPr="6923A51B">
        <w:t xml:space="preserve">Blodtryckskontroll </w:t>
      </w:r>
      <w:r>
        <w:t>1 gång/timme.</w:t>
      </w:r>
      <w:r w:rsidRPr="6923A51B">
        <w:t xml:space="preserve"> Förändring av blodtryck och ev andnöd och/eller ödem rapporteras till läkaren. </w:t>
      </w:r>
    </w:p>
    <w:p w:rsidR="005A1384" w:rsidP="005A1384" w:rsidRDefault="005A1384" w14:paraId="6149B220" w14:textId="77777777">
      <w:pPr>
        <w:pStyle w:val="Punktlista"/>
      </w:pPr>
      <w:r w:rsidRPr="6923A51B">
        <w:t xml:space="preserve">Kl 12.00 infusionen avslutas, venprovtagning enligt remisser. </w:t>
      </w:r>
    </w:p>
    <w:p w:rsidR="005A1384" w:rsidP="005A1384" w:rsidRDefault="005A1384" w14:paraId="63435AC7" w14:textId="77777777">
      <w:pPr>
        <w:spacing w:after="0" w:line="240" w:lineRule="auto"/>
        <w:ind w:left="0" w:right="0"/>
        <w:rPr>
          <w:color w:val="000000" w:themeColor="text2"/>
        </w:rPr>
      </w:pPr>
    </w:p>
    <w:p w:rsidR="005A1384" w:rsidP="005A1384" w:rsidRDefault="005A1384" w14:paraId="29FE6660" w14:textId="77777777">
      <w:pPr>
        <w:spacing w:after="0" w:line="240" w:lineRule="auto"/>
        <w:ind w:left="0" w:right="0"/>
        <w:rPr>
          <w:color w:val="000000" w:themeColor="text2"/>
        </w:rPr>
      </w:pPr>
    </w:p>
    <w:p w:rsidR="005A1384" w:rsidP="005A1384" w:rsidRDefault="005A1384" w14:paraId="1FAA41CD" w14:textId="77777777">
      <w:pPr>
        <w:spacing w:after="0" w:line="240" w:lineRule="auto"/>
        <w:ind w:left="0" w:right="0"/>
        <w:rPr>
          <w:color w:val="000000" w:themeColor="text2"/>
        </w:rPr>
      </w:pPr>
    </w:p>
    <w:p w:rsidR="005A1384" w:rsidP="005A1384" w:rsidRDefault="005A1384" w14:paraId="61AB0F8A" w14:textId="77777777">
      <w:pPr>
        <w:spacing w:after="0" w:line="240" w:lineRule="auto"/>
        <w:ind w:left="0" w:right="0"/>
      </w:pPr>
    </w:p>
    <w:p w:rsidRPr="00F6621D" w:rsidR="6923A51B" w:rsidP="00F6621D" w:rsidRDefault="6923A51B" w14:paraId="22841236" w14:textId="521ACB2C"/>
    <w:sectPr w:rsidRPr="00F6621D" w:rsidR="6923A51B" w:rsidSect="0050636D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36F31" w:rsidRDefault="00636F31" w14:paraId="4197943D" w14:textId="77777777">
      <w:r>
        <w:separator/>
      </w:r>
    </w:p>
  </w:endnote>
  <w:endnote w:type="continuationSeparator" w:id="0">
    <w:p w:rsidR="00636F31" w:rsidRDefault="00636F31" w14:paraId="0916B669" w14:textId="77777777">
      <w:r>
        <w:continuationSeparator/>
      </w:r>
    </w:p>
  </w:endnote>
  <w:endnote w:type="continuationNotice" w:id="1">
    <w:p w:rsidR="00636F31" w:rsidRDefault="00636F31" w14:paraId="5D9BE4A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A1384" w:rsidP="00C43BDD" w:rsidRDefault="005A1384" w14:paraId="4AD2D91A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5A1384" w:rsidP="00C43BDD" w:rsidRDefault="005A1384" w14:paraId="15DF8560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59892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5A1384" w:rsidP="00EC0A68" w:rsidRDefault="005A1384" w14:paraId="69948EF2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A1384" w:rsidP="00FB2F0F" w:rsidRDefault="005A1384" w14:paraId="7FEF8BA3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3363" behindDoc="0" locked="0" layoutInCell="1" allowOverlap="1" wp14:anchorId="4D0AC1CB" wp14:editId="30B96D4D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36F31" w:rsidRDefault="00636F31" w14:paraId="73FEC5B0" w14:textId="77777777"/>
  </w:footnote>
  <w:footnote w:type="continuationSeparator" w:id="0">
    <w:p w:rsidR="00636F31" w:rsidRDefault="00636F31" w14:paraId="765EC0B8" w14:textId="77777777">
      <w:r>
        <w:continuationSeparator/>
      </w:r>
    </w:p>
  </w:footnote>
  <w:footnote w:type="continuationNotice" w:id="1">
    <w:p w:rsidR="00636F31" w:rsidRDefault="00636F31" w14:paraId="206A003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5A1384" w:rsidP="00DA65C4" w:rsidRDefault="005A1384" w14:paraId="5D3F2F17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1315" behindDoc="0" locked="0" layoutInCell="1" allowOverlap="1" wp14:anchorId="075FF901" wp14:editId="07E04FF7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A1384" w:rsidP="00DA65C4" w:rsidRDefault="005A1384" w14:paraId="4406D244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075FF901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6131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5A1384" w:rsidP="00DA65C4" w:rsidRDefault="005A1384" w14:paraId="4406D244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A1384" w:rsidP="00413A60" w:rsidRDefault="005A1384" w14:paraId="4F1E52DD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91" behindDoc="0" locked="0" layoutInCell="1" allowOverlap="1" wp14:anchorId="43687DD6" wp14:editId="1AB0630C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A1384" w:rsidRDefault="005A1384" w14:paraId="7CDD1BA0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43687DD6">
              <v:stroke joinstyle="miter"/>
              <v:path gradientshapeok="t" o:connecttype="rect"/>
            </v:shapetype>
            <v:shape id="Text Box 6" style="position:absolute;margin-left:-13.6pt;margin-top:-5.15pt;width:367.5pt;height:25.5pt;z-index:25166029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5A1384" w:rsidRDefault="005A1384" w14:paraId="7CDD1BA0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2339" behindDoc="0" locked="0" layoutInCell="1" allowOverlap="1" wp14:anchorId="7BD470D6" wp14:editId="1FF9CBC3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_x0000_s1028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_x0000_s1029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88B091D"/>
    <w:multiLevelType w:val="hybridMultilevel"/>
    <w:tmpl w:val="A2CABAC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2C020E3"/>
    <w:multiLevelType w:val="hybridMultilevel"/>
    <w:tmpl w:val="DF4C266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41536A1"/>
    <w:multiLevelType w:val="hybridMultilevel"/>
    <w:tmpl w:val="91EA689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187A0AD"/>
    <w:multiLevelType w:val="hybridMultilevel"/>
    <w:tmpl w:val="85FCBF5C"/>
    <w:lvl w:ilvl="0" w:tplc="9CF4A4F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BE66EC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E246CC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68420A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8321E1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8885B2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3F6D4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3B8F79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F8A61F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6CBBA45"/>
    <w:multiLevelType w:val="hybridMultilevel"/>
    <w:tmpl w:val="3454CDD0"/>
    <w:lvl w:ilvl="0" w:tplc="3B3A915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E70986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3E2AA2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4520FE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6B4054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EF85D8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2C84B2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3AA580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6264DE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A2D4980"/>
    <w:multiLevelType w:val="hybridMultilevel"/>
    <w:tmpl w:val="A56CBE08"/>
    <w:lvl w:ilvl="0" w:tplc="BED0E8A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7D2947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15C60D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CA4A25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44CB2E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674FF3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0A44EB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F9ADDB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3D835E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6E60D46"/>
    <w:multiLevelType w:val="hybridMultilevel"/>
    <w:tmpl w:val="E56AC14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618CEFF"/>
    <w:multiLevelType w:val="hybridMultilevel"/>
    <w:tmpl w:val="A3A69FA4"/>
    <w:lvl w:ilvl="0" w:tplc="BD864ED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B86562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C92F84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9FA544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FCA714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7DED15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0F8D09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CBEA65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EC60CE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75718386">
    <w:abstractNumId w:val="17"/>
  </w:num>
  <w:num w:numId="2" w16cid:durableId="1871411917">
    <w:abstractNumId w:val="16"/>
  </w:num>
  <w:num w:numId="3" w16cid:durableId="1428378890">
    <w:abstractNumId w:val="23"/>
  </w:num>
  <w:num w:numId="4" w16cid:durableId="750858748">
    <w:abstractNumId w:val="14"/>
  </w:num>
  <w:num w:numId="5" w16cid:durableId="105121008">
    <w:abstractNumId w:val="25"/>
  </w:num>
  <w:num w:numId="6" w16cid:durableId="528643606">
    <w:abstractNumId w:val="21"/>
  </w:num>
  <w:num w:numId="7" w16cid:durableId="747187370">
    <w:abstractNumId w:val="0"/>
  </w:num>
  <w:num w:numId="8" w16cid:durableId="834415228">
    <w:abstractNumId w:val="6"/>
  </w:num>
  <w:num w:numId="9" w16cid:durableId="2106144411">
    <w:abstractNumId w:val="22"/>
  </w:num>
  <w:num w:numId="10" w16cid:durableId="1644920232">
    <w:abstractNumId w:val="2"/>
  </w:num>
  <w:num w:numId="11" w16cid:durableId="1816723990">
    <w:abstractNumId w:val="15"/>
  </w:num>
  <w:num w:numId="12" w16cid:durableId="485360741">
    <w:abstractNumId w:val="11"/>
  </w:num>
  <w:num w:numId="13" w16cid:durableId="217322801">
    <w:abstractNumId w:val="1"/>
  </w:num>
  <w:num w:numId="14" w16cid:durableId="819006444">
    <w:abstractNumId w:val="1"/>
  </w:num>
  <w:num w:numId="15" w16cid:durableId="697197648">
    <w:abstractNumId w:val="3"/>
  </w:num>
  <w:num w:numId="16" w16cid:durableId="750664848">
    <w:abstractNumId w:val="4"/>
  </w:num>
  <w:num w:numId="17" w16cid:durableId="2076856241">
    <w:abstractNumId w:val="19"/>
  </w:num>
  <w:num w:numId="18" w16cid:durableId="1953904431">
    <w:abstractNumId w:val="12"/>
  </w:num>
  <w:num w:numId="19" w16cid:durableId="706563256">
    <w:abstractNumId w:val="7"/>
  </w:num>
  <w:num w:numId="20" w16cid:durableId="1612929001">
    <w:abstractNumId w:val="18"/>
  </w:num>
  <w:num w:numId="21" w16cid:durableId="177083653">
    <w:abstractNumId w:val="5"/>
  </w:num>
  <w:num w:numId="22" w16cid:durableId="632442084">
    <w:abstractNumId w:val="13"/>
  </w:num>
  <w:num w:numId="23" w16cid:durableId="1591234476">
    <w:abstractNumId w:val="24"/>
  </w:num>
  <w:num w:numId="24" w16cid:durableId="1516991548">
    <w:abstractNumId w:val="20"/>
  </w:num>
  <w:num w:numId="25" w16cid:durableId="1891333286">
    <w:abstractNumId w:val="9"/>
  </w:num>
  <w:num w:numId="26" w16cid:durableId="1709331571">
    <w:abstractNumId w:val="8"/>
  </w:num>
  <w:num w:numId="27" w16cid:durableId="25462868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31F4"/>
    <w:rsid w:val="003B2A4B"/>
    <w:rsid w:val="003B2A8F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36D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1384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F31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6DD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292A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418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04D"/>
    <w:rsid w:val="00CA521F"/>
    <w:rsid w:val="00CB0493"/>
    <w:rsid w:val="00CB17FF"/>
    <w:rsid w:val="00CB1ED7"/>
    <w:rsid w:val="00CC167C"/>
    <w:rsid w:val="00CC3971"/>
    <w:rsid w:val="00CC52D9"/>
    <w:rsid w:val="00CD6647"/>
    <w:rsid w:val="00CE4B73"/>
    <w:rsid w:val="00CF70BB"/>
    <w:rsid w:val="00D074DB"/>
    <w:rsid w:val="00D139CF"/>
    <w:rsid w:val="00D3694E"/>
    <w:rsid w:val="00D37E7F"/>
    <w:rsid w:val="00D47AD7"/>
    <w:rsid w:val="00D51529"/>
    <w:rsid w:val="00D6733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7AF5"/>
    <w:rsid w:val="00E61294"/>
    <w:rsid w:val="00E61D4C"/>
    <w:rsid w:val="00E63355"/>
    <w:rsid w:val="00E7237C"/>
    <w:rsid w:val="00E7710A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4E1"/>
    <w:rsid w:val="00F2564D"/>
    <w:rsid w:val="00F35B05"/>
    <w:rsid w:val="00F37DA7"/>
    <w:rsid w:val="00F413D9"/>
    <w:rsid w:val="00F5135F"/>
    <w:rsid w:val="00F51F78"/>
    <w:rsid w:val="00F6621D"/>
    <w:rsid w:val="00F86F47"/>
    <w:rsid w:val="00F90B64"/>
    <w:rsid w:val="00FB0E3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5752773"/>
    <w:rsid w:val="1A80E8C4"/>
    <w:rsid w:val="3E7C3E9B"/>
    <w:rsid w:val="4CF03414"/>
    <w:rsid w:val="647B2B65"/>
    <w:rsid w:val="6923A51B"/>
    <w:rsid w:val="6B2CF8ED"/>
    <w:rsid w:val="77AFF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EEAFBDB-637E-4029-9C17-4A66A1024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7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Omhändertagande av patient som ska utredas för primär aldosteronism - saltbelastning</dc:title>
  <dc:subject/>
  <dc:creator>patrik.jens.johansson@vgregion.se</dc:creator>
  <keywords/>
  <lastModifiedBy>Annika Johansson</lastModifiedBy>
  <revision>17</revision>
  <lastPrinted>2016-03-31T19:56:00.0000000Z</lastPrinted>
  <dcterms:created xsi:type="dcterms:W3CDTF">2022-05-06T12:30:00.0000000Z</dcterms:created>
  <dcterms:modified xsi:type="dcterms:W3CDTF">2025-09-03T08:21:07.0000000Z</dcterms:modified>
</coreProperties>
</file>