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37721" w:rsidP="00F35B05" w:rsidRDefault="00637721" w14:paraId="7D332D21" w14:textId="77777777">
      <w:pPr>
        <w:pStyle w:val="Rubrik2"/>
        <w:sectPr w:rsidR="00637721" w:rsidSect="006377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37721" w:rsidR="00637721" w:rsidP="00637721" w:rsidRDefault="00637721" w14:paraId="16290E68" w14:textId="77777777">
      <w:pPr>
        <w:spacing w:after="0" w:line="240" w:lineRule="auto"/>
        <w:ind w:left="0" w:right="0"/>
        <w:rPr>
          <w:szCs w:val="20"/>
        </w:rPr>
      </w:pPr>
    </w:p>
    <w:p w:rsidRPr="00637721" w:rsidR="00637721" w:rsidP="00637721" w:rsidRDefault="00637721" w14:paraId="401A5ECF" w14:textId="77777777">
      <w:pPr>
        <w:spacing w:after="0" w:line="240" w:lineRule="auto"/>
        <w:ind w:left="0" w:right="0"/>
        <w:rPr>
          <w:szCs w:val="20"/>
        </w:rPr>
      </w:pPr>
    </w:p>
    <w:p w:rsidRPr="00637721" w:rsidR="00637721" w:rsidP="00637721" w:rsidRDefault="00637721" w14:paraId="4EB3F96C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37721">
        <w:rPr>
          <w:szCs w:val="20"/>
        </w:rPr>
        <w:tab/>
      </w:r>
    </w:p>
    <w:p w:rsidRPr="00042715" w:rsidR="00637721" w:rsidP="00042715" w:rsidRDefault="00637721" w14:paraId="62310BAA" w14:textId="5CEF5F6A">
      <w:pPr>
        <w:pStyle w:val="Rubrik1"/>
        <w:rPr>
          <w:szCs w:val="20"/>
        </w:rPr>
      </w:pPr>
      <w:r w:rsidRPr="0063772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65231E" wp14:editId="1A6A32C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7721" w:rsidP="00637721" w:rsidRDefault="00637721" w14:paraId="1A0102A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9951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365231E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637721" w:rsidP="00637721" w:rsidRDefault="00637721" w14:paraId="1A0102A1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9951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1314629194" w:id="1"/>
      <w:bookmarkStart w:name="Rubrik" w:id="2"/>
      <w:bookmarkEnd w:id="1"/>
      <w:bookmarkEnd w:id="2"/>
      <w:proofErr w:type="spellStart"/>
      <w:r w:rsidR="00042715">
        <w:t>Tyreostatikabehandling</w:t>
      </w:r>
      <w:proofErr w:type="spellEnd"/>
    </w:p>
    <w:p w:rsidR="00042715" w:rsidP="00042715" w:rsidRDefault="00042715" w14:paraId="505E2D38" w14:textId="628B1F6E">
      <w:pPr>
        <w:pStyle w:val="Rubrik2"/>
      </w:pPr>
      <w:r>
        <w:t>Förändring sedan föregående version</w:t>
      </w:r>
    </w:p>
    <w:p w:rsidR="00042715" w:rsidP="00042715" w:rsidRDefault="0070010B" w14:paraId="12E31317" w14:textId="2C801167">
      <w:r w:rsidR="1963450A">
        <w:rPr/>
        <w:t xml:space="preserve">Inga justeringar i denna version. </w:t>
      </w:r>
    </w:p>
    <w:p w:rsidR="0070010B" w:rsidP="00042715" w:rsidRDefault="0070010B" w14:paraId="7014C3DA" w14:textId="77777777"/>
    <w:p w:rsidRPr="00042715" w:rsidR="0070010B" w:rsidP="0070010B" w:rsidRDefault="0070010B" w14:paraId="0FFDDB66" w14:textId="44F6BE55">
      <w:pPr>
        <w:pStyle w:val="Rubrik2"/>
      </w:pPr>
      <w:r>
        <w:t>Åtgärder</w:t>
      </w:r>
    </w:p>
    <w:p w:rsidRPr="00637721" w:rsidR="00637721" w:rsidP="00042715" w:rsidRDefault="00637721" w14:paraId="0E9974C4" w14:textId="02E45876">
      <w:r w:rsidRPr="00637721">
        <w:t xml:space="preserve">Patienter som behandlas med </w:t>
      </w:r>
      <w:proofErr w:type="spellStart"/>
      <w:r w:rsidRPr="00637721">
        <w:t>tyreostatika</w:t>
      </w:r>
      <w:proofErr w:type="spellEnd"/>
      <w:r w:rsidRPr="00637721">
        <w:t xml:space="preserve">, det vill säga </w:t>
      </w:r>
      <w:proofErr w:type="spellStart"/>
      <w:r w:rsidRPr="00637721">
        <w:t>Thacapzol</w:t>
      </w:r>
      <w:proofErr w:type="spellEnd"/>
      <w:r w:rsidRPr="00637721">
        <w:t xml:space="preserve"> eller </w:t>
      </w:r>
      <w:proofErr w:type="spellStart"/>
      <w:r w:rsidR="0074700A">
        <w:t>Propycil</w:t>
      </w:r>
      <w:proofErr w:type="spellEnd"/>
      <w:r w:rsidRPr="00637721">
        <w:t xml:space="preserve"> har en ökad risk att utveckla </w:t>
      </w:r>
      <w:proofErr w:type="spellStart"/>
      <w:r w:rsidRPr="00637721">
        <w:t>agranulocytos</w:t>
      </w:r>
      <w:proofErr w:type="spellEnd"/>
      <w:r w:rsidRPr="00637721">
        <w:t xml:space="preserve"> vilket kan leda till allvarlig sepsis. Det är därför av yttersta vikt att patienter som behandlas med dessa läkemedel kontrollerar både LPK och Diff (där </w:t>
      </w:r>
      <w:proofErr w:type="spellStart"/>
      <w:r w:rsidRPr="00637721">
        <w:t>neutrofiler</w:t>
      </w:r>
      <w:proofErr w:type="spellEnd"/>
      <w:r w:rsidRPr="00637721">
        <w:t xml:space="preserve"> ingår) om de får feber, halsont eller dylikt. Om normala värden kan patienten åter börja med </w:t>
      </w:r>
      <w:proofErr w:type="spellStart"/>
      <w:r w:rsidRPr="00637721">
        <w:t>Thacapzol</w:t>
      </w:r>
      <w:proofErr w:type="spellEnd"/>
      <w:r w:rsidRPr="00637721">
        <w:t xml:space="preserve"> eller </w:t>
      </w:r>
      <w:proofErr w:type="spellStart"/>
      <w:r w:rsidR="0074700A">
        <w:t>Propycil</w:t>
      </w:r>
      <w:proofErr w:type="spellEnd"/>
      <w:r w:rsidRPr="00637721">
        <w:t xml:space="preserve">. Vid ev </w:t>
      </w:r>
      <w:proofErr w:type="spellStart"/>
      <w:r w:rsidRPr="00637721">
        <w:t>neutropeni</w:t>
      </w:r>
      <w:proofErr w:type="spellEnd"/>
      <w:r w:rsidRPr="00637721">
        <w:t xml:space="preserve"> (</w:t>
      </w:r>
      <w:proofErr w:type="spellStart"/>
      <w:r w:rsidRPr="00637721">
        <w:t>neutrofiler</w:t>
      </w:r>
      <w:proofErr w:type="spellEnd"/>
      <w:r w:rsidRPr="00637721">
        <w:t xml:space="preserve"> &lt;0,5 E9/L) utsättning </w:t>
      </w:r>
      <w:proofErr w:type="spellStart"/>
      <w:r w:rsidRPr="00637721">
        <w:t>Thacapzol</w:t>
      </w:r>
      <w:proofErr w:type="spellEnd"/>
      <w:r w:rsidRPr="00637721">
        <w:t>/</w:t>
      </w:r>
      <w:proofErr w:type="spellStart"/>
      <w:r w:rsidR="0074700A">
        <w:t>Propycil</w:t>
      </w:r>
      <w:proofErr w:type="spellEnd"/>
      <w:r w:rsidRPr="00637721">
        <w:t xml:space="preserve"> och kontakt med infektionsläkare.</w:t>
      </w:r>
    </w:p>
    <w:p w:rsidRPr="00637721" w:rsidR="00637721" w:rsidP="00042715" w:rsidRDefault="00637721" w14:paraId="30214E48" w14:textId="77777777"/>
    <w:p w:rsidRPr="00637721" w:rsidR="00637721" w:rsidP="00042715" w:rsidRDefault="00637721" w14:paraId="08C4FA26" w14:textId="0A3D8135">
      <w:pPr>
        <w:rPr>
          <w:szCs w:val="20"/>
        </w:rPr>
      </w:pPr>
      <w:r w:rsidRPr="00637721">
        <w:t xml:space="preserve">Vid </w:t>
      </w:r>
      <w:proofErr w:type="spellStart"/>
      <w:r w:rsidRPr="00637721">
        <w:t>neutrofiler</w:t>
      </w:r>
      <w:proofErr w:type="spellEnd"/>
      <w:r w:rsidRPr="00637721">
        <w:t xml:space="preserve"> 0,5 – 1,7 fortsatt utsättning av </w:t>
      </w:r>
      <w:proofErr w:type="spellStart"/>
      <w:r w:rsidRPr="00637721">
        <w:t>Thacapzol</w:t>
      </w:r>
      <w:proofErr w:type="spellEnd"/>
      <w:r w:rsidRPr="00637721">
        <w:t>/</w:t>
      </w:r>
      <w:proofErr w:type="spellStart"/>
      <w:r w:rsidR="0074700A">
        <w:t>Propycil</w:t>
      </w:r>
      <w:proofErr w:type="spellEnd"/>
      <w:r w:rsidRPr="00637721">
        <w:t xml:space="preserve">, förnyad provtagning av diff dagen efter samt kontakt med endokrinolog så snart som möjligt. </w:t>
      </w:r>
      <w:bookmarkEnd w:id="0"/>
    </w:p>
    <w:sectPr w:rsidRPr="00637721" w:rsidR="00637721" w:rsidSect="0063772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B53D7" w:rsidRDefault="008B53D7" w14:paraId="2BF356EE" w14:textId="77777777">
      <w:r>
        <w:separator/>
      </w:r>
    </w:p>
  </w:endnote>
  <w:endnote w:type="continuationSeparator" w:id="0">
    <w:p w:rsidR="008B53D7" w:rsidRDefault="008B53D7" w14:paraId="00BD6295" w14:textId="77777777">
      <w:r>
        <w:continuationSeparator/>
      </w:r>
    </w:p>
  </w:endnote>
  <w:endnote w:type="continuationNotice" w:id="1">
    <w:p w:rsidR="008B53D7" w:rsidRDefault="008B53D7" w14:paraId="2C66DAD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B53D7" w:rsidRDefault="008B53D7" w14:paraId="24A2012B" w14:textId="77777777"/>
  </w:footnote>
  <w:footnote w:type="continuationSeparator" w:id="0">
    <w:p w:rsidR="008B53D7" w:rsidRDefault="008B53D7" w14:paraId="65674B45" w14:textId="77777777">
      <w:r>
        <w:continuationSeparator/>
      </w:r>
    </w:p>
  </w:footnote>
  <w:footnote w:type="continuationNotice" w:id="1">
    <w:p w:rsidR="008B53D7" w:rsidRDefault="008B53D7" w14:paraId="3BA1CD0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35313603">
    <w:abstractNumId w:val="17"/>
  </w:num>
  <w:num w:numId="2" w16cid:durableId="1027874031">
    <w:abstractNumId w:val="14"/>
  </w:num>
  <w:num w:numId="3" w16cid:durableId="546988053">
    <w:abstractNumId w:val="0"/>
  </w:num>
  <w:num w:numId="4" w16cid:durableId="1625849578">
    <w:abstractNumId w:val="6"/>
  </w:num>
  <w:num w:numId="5" w16cid:durableId="1775712875">
    <w:abstractNumId w:val="15"/>
  </w:num>
  <w:num w:numId="6" w16cid:durableId="313265645">
    <w:abstractNumId w:val="2"/>
  </w:num>
  <w:num w:numId="7" w16cid:durableId="53747037">
    <w:abstractNumId w:val="11"/>
  </w:num>
  <w:num w:numId="8" w16cid:durableId="1968511867">
    <w:abstractNumId w:val="8"/>
  </w:num>
  <w:num w:numId="9" w16cid:durableId="310839164">
    <w:abstractNumId w:val="1"/>
  </w:num>
  <w:num w:numId="10" w16cid:durableId="535117465">
    <w:abstractNumId w:val="1"/>
  </w:num>
  <w:num w:numId="11" w16cid:durableId="1644889980">
    <w:abstractNumId w:val="3"/>
  </w:num>
  <w:num w:numId="12" w16cid:durableId="448356985">
    <w:abstractNumId w:val="4"/>
  </w:num>
  <w:num w:numId="13" w16cid:durableId="1596938333">
    <w:abstractNumId w:val="13"/>
  </w:num>
  <w:num w:numId="14" w16cid:durableId="1825657499">
    <w:abstractNumId w:val="9"/>
  </w:num>
  <w:num w:numId="15" w16cid:durableId="1639994033">
    <w:abstractNumId w:val="7"/>
  </w:num>
  <w:num w:numId="16" w16cid:durableId="2108232197">
    <w:abstractNumId w:val="12"/>
  </w:num>
  <w:num w:numId="17" w16cid:durableId="1269241137">
    <w:abstractNumId w:val="5"/>
  </w:num>
  <w:num w:numId="18" w16cid:durableId="1943149500">
    <w:abstractNumId w:val="10"/>
  </w:num>
  <w:num w:numId="19" w16cid:durableId="2287328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71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72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10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00A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3D7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2F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963450A"/>
    <w:rsid w:val="302D714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Tyreostatikabehandling</dc:title>
  <dc:subject/>
  <dc:creator>patrik.jens.johansson@vgregion.se</dc:creator>
  <keywords/>
  <lastModifiedBy>Annika Johansson</lastModifiedBy>
  <revision>7</revision>
  <lastPrinted>2016-03-31T10:56:00.0000000Z</lastPrinted>
  <dcterms:created xsi:type="dcterms:W3CDTF">2022-05-06T03:51:00.0000000Z</dcterms:created>
  <dcterms:modified xsi:type="dcterms:W3CDTF">2025-07-23T06:26:36.0000000Z</dcterms:modified>
</coreProperties>
</file>