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du wp14">
  <w:body>
    <w:p w:rsidR="00953E96" w:rsidP="00F35B05" w:rsidRDefault="00953E96" w14:paraId="621F3E0A" w14:textId="77777777">
      <w:pPr>
        <w:pStyle w:val="Heading2"/>
        <w:sectPr w:rsidR="00953E96" w:rsidSect="00953E9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953E96" w:rsidR="00953E96" w:rsidP="00953E96" w:rsidRDefault="00953E96" w14:paraId="4101F598" w14:textId="77777777">
      <w:pPr>
        <w:spacing w:after="0" w:line="240" w:lineRule="auto"/>
        <w:ind w:left="0" w:right="0"/>
        <w:rPr>
          <w:szCs w:val="20"/>
        </w:rPr>
      </w:pPr>
    </w:p>
    <w:p w:rsidRPr="00953E96" w:rsidR="00953E96" w:rsidP="00953E96" w:rsidRDefault="00953E96" w14:paraId="033793D3" w14:textId="77777777">
      <w:pPr>
        <w:spacing w:after="0" w:line="240" w:lineRule="auto"/>
        <w:ind w:left="0" w:right="0"/>
        <w:rPr>
          <w:szCs w:val="20"/>
        </w:rPr>
      </w:pPr>
    </w:p>
    <w:p w:rsidRPr="00953E96" w:rsidR="00953E96" w:rsidP="00953E96" w:rsidRDefault="00953E96" w14:paraId="062EC3B2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53E96">
        <w:rPr>
          <w:szCs w:val="20"/>
        </w:rPr>
        <w:tab/>
      </w:r>
    </w:p>
    <w:p w:rsidRPr="00953E96" w:rsidR="00953E96" w:rsidP="00953E96" w:rsidRDefault="00953E96" w14:paraId="4B16466D" w14:textId="061C89C7">
      <w:pPr>
        <w:spacing w:after="0" w:line="240" w:lineRule="auto"/>
        <w:ind w:left="0" w:right="0"/>
        <w:rPr>
          <w:szCs w:val="20"/>
        </w:rPr>
      </w:pPr>
      <w:r w:rsidRPr="00953E9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DE1963D" wp14:editId="547776F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953E96" w:rsidP="00953E96" w:rsidRDefault="00953E96" w14:paraId="024D958E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15907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6DE1963D">
                <v:stroke joinstyle="miter"/>
                <v:path gradientshapeok="t" o:connecttype="rect"/>
              </v:shapetype>
              <v:shape id="Textruta 1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953E96" w:rsidP="00953E96" w:rsidRDefault="00953E96" w14:paraId="024D958E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15907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:rsidRPr="00536A5A" w:rsidR="00536A5A" w:rsidP="13C618AD" w:rsidRDefault="326B8D92" w14:paraId="4DC537F3" w14:textId="27AC6BAB">
      <w:pPr>
        <w:pStyle w:val="Heading1"/>
      </w:pPr>
      <w:r w:rsidRPr="15FBDC14" w:rsidR="326B8D92">
        <w:rPr>
          <w:rFonts w:eastAsia="Calibri" w:cs="Calibri"/>
        </w:rPr>
        <w:t xml:space="preserve">Remissbedömning – tidsåtgång nybesök på endokrinmottagningen NÄL </w:t>
      </w:r>
    </w:p>
    <w:p w:rsidRPr="00536A5A" w:rsidR="00536A5A" w:rsidP="15FBDC14" w:rsidRDefault="326B8D92" w14:paraId="02B6E129" w14:textId="2C9638F5">
      <w:pPr>
        <w:pStyle w:val="Heading2"/>
        <w:rPr>
          <w:rFonts w:ascii="Calibri" w:hAnsi="Calibri" w:eastAsia="Calibri" w:cs="Calibri"/>
          <w:color w:val="000000" w:themeColor="text2" w:themeTint="FF" w:themeShade="FF"/>
        </w:rPr>
      </w:pPr>
    </w:p>
    <w:p w:rsidRPr="00536A5A" w:rsidR="00536A5A" w:rsidP="15FBDC14" w:rsidRDefault="326B8D92" w14:paraId="136092F1" w14:textId="3212BCDF">
      <w:pPr>
        <w:pStyle w:val="Heading2"/>
        <w:rPr>
          <w:rFonts w:ascii="Calibri" w:hAnsi="Calibri" w:eastAsia="Calibri" w:cs="Calibri"/>
          <w:color w:val="000000" w:themeColor="text2" w:themeTint="FF" w:themeShade="FF"/>
        </w:rPr>
      </w:pPr>
      <w:r w:rsidRPr="15FBDC14" w:rsidR="326B8D92">
        <w:rPr>
          <w:rFonts w:ascii="Calibri" w:hAnsi="Calibri" w:eastAsia="Calibri" w:cs="Calibri"/>
          <w:color w:val="000000" w:themeColor="text2" w:themeTint="FF" w:themeShade="FF"/>
        </w:rPr>
        <w:t>Förändringar sedan föregående version</w:t>
      </w:r>
    </w:p>
    <w:p w:rsidR="0012370E" w:rsidP="0012370E" w:rsidRDefault="326B8D92" w14:paraId="1869B514" w14:textId="1241476D">
      <w:r w:rsidR="3C016183">
        <w:rPr/>
        <w:t xml:space="preserve">Skrivit ut förkortning. </w:t>
      </w:r>
      <w:r w:rsidR="6BCBD423">
        <w:rPr/>
        <w:t xml:space="preserve"> </w:t>
      </w:r>
      <w:r>
        <w:br/>
      </w:r>
    </w:p>
    <w:p w:rsidRPr="00536A5A" w:rsidR="00536A5A" w:rsidP="0012370E" w:rsidRDefault="326B8D92" w14:paraId="1F70FFF7" w14:textId="5BEDCCD3">
      <w:pPr>
        <w:pStyle w:val="Heading2"/>
      </w:pPr>
      <w:r w:rsidRPr="13C618AD">
        <w:t xml:space="preserve">Bakgrund och syfte </w:t>
      </w:r>
    </w:p>
    <w:p w:rsidRPr="0012370E" w:rsidR="00536A5A" w:rsidP="0012370E" w:rsidRDefault="326B8D92" w14:paraId="02D72239" w14:textId="4E097E1F">
      <w:pPr>
        <w:rPr>
          <w:rStyle w:val="Heading2Char"/>
        </w:rPr>
      </w:pPr>
      <w:r w:rsidRPr="13C618AD">
        <w:rPr>
          <w:color w:val="000000" w:themeColor="text2"/>
        </w:rPr>
        <w:t>Underlag för bedömning av tidsåtgång på nybesök vid bedömning av endokrinremisser</w:t>
      </w:r>
      <w:r w:rsidR="0012370E">
        <w:rPr>
          <w:color w:val="000000" w:themeColor="text2"/>
        </w:rPr>
        <w:t xml:space="preserve">. </w:t>
      </w:r>
      <w:r w:rsidR="0012370E">
        <w:rPr>
          <w:color w:val="000000" w:themeColor="text2"/>
        </w:rPr>
        <w:br/>
      </w:r>
      <w:r w:rsidR="0012370E">
        <w:rPr>
          <w:rFonts w:ascii="Calibri" w:hAnsi="Calibri" w:eastAsia="Calibri" w:cs="Calibri"/>
          <w:color w:val="000000" w:themeColor="text2"/>
          <w:sz w:val="40"/>
          <w:szCs w:val="40"/>
        </w:rPr>
        <w:br/>
      </w:r>
      <w:r w:rsidRPr="0012370E">
        <w:rPr>
          <w:rStyle w:val="Heading2Char"/>
        </w:rPr>
        <w:t xml:space="preserve">Tidsåtgång </w:t>
      </w:r>
    </w:p>
    <w:p w:rsidRPr="00536A5A" w:rsidR="00536A5A" w:rsidP="13C618AD" w:rsidRDefault="326B8D92" w14:paraId="71956B8C" w14:textId="01B28464">
      <w:r w:rsidR="326B8D92">
        <w:rPr/>
        <w:t>Binjureincidentalom</w:t>
      </w:r>
      <w:r w:rsidR="326B8D92">
        <w:rPr/>
        <w:t>:</w:t>
      </w:r>
      <w:r>
        <w:tab/>
      </w:r>
      <w:r w:rsidR="326B8D92">
        <w:rPr/>
        <w:t>30 min</w:t>
      </w:r>
      <w:r w:rsidR="1FD58B86">
        <w:rPr/>
        <w:t>uter</w:t>
      </w:r>
    </w:p>
    <w:p w:rsidRPr="00536A5A" w:rsidR="00536A5A" w:rsidP="13C618AD" w:rsidRDefault="326B8D92" w14:paraId="671DA700" w14:textId="1145C392">
      <w:r w:rsidR="326B8D92">
        <w:rPr/>
        <w:t xml:space="preserve"> </w:t>
      </w:r>
      <w:r w:rsidR="326B8D92">
        <w:rPr/>
        <w:t>Thyreotoxikos</w:t>
      </w:r>
      <w:r w:rsidR="326B8D92">
        <w:rPr/>
        <w:t xml:space="preserve"> </w:t>
      </w:r>
      <w:r w:rsidR="326B8D92">
        <w:rPr/>
        <w:t>prio</w:t>
      </w:r>
      <w:r w:rsidR="326B8D92">
        <w:rPr/>
        <w:t xml:space="preserve"> </w:t>
      </w:r>
      <w:r w:rsidR="326B8D92">
        <w:rPr/>
        <w:t>1:</w:t>
      </w:r>
      <w:r>
        <w:tab/>
      </w:r>
      <w:r w:rsidR="326B8D92">
        <w:rPr/>
        <w:t xml:space="preserve">60 </w:t>
      </w:r>
      <w:r w:rsidR="0819B5F4">
        <w:rPr/>
        <w:t>minuter</w:t>
      </w:r>
    </w:p>
    <w:p w:rsidRPr="00536A5A" w:rsidR="00536A5A" w:rsidP="13C618AD" w:rsidRDefault="326B8D92" w14:paraId="3FE7FB2C" w14:textId="2F6A1EF3">
      <w:r w:rsidR="326B8D92">
        <w:rPr/>
        <w:t xml:space="preserve"> Subklinisk </w:t>
      </w:r>
      <w:r w:rsidR="326B8D92">
        <w:rPr/>
        <w:t>hyperthyreos</w:t>
      </w:r>
      <w:r w:rsidR="326B8D92">
        <w:rPr/>
        <w:t>:</w:t>
      </w:r>
      <w:r>
        <w:tab/>
      </w:r>
      <w:r w:rsidR="326B8D92">
        <w:rPr/>
        <w:t xml:space="preserve">45 </w:t>
      </w:r>
      <w:r w:rsidR="3495C5B0">
        <w:rPr/>
        <w:t>minuter</w:t>
      </w:r>
    </w:p>
    <w:p w:rsidRPr="00536A5A" w:rsidR="00536A5A" w:rsidP="13C618AD" w:rsidRDefault="326B8D92" w14:paraId="7A3D73EC" w14:textId="6D947D0A">
      <w:r w:rsidR="326B8D92">
        <w:rPr/>
        <w:t xml:space="preserve"> </w:t>
      </w:r>
      <w:r w:rsidR="326B8D92">
        <w:rPr/>
        <w:t>Hypogonadism</w:t>
      </w:r>
      <w:r w:rsidR="326B8D92">
        <w:rPr/>
        <w:t>:</w:t>
      </w:r>
      <w:r>
        <w:tab/>
      </w:r>
      <w:r>
        <w:tab/>
      </w:r>
      <w:r w:rsidR="326B8D92">
        <w:rPr/>
        <w:t xml:space="preserve">45 </w:t>
      </w:r>
      <w:r w:rsidR="65DA7BB5">
        <w:rPr/>
        <w:t>minuter</w:t>
      </w:r>
      <w:r w:rsidR="326B8D92">
        <w:rPr/>
        <w:t xml:space="preserve"> </w:t>
      </w:r>
    </w:p>
    <w:p w:rsidRPr="00536A5A" w:rsidR="00536A5A" w:rsidP="13C618AD" w:rsidRDefault="326B8D92" w14:paraId="7DF16B69" w14:textId="55DCAA7D">
      <w:r w:rsidR="326B8D92">
        <w:rPr/>
        <w:t xml:space="preserve"> </w:t>
      </w:r>
      <w:r w:rsidR="326B8D92">
        <w:rPr/>
        <w:t>Hyperkalcemi</w:t>
      </w:r>
      <w:r w:rsidR="326B8D92">
        <w:rPr/>
        <w:t>:</w:t>
      </w:r>
      <w:r>
        <w:tab/>
      </w:r>
      <w:r>
        <w:tab/>
      </w:r>
      <w:r w:rsidR="326B8D92">
        <w:rPr/>
        <w:t xml:space="preserve">45 </w:t>
      </w:r>
      <w:r w:rsidR="5F4C6BC5">
        <w:rPr/>
        <w:t>minuter</w:t>
      </w:r>
      <w:r w:rsidR="326B8D92">
        <w:rPr/>
        <w:t xml:space="preserve"> </w:t>
      </w:r>
    </w:p>
    <w:p w:rsidRPr="00536A5A" w:rsidR="00536A5A" w:rsidP="13C618AD" w:rsidRDefault="326B8D92" w14:paraId="1939204B" w14:textId="03CC636A">
      <w:r w:rsidR="326B8D92">
        <w:rPr/>
        <w:t xml:space="preserve"> </w:t>
      </w:r>
      <w:r w:rsidR="326B8D92">
        <w:rPr/>
        <w:t>Hypofystumör:</w:t>
      </w:r>
      <w:r>
        <w:tab/>
      </w:r>
      <w:r>
        <w:tab/>
      </w:r>
      <w:r w:rsidR="326B8D92">
        <w:rPr/>
        <w:t xml:space="preserve">45 </w:t>
      </w:r>
      <w:r w:rsidR="29AA4D7A">
        <w:rPr/>
        <w:t>minuter</w:t>
      </w:r>
      <w:r w:rsidR="326B8D92">
        <w:rPr/>
        <w:t xml:space="preserve"> </w:t>
      </w:r>
    </w:p>
    <w:p w:rsidRPr="00536A5A" w:rsidR="00953E96" w:rsidP="13C618AD" w:rsidRDefault="326B8D92" w14:paraId="19B74E7F" w14:textId="0AB5825C">
      <w:r w:rsidR="326B8D92">
        <w:rPr/>
        <w:t xml:space="preserve"> </w:t>
      </w:r>
      <w:r w:rsidR="00953E96">
        <w:rPr/>
        <w:t xml:space="preserve">Besök med </w:t>
      </w:r>
      <w:r w:rsidR="00953E96">
        <w:rPr/>
        <w:t>tolk:</w:t>
      </w:r>
      <w:r>
        <w:tab/>
      </w:r>
      <w:r w:rsidR="00953E96">
        <w:rPr/>
        <w:t xml:space="preserve">60 </w:t>
      </w:r>
      <w:r w:rsidR="2E8E3029">
        <w:rPr/>
        <w:t>minuter</w:t>
      </w:r>
    </w:p>
    <w:bookmarkEnd w:id="0"/>
    <w:p w:rsidRPr="00536A5A" w:rsidR="00536A5A" w:rsidP="00536A5A" w:rsidRDefault="00536A5A" w14:paraId="76B9F95B" w14:textId="6C39C6BB">
      <w:pPr>
        <w:spacing w:after="0" w:line="240" w:lineRule="auto"/>
        <w:ind w:left="0" w:right="0"/>
      </w:pPr>
    </w:p>
    <w:sectPr w:rsidRPr="00536A5A" w:rsidR="00536A5A" w:rsidSect="00953E96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E36DF4" w:rsidRDefault="00E36DF4" w14:paraId="4894FE83" w14:textId="77777777">
      <w:r>
        <w:separator/>
      </w:r>
    </w:p>
  </w:endnote>
  <w:endnote w:type="continuationSeparator" w:id="0">
    <w:p w:rsidR="00E36DF4" w:rsidRDefault="00E36DF4" w14:paraId="457CB857" w14:textId="77777777">
      <w:r>
        <w:continuationSeparator/>
      </w:r>
    </w:p>
  </w:endnote>
  <w:endnote w:type="continuationNotice" w:id="1">
    <w:p w:rsidR="00E36DF4" w:rsidRDefault="00E36DF4" w14:paraId="3823BD4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E36DF4" w:rsidRDefault="00E36DF4" w14:paraId="6CFAC2E9" w14:textId="77777777"/>
  </w:footnote>
  <w:footnote w:type="continuationSeparator" w:id="0">
    <w:p w:rsidR="00E36DF4" w:rsidRDefault="00E36DF4" w14:paraId="071A79D8" w14:textId="77777777">
      <w:r>
        <w:continuationSeparator/>
      </w:r>
    </w:p>
  </w:footnote>
  <w:footnote w:type="continuationNotice" w:id="1">
    <w:p w:rsidR="00E36DF4" w:rsidRDefault="00E36DF4" w14:paraId="10540DA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812792374">
    <w:abstractNumId w:val="17"/>
  </w:num>
  <w:num w:numId="2" w16cid:durableId="1391147280">
    <w:abstractNumId w:val="14"/>
  </w:num>
  <w:num w:numId="3" w16cid:durableId="1063259300">
    <w:abstractNumId w:val="0"/>
  </w:num>
  <w:num w:numId="4" w16cid:durableId="668364805">
    <w:abstractNumId w:val="6"/>
  </w:num>
  <w:num w:numId="5" w16cid:durableId="1183857545">
    <w:abstractNumId w:val="15"/>
  </w:num>
  <w:num w:numId="6" w16cid:durableId="1338145930">
    <w:abstractNumId w:val="2"/>
  </w:num>
  <w:num w:numId="7" w16cid:durableId="1281573102">
    <w:abstractNumId w:val="11"/>
  </w:num>
  <w:num w:numId="8" w16cid:durableId="1868984197">
    <w:abstractNumId w:val="8"/>
  </w:num>
  <w:num w:numId="9" w16cid:durableId="2106875503">
    <w:abstractNumId w:val="1"/>
  </w:num>
  <w:num w:numId="10" w16cid:durableId="647247078">
    <w:abstractNumId w:val="1"/>
  </w:num>
  <w:num w:numId="11" w16cid:durableId="642127560">
    <w:abstractNumId w:val="3"/>
  </w:num>
  <w:num w:numId="12" w16cid:durableId="1438018649">
    <w:abstractNumId w:val="4"/>
  </w:num>
  <w:num w:numId="13" w16cid:durableId="976497580">
    <w:abstractNumId w:val="13"/>
  </w:num>
  <w:num w:numId="14" w16cid:durableId="604653487">
    <w:abstractNumId w:val="9"/>
  </w:num>
  <w:num w:numId="15" w16cid:durableId="1342660675">
    <w:abstractNumId w:val="7"/>
  </w:num>
  <w:num w:numId="16" w16cid:durableId="508184398">
    <w:abstractNumId w:val="12"/>
  </w:num>
  <w:num w:numId="17" w16cid:durableId="879172326">
    <w:abstractNumId w:val="5"/>
  </w:num>
  <w:num w:numId="18" w16cid:durableId="1553341880">
    <w:abstractNumId w:val="10"/>
  </w:num>
  <w:num w:numId="19" w16cid:durableId="13905749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6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370E"/>
    <w:rsid w:val="00131B08"/>
    <w:rsid w:val="00132A59"/>
    <w:rsid w:val="00133337"/>
    <w:rsid w:val="00133A0F"/>
    <w:rsid w:val="0013580F"/>
    <w:rsid w:val="00137B6D"/>
    <w:rsid w:val="0014070B"/>
    <w:rsid w:val="001422C1"/>
    <w:rsid w:val="0014268A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6FC4"/>
    <w:rsid w:val="00280A85"/>
    <w:rsid w:val="00284119"/>
    <w:rsid w:val="00290B5C"/>
    <w:rsid w:val="00294791"/>
    <w:rsid w:val="002A1E2D"/>
    <w:rsid w:val="002A212C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2DA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7A4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E96"/>
    <w:rsid w:val="0096206C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6841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6DF4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274E"/>
    <w:rsid w:val="00FD3C70"/>
    <w:rsid w:val="00FD6820"/>
    <w:rsid w:val="00FE12D8"/>
    <w:rsid w:val="00FF7C02"/>
    <w:rsid w:val="024801E3"/>
    <w:rsid w:val="0819B5F4"/>
    <w:rsid w:val="13C618AD"/>
    <w:rsid w:val="15FBDC14"/>
    <w:rsid w:val="1FD58B86"/>
    <w:rsid w:val="29AA4D7A"/>
    <w:rsid w:val="2E8E3029"/>
    <w:rsid w:val="326B8D92"/>
    <w:rsid w:val="3495C5B0"/>
    <w:rsid w:val="3C016183"/>
    <w:rsid w:val="3C9D1600"/>
    <w:rsid w:val="5F4C6BC5"/>
    <w:rsid w:val="647B2B65"/>
    <w:rsid w:val="65DA7BB5"/>
    <w:rsid w:val="6B2CF8ED"/>
    <w:rsid w:val="6BCBD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562E6727-53F1-4BA2-97AC-D966A869B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Remissbedömning - tidsåtgång nybesök på endokrinmottagningen NÄL</dc:title>
  <dc:subject/>
  <dc:creator>patrik.jens.johansson@vgregion.se</dc:creator>
  <keywords/>
  <lastModifiedBy>Annika Johansson</lastModifiedBy>
  <revision>7</revision>
  <lastPrinted>2016-03-31T10:56:00.0000000Z</lastPrinted>
  <dcterms:created xsi:type="dcterms:W3CDTF">2022-05-06T03:51:00.0000000Z</dcterms:created>
  <dcterms:modified xsi:type="dcterms:W3CDTF">2025-09-17T06:07:28.0000000Z</dcterms:modified>
</coreProperties>
</file>