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22946" w:rsidP="00F35B05" w:rsidRDefault="00A22946" w14:paraId="60C37082" w14:textId="77777777">
      <w:pPr>
        <w:pStyle w:val="Rubrik2"/>
        <w:sectPr w:rsidR="00A22946" w:rsidSect="00A229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22946" w:rsidR="00A22946" w:rsidP="00A22946" w:rsidRDefault="00A22946" w14:paraId="18AEC73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22946">
        <w:rPr>
          <w:szCs w:val="20"/>
        </w:rPr>
        <w:tab/>
      </w:r>
    </w:p>
    <w:p w:rsidR="00A22946" w:rsidP="00B2351E" w:rsidRDefault="00A22946" w14:paraId="041CC71F" w14:textId="4CF8FBAC">
      <w:pPr>
        <w:pStyle w:val="Rubrik1"/>
      </w:pPr>
      <w:r w:rsidRPr="00A229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76F3941" wp14:editId="3FBBFF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22946" w:rsidP="00A22946" w:rsidRDefault="00A22946" w14:paraId="20F427F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33488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5044576">
              <v:shapetype id="_x0000_t202" coordsize="21600,21600" o:spt="202" path="m,l,21600r21600,l21600,xe" w14:anchorId="176F3941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22946" w:rsidP="00A22946" w:rsidRDefault="00A22946" w14:paraId="5EB8242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33488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A22946">
        <w:t xml:space="preserve">Akut handläggning av misstänkt akut </w:t>
      </w:r>
      <w:proofErr w:type="spellStart"/>
      <w:r w:rsidRPr="00A22946">
        <w:t>porfyriattack</w:t>
      </w:r>
      <w:proofErr w:type="spellEnd"/>
      <w:r w:rsidR="00F65753">
        <w:br/>
      </w:r>
    </w:p>
    <w:p w:rsidR="003B08DB" w:rsidP="003B08DB" w:rsidRDefault="003B08DB" w14:paraId="2CDC3242" w14:textId="77777777">
      <w:pPr>
        <w:pStyle w:val="Rubrik2"/>
        <w:ind w:right="-143"/>
      </w:pPr>
      <w:bookmarkStart w:name="_Toc100327184" w:id="1"/>
      <w:bookmarkStart w:name="_Toc106874287" w:id="2"/>
      <w:r>
        <w:t>Förändringar sedan föregående version</w:t>
      </w:r>
      <w:bookmarkEnd w:id="1"/>
      <w:bookmarkEnd w:id="2"/>
    </w:p>
    <w:p w:rsidR="003B08DB" w:rsidP="003B08DB" w:rsidRDefault="003B08DB" w14:paraId="1680DBC1" w14:textId="77777777">
      <w:r>
        <w:t xml:space="preserve">Nya hänvisningar till uppdaterade websidor. </w:t>
      </w:r>
    </w:p>
    <w:p w:rsidRPr="00E14E50" w:rsidR="003B08DB" w:rsidP="003B08DB" w:rsidRDefault="003B08DB" w14:paraId="687B436B" w14:textId="77777777"/>
    <w:p w:rsidRPr="00A22946" w:rsidR="003B08DB" w:rsidP="003B08DB" w:rsidRDefault="003B08DB" w14:paraId="5BD64493" w14:textId="77777777">
      <w:pPr>
        <w:pStyle w:val="Rubrik2"/>
      </w:pPr>
      <w:r w:rsidRPr="00A22946">
        <w:t>Bakgrund</w:t>
      </w:r>
    </w:p>
    <w:p w:rsidRPr="00A22946" w:rsidR="003B08DB" w:rsidP="003B08DB" w:rsidRDefault="003B08DB" w14:paraId="46119A09" w14:textId="0E0D15AF">
      <w:pPr>
        <w:rPr>
          <w:szCs w:val="20"/>
        </w:rPr>
      </w:pPr>
      <w:r w:rsidRPr="00A22946">
        <w:rPr>
          <w:szCs w:val="20"/>
        </w:rPr>
        <w:t xml:space="preserve">Akuta </w:t>
      </w:r>
      <w:proofErr w:type="spellStart"/>
      <w:r w:rsidRPr="00A22946">
        <w:rPr>
          <w:szCs w:val="20"/>
        </w:rPr>
        <w:t>hepatiska</w:t>
      </w:r>
      <w:proofErr w:type="spellEnd"/>
      <w:r w:rsidRPr="00A22946">
        <w:rPr>
          <w:szCs w:val="20"/>
        </w:rPr>
        <w:t xml:space="preserve"> </w:t>
      </w:r>
      <w:proofErr w:type="spellStart"/>
      <w:r w:rsidRPr="00A22946">
        <w:rPr>
          <w:szCs w:val="20"/>
        </w:rPr>
        <w:t>porfyrier</w:t>
      </w:r>
      <w:proofErr w:type="spellEnd"/>
      <w:r w:rsidRPr="00A22946">
        <w:rPr>
          <w:szCs w:val="20"/>
        </w:rPr>
        <w:t xml:space="preserve"> (AHP) är en grupp ärftliga metabola sjukdomar som orsakas av en genetiskt nedsatt kapacitet i något av hemsyntesens enzym. Det finns fyra akuta </w:t>
      </w:r>
      <w:proofErr w:type="spellStart"/>
      <w:r w:rsidRPr="00A22946">
        <w:rPr>
          <w:szCs w:val="20"/>
        </w:rPr>
        <w:t>porfyrier</w:t>
      </w:r>
      <w:proofErr w:type="spellEnd"/>
      <w:r w:rsidRPr="00A22946">
        <w:rPr>
          <w:szCs w:val="20"/>
        </w:rPr>
        <w:t xml:space="preserve">, vardera kopplad till ett specifikt enzym. Akut intermittent </w:t>
      </w:r>
      <w:proofErr w:type="spellStart"/>
      <w:r w:rsidRPr="00A22946">
        <w:rPr>
          <w:szCs w:val="20"/>
        </w:rPr>
        <w:t>porfyri</w:t>
      </w:r>
      <w:proofErr w:type="spellEnd"/>
      <w:r w:rsidRPr="00A22946">
        <w:rPr>
          <w:szCs w:val="20"/>
        </w:rPr>
        <w:t xml:space="preserve"> (AIP) är den vanligaste akuta porfyrin och orsakas av att aktiviteten i hemsyntesens tredje enzym, </w:t>
      </w:r>
      <w:proofErr w:type="spellStart"/>
      <w:r w:rsidRPr="00A22946">
        <w:rPr>
          <w:szCs w:val="20"/>
        </w:rPr>
        <w:t>porfobilinogen</w:t>
      </w:r>
      <w:proofErr w:type="spellEnd"/>
      <w:r w:rsidRPr="00A22946">
        <w:rPr>
          <w:szCs w:val="20"/>
        </w:rPr>
        <w:t xml:space="preserve"> </w:t>
      </w:r>
      <w:proofErr w:type="spellStart"/>
      <w:r w:rsidRPr="00A22946">
        <w:rPr>
          <w:szCs w:val="20"/>
        </w:rPr>
        <w:t>deaminas</w:t>
      </w:r>
      <w:proofErr w:type="spellEnd"/>
      <w:r w:rsidRPr="00A22946">
        <w:rPr>
          <w:szCs w:val="20"/>
        </w:rPr>
        <w:t xml:space="preserve"> (PBGD) är nedsatt till ca 50 %. </w:t>
      </w:r>
      <w:proofErr w:type="spellStart"/>
      <w:r w:rsidRPr="00A22946">
        <w:rPr>
          <w:szCs w:val="20"/>
        </w:rPr>
        <w:t>Porfyria</w:t>
      </w:r>
      <w:proofErr w:type="spellEnd"/>
      <w:r w:rsidRPr="00A22946">
        <w:rPr>
          <w:szCs w:val="20"/>
        </w:rPr>
        <w:t xml:space="preserve"> variegata (PV) orsakas av mutationer i hemsyntesens sjunde steg och hereditär </w:t>
      </w:r>
      <w:proofErr w:type="spellStart"/>
      <w:r w:rsidRPr="00A22946">
        <w:rPr>
          <w:szCs w:val="20"/>
        </w:rPr>
        <w:t>koproporfyri</w:t>
      </w:r>
      <w:proofErr w:type="spellEnd"/>
      <w:r w:rsidRPr="00A22946">
        <w:rPr>
          <w:szCs w:val="20"/>
        </w:rPr>
        <w:t xml:space="preserve"> (HCP) av mutationer i det sjätte steget.</w:t>
      </w:r>
      <w:r w:rsidR="00FE0050">
        <w:rPr>
          <w:szCs w:val="20"/>
        </w:rPr>
        <w:br/>
      </w:r>
      <w:r w:rsidR="00FE0050">
        <w:rPr>
          <w:szCs w:val="20"/>
        </w:rPr>
        <w:br/>
      </w:r>
      <w:r w:rsidRPr="00A22946">
        <w:rPr>
          <w:szCs w:val="20"/>
        </w:rPr>
        <w:t xml:space="preserve">I Sverige är prevalensen för dessa sjukdomar ca 1:10 000 med en </w:t>
      </w:r>
      <w:proofErr w:type="spellStart"/>
      <w:r w:rsidRPr="00A22946">
        <w:rPr>
          <w:szCs w:val="20"/>
        </w:rPr>
        <w:t>penetrans</w:t>
      </w:r>
      <w:proofErr w:type="spellEnd"/>
      <w:r w:rsidRPr="00A22946">
        <w:rPr>
          <w:szCs w:val="20"/>
        </w:rPr>
        <w:t xml:space="preserve"> kring 30 %. Akuta attacker av AHP är mycket sällsynta före puberteten och sjukdomen är vanligare hos kvinnor än hos män. Akuta attacker orsakas av faktorer som ökar behovet av </w:t>
      </w:r>
      <w:proofErr w:type="spellStart"/>
      <w:r w:rsidRPr="00A22946">
        <w:rPr>
          <w:szCs w:val="20"/>
        </w:rPr>
        <w:t>heme</w:t>
      </w:r>
      <w:proofErr w:type="spellEnd"/>
      <w:r w:rsidRPr="00A22946">
        <w:rPr>
          <w:szCs w:val="20"/>
        </w:rPr>
        <w:t xml:space="preserve"> i levern </w:t>
      </w:r>
      <w:proofErr w:type="gramStart"/>
      <w:r w:rsidRPr="00A22946">
        <w:rPr>
          <w:szCs w:val="20"/>
        </w:rPr>
        <w:t>t ex</w:t>
      </w:r>
      <w:proofErr w:type="gramEnd"/>
      <w:r w:rsidRPr="00A22946">
        <w:rPr>
          <w:szCs w:val="20"/>
        </w:rPr>
        <w:t xml:space="preserve"> vissa läkemedel, hormoner, svält, infektioner, fysisk och psykisk stress.</w:t>
      </w:r>
    </w:p>
    <w:p w:rsidRPr="00A22946" w:rsidR="003B08DB" w:rsidP="003B08DB" w:rsidRDefault="003B08DB" w14:paraId="2C4F34EC" w14:textId="77777777">
      <w:pPr>
        <w:spacing w:after="0" w:line="276" w:lineRule="auto"/>
        <w:ind w:left="0" w:right="0"/>
        <w:rPr>
          <w:szCs w:val="20"/>
        </w:rPr>
      </w:pPr>
      <w:r w:rsidRPr="00A22946">
        <w:rPr>
          <w:szCs w:val="20"/>
        </w:rPr>
        <w:t xml:space="preserve"> </w:t>
      </w:r>
    </w:p>
    <w:p w:rsidRPr="00A22946" w:rsidR="003B08DB" w:rsidP="003B08DB" w:rsidRDefault="003B08DB" w14:paraId="75ADF98E" w14:textId="77777777">
      <w:pPr>
        <w:pStyle w:val="Rubrik2"/>
      </w:pPr>
      <w:bookmarkStart w:name="_Toc214439922" w:id="3"/>
      <w:r w:rsidRPr="00A22946">
        <w:t>Symptom och kliniska fynd</w:t>
      </w:r>
      <w:bookmarkEnd w:id="3"/>
      <w:r w:rsidRPr="00A22946">
        <w:t xml:space="preserve"> </w:t>
      </w:r>
    </w:p>
    <w:p w:rsidRPr="00A22946" w:rsidR="003B08DB" w:rsidP="003B08DB" w:rsidRDefault="003B08DB" w14:paraId="2E4BA2CA" w14:textId="1DC23C65">
      <w:r w:rsidRPr="00A22946">
        <w:t xml:space="preserve">Den klassiska akuta attacken karakteriseras av buksmärtor men smärtor ifrån rygg, ben och armar kan också förekomma. Andra symtom är </w:t>
      </w:r>
      <w:r w:rsidRPr="00A22946">
        <w:t>hypertoni, takykardi, tarmpares/obstipation, illamående kräkningar och psykiska symtom som oro, konfusion och i sällsynta fall psykoser. Kramper kan utlösas av elektrolytrubbningar (hyponatremi) eller PRES (</w:t>
      </w:r>
      <w:proofErr w:type="spellStart"/>
      <w:r w:rsidRPr="00A22946">
        <w:t>posterior</w:t>
      </w:r>
      <w:proofErr w:type="spellEnd"/>
      <w:r w:rsidRPr="00A22946">
        <w:t xml:space="preserve"> </w:t>
      </w:r>
      <w:proofErr w:type="spellStart"/>
      <w:r w:rsidRPr="00A22946">
        <w:t>reversibile</w:t>
      </w:r>
      <w:proofErr w:type="spellEnd"/>
      <w:r w:rsidRPr="00A22946">
        <w:t xml:space="preserve"> </w:t>
      </w:r>
      <w:proofErr w:type="spellStart"/>
      <w:r w:rsidRPr="00A22946">
        <w:t>encephalopathy</w:t>
      </w:r>
      <w:proofErr w:type="spellEnd"/>
      <w:r w:rsidRPr="00A22946">
        <w:t xml:space="preserve"> </w:t>
      </w:r>
      <w:proofErr w:type="spellStart"/>
      <w:r w:rsidRPr="00A22946">
        <w:t>syndrome</w:t>
      </w:r>
      <w:proofErr w:type="spellEnd"/>
      <w:r w:rsidRPr="00A22946">
        <w:t xml:space="preserve">). Perifera pareser med nedsatt motorisk kraft i armar och ben kan förekomma och är ett allvarligt symtom. </w:t>
      </w:r>
      <w:r w:rsidR="00FE0050">
        <w:br/>
      </w:r>
      <w:r w:rsidR="00FE0050">
        <w:br/>
      </w:r>
      <w:r w:rsidRPr="00A22946">
        <w:t xml:space="preserve">Perifer neuropati kan utvecklas snabbt och ge upphov till </w:t>
      </w:r>
      <w:proofErr w:type="spellStart"/>
      <w:r w:rsidRPr="00A22946">
        <w:t>tetraplegi</w:t>
      </w:r>
      <w:proofErr w:type="spellEnd"/>
      <w:r w:rsidRPr="00A22946">
        <w:t xml:space="preserve"> och respiratorisk paralys. Uppmärksamma röstförsvagning som tecken på kranialnervspåverkan. Hos patienter med akuta </w:t>
      </w:r>
      <w:proofErr w:type="spellStart"/>
      <w:r w:rsidRPr="00A22946">
        <w:t>porfyrier</w:t>
      </w:r>
      <w:proofErr w:type="spellEnd"/>
      <w:r w:rsidRPr="00A22946">
        <w:t xml:space="preserve"> föreligger, kroniskt eller intermittent, förhöjda nivåer av </w:t>
      </w:r>
      <w:proofErr w:type="spellStart"/>
      <w:r w:rsidRPr="00A22946">
        <w:t>hemeprekursorer</w:t>
      </w:r>
      <w:proofErr w:type="spellEnd"/>
      <w:r w:rsidRPr="00A22946">
        <w:t xml:space="preserve"> (ALA och PBG) i blod och urin. Vid den akuta attacken stiger dessa nivåer ytterligare och urinen kan vara mörkfärgad. </w:t>
      </w:r>
      <w:bookmarkStart w:name="_Toc214439923" w:id="4"/>
    </w:p>
    <w:p w:rsidRPr="00A22946" w:rsidR="003B08DB" w:rsidP="003B08DB" w:rsidRDefault="003B08DB" w14:paraId="26B0EFEF" w14:textId="77777777">
      <w:pPr>
        <w:spacing w:after="0" w:line="276" w:lineRule="auto"/>
        <w:ind w:left="0" w:right="0"/>
        <w:rPr>
          <w:bCs/>
          <w:szCs w:val="20"/>
        </w:rPr>
      </w:pPr>
    </w:p>
    <w:p w:rsidRPr="00A22946" w:rsidR="003B08DB" w:rsidP="003B08DB" w:rsidRDefault="003B08DB" w14:paraId="6CF1616A" w14:textId="77777777">
      <w:pPr>
        <w:pStyle w:val="Rubrik2"/>
      </w:pPr>
      <w:r w:rsidRPr="00A22946">
        <w:t>Behandling</w:t>
      </w:r>
    </w:p>
    <w:p w:rsidRPr="00A22946" w:rsidR="003B08DB" w:rsidP="003B08DB" w:rsidRDefault="003B08DB" w14:paraId="575AC8A5" w14:textId="374386A0">
      <w:r w:rsidRPr="00A22946">
        <w:t xml:space="preserve">Den akuta behandlingen syftar till att nedreglera den </w:t>
      </w:r>
      <w:proofErr w:type="spellStart"/>
      <w:r w:rsidRPr="00A22946">
        <w:t>hepatiska</w:t>
      </w:r>
      <w:proofErr w:type="spellEnd"/>
      <w:r w:rsidRPr="00A22946">
        <w:t xml:space="preserve"> hemsyntesen som i samband med akut attack är kraftfullt uppreglerad. Principen för detta är att bryta </w:t>
      </w:r>
      <w:proofErr w:type="spellStart"/>
      <w:r w:rsidRPr="00A22946">
        <w:t>katabolism</w:t>
      </w:r>
      <w:proofErr w:type="spellEnd"/>
      <w:r w:rsidRPr="00A22946">
        <w:t xml:space="preserve"> med tillförsel av kolhydrater och/eller tillföra exogent </w:t>
      </w:r>
      <w:proofErr w:type="spellStart"/>
      <w:r w:rsidRPr="00A22946">
        <w:t>heme</w:t>
      </w:r>
      <w:proofErr w:type="spellEnd"/>
      <w:r w:rsidRPr="00A22946">
        <w:t xml:space="preserve"> i form av humant </w:t>
      </w:r>
      <w:proofErr w:type="spellStart"/>
      <w:r w:rsidRPr="00A22946">
        <w:t>hemin</w:t>
      </w:r>
      <w:proofErr w:type="spellEnd"/>
      <w:r w:rsidRPr="00A22946">
        <w:t xml:space="preserve"> (</w:t>
      </w:r>
      <w:proofErr w:type="spellStart"/>
      <w:r w:rsidRPr="00A22946">
        <w:t>Normosang</w:t>
      </w:r>
      <w:proofErr w:type="spellEnd"/>
      <w:r w:rsidRPr="00A22946">
        <w:t xml:space="preserve">®). </w:t>
      </w:r>
      <w:r w:rsidR="00BB6608">
        <w:br/>
      </w:r>
      <w:r w:rsidR="00BB6608">
        <w:br/>
      </w:r>
      <w:r w:rsidRPr="00A22946">
        <w:t>Effekten av behandlingen inträder efter ca 24 timmar och under denna period skall symtomatisk behandling ges beroende på de manifestationer som uppträder (se nedan).</w:t>
      </w:r>
      <w:r w:rsidR="00BB6608">
        <w:br/>
      </w:r>
      <w:r w:rsidR="00BB6608">
        <w:br/>
      </w:r>
      <w:r w:rsidRPr="00A22946">
        <w:t xml:space="preserve">Hyponatremi behandlas som kronisk hyponatremi om ej krampanfall förekommer då risken är stor för central </w:t>
      </w:r>
      <w:proofErr w:type="spellStart"/>
      <w:r w:rsidRPr="00A22946">
        <w:t>pontin</w:t>
      </w:r>
      <w:proofErr w:type="spellEnd"/>
      <w:r w:rsidRPr="00A22946">
        <w:t xml:space="preserve"> </w:t>
      </w:r>
      <w:proofErr w:type="spellStart"/>
      <w:r w:rsidRPr="00A22946">
        <w:t>myelinolys</w:t>
      </w:r>
      <w:proofErr w:type="spellEnd"/>
      <w:r w:rsidRPr="00A22946">
        <w:t xml:space="preserve"> i denna patientgrupp.</w:t>
      </w:r>
    </w:p>
    <w:p w:rsidRPr="00A22946" w:rsidR="003B08DB" w:rsidP="003B08DB" w:rsidRDefault="003B08DB" w14:paraId="50D0435A" w14:textId="77777777">
      <w:pPr>
        <w:spacing w:after="0" w:line="276" w:lineRule="auto"/>
        <w:ind w:left="0" w:right="0"/>
        <w:rPr>
          <w:b/>
          <w:szCs w:val="20"/>
        </w:rPr>
      </w:pPr>
    </w:p>
    <w:p w:rsidRPr="00A22946" w:rsidR="003B08DB" w:rsidP="003B08DB" w:rsidRDefault="003B08DB" w14:paraId="60B4A344" w14:textId="77777777">
      <w:pPr>
        <w:pStyle w:val="Rubrik2"/>
      </w:pPr>
      <w:r w:rsidRPr="00A22946">
        <w:t>Handläggning på akutmottagningen</w:t>
      </w:r>
    </w:p>
    <w:p w:rsidRPr="00A22946" w:rsidR="003B08DB" w:rsidP="003B08DB" w:rsidRDefault="003B08DB" w14:paraId="0CE8642A" w14:textId="77777777">
      <w:pPr>
        <w:pStyle w:val="Punktlista"/>
        <w:numPr>
          <w:ilvl w:val="0"/>
          <w:numId w:val="29"/>
        </w:numPr>
      </w:pPr>
      <w:r w:rsidRPr="00A22946">
        <w:t>Viktigt med snabb handläggning på akutmottagningen även om vitalparametrar inte är påverkade.</w:t>
      </w:r>
    </w:p>
    <w:p w:rsidRPr="00A22946" w:rsidR="003B08DB" w:rsidP="003B08DB" w:rsidRDefault="003B08DB" w14:paraId="4A57476B" w14:textId="77777777">
      <w:pPr>
        <w:pStyle w:val="Punktlista"/>
        <w:numPr>
          <w:ilvl w:val="0"/>
          <w:numId w:val="29"/>
        </w:numPr>
        <w:rPr>
          <w:b/>
        </w:rPr>
      </w:pPr>
      <w:r w:rsidRPr="00A22946">
        <w:t xml:space="preserve">Provtagning: </w:t>
      </w:r>
    </w:p>
    <w:p w:rsidRPr="00557BF0" w:rsidR="003B08DB" w:rsidP="003B08DB" w:rsidRDefault="003B08DB" w14:paraId="115BBB80" w14:textId="77777777">
      <w:pPr>
        <w:pStyle w:val="Punktlista"/>
        <w:numPr>
          <w:ilvl w:val="0"/>
          <w:numId w:val="30"/>
        </w:numPr>
      </w:pPr>
      <w:r w:rsidRPr="00557BF0">
        <w:t xml:space="preserve">Urinprov för analys av porfyriner1 (20-30mL) Provet skall </w:t>
      </w:r>
      <w:proofErr w:type="spellStart"/>
      <w:r w:rsidRPr="00557BF0">
        <w:t>ljusskyddas</w:t>
      </w:r>
      <w:proofErr w:type="spellEnd"/>
      <w:r w:rsidRPr="00557BF0">
        <w:t>!</w:t>
      </w:r>
    </w:p>
    <w:p w:rsidRPr="00557BF0" w:rsidR="003B08DB" w:rsidP="003B08DB" w:rsidRDefault="003B08DB" w14:paraId="0734D8FF" w14:textId="77777777">
      <w:pPr>
        <w:pStyle w:val="Punktlista"/>
        <w:numPr>
          <w:ilvl w:val="0"/>
          <w:numId w:val="30"/>
        </w:numPr>
      </w:pPr>
      <w:r w:rsidRPr="00557BF0">
        <w:t>Basprover (B-Blodstatus, P-Natrium, P-Kalium, P-Magnesium, P-Kreatinin, P-CRP, P-kalcium).</w:t>
      </w:r>
    </w:p>
    <w:p w:rsidRPr="00557BF0" w:rsidR="003B08DB" w:rsidP="003B08DB" w:rsidRDefault="003B08DB" w14:paraId="11756AA8" w14:textId="77777777">
      <w:pPr>
        <w:pStyle w:val="Punktlista"/>
        <w:numPr>
          <w:ilvl w:val="0"/>
          <w:numId w:val="30"/>
        </w:numPr>
      </w:pPr>
      <w:r w:rsidRPr="00557BF0">
        <w:t>Vid hyponatremi kontrolleras S-</w:t>
      </w:r>
      <w:proofErr w:type="spellStart"/>
      <w:r w:rsidRPr="00557BF0">
        <w:t>osmolalitet</w:t>
      </w:r>
      <w:proofErr w:type="spellEnd"/>
      <w:r w:rsidRPr="00557BF0">
        <w:t xml:space="preserve"> och stickprov på U-</w:t>
      </w:r>
      <w:proofErr w:type="spellStart"/>
      <w:r w:rsidRPr="00557BF0">
        <w:t>osmolaritet</w:t>
      </w:r>
      <w:proofErr w:type="spellEnd"/>
      <w:r w:rsidRPr="00557BF0">
        <w:t xml:space="preserve">, U-Natrium och U-Kalium. </w:t>
      </w:r>
    </w:p>
    <w:p w:rsidRPr="00557BF0" w:rsidR="003B08DB" w:rsidP="003B08DB" w:rsidRDefault="003B08DB" w14:paraId="60897576" w14:textId="77777777">
      <w:pPr>
        <w:pStyle w:val="Punktlista"/>
        <w:numPr>
          <w:ilvl w:val="0"/>
          <w:numId w:val="30"/>
        </w:numPr>
      </w:pPr>
      <w:r w:rsidRPr="00557BF0">
        <w:t>P-ALAT, P-ASAT, P-ALP</w:t>
      </w:r>
    </w:p>
    <w:p w:rsidRPr="00A22946" w:rsidR="003B08DB" w:rsidP="003B08DB" w:rsidRDefault="003B08DB" w14:paraId="146C262F" w14:textId="77777777">
      <w:pPr>
        <w:pStyle w:val="Punktlista"/>
        <w:numPr>
          <w:ilvl w:val="0"/>
          <w:numId w:val="0"/>
        </w:numPr>
        <w:ind w:left="1712" w:hanging="357"/>
      </w:pPr>
    </w:p>
    <w:p w:rsidRPr="00A22946" w:rsidR="003B08DB" w:rsidP="003B08DB" w:rsidRDefault="003B08DB" w14:paraId="14018549" w14:textId="77777777">
      <w:pPr>
        <w:pStyle w:val="Punktlista"/>
        <w:numPr>
          <w:ilvl w:val="0"/>
          <w:numId w:val="0"/>
        </w:numPr>
        <w:ind w:left="720"/>
        <w:rPr>
          <w:sz w:val="20"/>
        </w:rPr>
      </w:pPr>
      <w:r w:rsidRPr="00A22946">
        <w:rPr>
          <w:sz w:val="20"/>
          <w:vertAlign w:val="superscript"/>
        </w:rPr>
        <w:footnoteRef/>
      </w:r>
      <w:r w:rsidRPr="00A22946">
        <w:rPr>
          <w:sz w:val="20"/>
          <w:vertAlign w:val="superscript"/>
        </w:rPr>
        <w:t xml:space="preserve"> </w:t>
      </w:r>
      <w:r w:rsidRPr="00A22946">
        <w:rPr>
          <w:sz w:val="20"/>
        </w:rPr>
        <w:t>Elektronisk remiss via Multidisciplinär/CMMS/Samtliga analyser/</w:t>
      </w:r>
      <w:proofErr w:type="spellStart"/>
      <w:r w:rsidRPr="00A22946">
        <w:rPr>
          <w:sz w:val="20"/>
        </w:rPr>
        <w:t>porfyriutredning</w:t>
      </w:r>
      <w:proofErr w:type="spellEnd"/>
      <w:r w:rsidRPr="00A22946">
        <w:rPr>
          <w:sz w:val="20"/>
        </w:rPr>
        <w:t xml:space="preserve">-U. Ange </w:t>
      </w:r>
      <w:proofErr w:type="spellStart"/>
      <w:r w:rsidRPr="00A22946">
        <w:rPr>
          <w:sz w:val="20"/>
        </w:rPr>
        <w:t>pat:s</w:t>
      </w:r>
      <w:proofErr w:type="spellEnd"/>
      <w:r w:rsidRPr="00A22946">
        <w:rPr>
          <w:sz w:val="20"/>
        </w:rPr>
        <w:t xml:space="preserve"> diagnos och aktuella symptom under ”Medicinsk information”. Observera att det måste vara en separat remiss då det inte går att kombinera med beställning till </w:t>
      </w:r>
      <w:proofErr w:type="spellStart"/>
      <w:r w:rsidRPr="00A22946">
        <w:rPr>
          <w:sz w:val="20"/>
        </w:rPr>
        <w:t>kemlab</w:t>
      </w:r>
      <w:proofErr w:type="spellEnd"/>
      <w:r w:rsidRPr="00A22946">
        <w:rPr>
          <w:sz w:val="20"/>
        </w:rPr>
        <w:t>. Inget svar kommer akut, men prov taget i akutskedet är av stor betydelse för att vid atypiska symtom/atypiskt förlopp i efterhand kunna avgöra den akuta attackens orsak.</w:t>
      </w:r>
    </w:p>
    <w:p w:rsidRPr="00A22946" w:rsidR="003B08DB" w:rsidP="003B08DB" w:rsidRDefault="003B08DB" w14:paraId="1962FB71" w14:textId="77777777">
      <w:pPr>
        <w:pStyle w:val="Punktlista"/>
        <w:numPr>
          <w:ilvl w:val="0"/>
          <w:numId w:val="0"/>
        </w:numPr>
        <w:ind w:left="720"/>
      </w:pPr>
    </w:p>
    <w:p w:rsidRPr="00A22946" w:rsidR="003B08DB" w:rsidP="003B08DB" w:rsidRDefault="003B08DB" w14:paraId="0554E131" w14:textId="77777777">
      <w:pPr>
        <w:pStyle w:val="Punktlista"/>
        <w:numPr>
          <w:ilvl w:val="0"/>
          <w:numId w:val="29"/>
        </w:numPr>
        <w:rPr>
          <w:b/>
        </w:rPr>
      </w:pPr>
      <w:r w:rsidRPr="00A22946">
        <w:t>Kontroller</w:t>
      </w:r>
      <w:r w:rsidRPr="00A22946">
        <w:rPr>
          <w:b/>
        </w:rPr>
        <w:t>:</w:t>
      </w:r>
    </w:p>
    <w:p w:rsidRPr="00A22946" w:rsidR="003B08DB" w:rsidP="003B08DB" w:rsidRDefault="003B08DB" w14:paraId="244FBEB0" w14:textId="77777777">
      <w:pPr>
        <w:pStyle w:val="Punktlista"/>
        <w:numPr>
          <w:ilvl w:val="0"/>
          <w:numId w:val="31"/>
        </w:numPr>
      </w:pPr>
      <w:r w:rsidRPr="00A22946">
        <w:t xml:space="preserve">Blodtryck, puls och temp kontrolleras x 4, vid behov oftare. Dessa parametrar är viktiga för att bedöma skovets svårighetsgrad. </w:t>
      </w:r>
    </w:p>
    <w:p w:rsidRPr="00A22946" w:rsidR="003B08DB" w:rsidP="003B08DB" w:rsidRDefault="003B08DB" w14:paraId="22532E05" w14:textId="77777777">
      <w:pPr>
        <w:pStyle w:val="Punktlista"/>
        <w:numPr>
          <w:ilvl w:val="0"/>
          <w:numId w:val="31"/>
        </w:numPr>
      </w:pPr>
      <w:r w:rsidRPr="00A22946">
        <w:t xml:space="preserve">Fullständig neurologstatus. Vid allvarlig akut attack förekommer progredierande perifera </w:t>
      </w:r>
      <w:proofErr w:type="spellStart"/>
      <w:r w:rsidRPr="00A22946">
        <w:t>neuropatier</w:t>
      </w:r>
      <w:proofErr w:type="spellEnd"/>
      <w:r w:rsidRPr="00A22946">
        <w:t>.</w:t>
      </w:r>
    </w:p>
    <w:p w:rsidRPr="00A22946" w:rsidR="003B08DB" w:rsidP="003B08DB" w:rsidRDefault="003B08DB" w14:paraId="6C19459D" w14:textId="77777777">
      <w:pPr>
        <w:pStyle w:val="Punktlista"/>
        <w:numPr>
          <w:ilvl w:val="0"/>
          <w:numId w:val="31"/>
        </w:numPr>
      </w:pPr>
      <w:proofErr w:type="spellStart"/>
      <w:r w:rsidRPr="00A22946">
        <w:t>Blåspares</w:t>
      </w:r>
      <w:proofErr w:type="spellEnd"/>
      <w:r w:rsidRPr="00A22946">
        <w:t xml:space="preserve"> kan förekomma, </w:t>
      </w:r>
      <w:proofErr w:type="spellStart"/>
      <w:r w:rsidRPr="00A22946">
        <w:t>monitorera</w:t>
      </w:r>
      <w:proofErr w:type="spellEnd"/>
      <w:r w:rsidRPr="00A22946">
        <w:t xml:space="preserve"> vätskebalans</w:t>
      </w:r>
    </w:p>
    <w:p w:rsidRPr="00A22946" w:rsidR="003B08DB" w:rsidP="003B08DB" w:rsidRDefault="003B08DB" w14:paraId="20908309" w14:textId="77777777">
      <w:pPr>
        <w:pStyle w:val="Punktlista"/>
        <w:numPr>
          <w:ilvl w:val="0"/>
          <w:numId w:val="0"/>
        </w:numPr>
        <w:ind w:left="720"/>
      </w:pPr>
    </w:p>
    <w:p w:rsidRPr="00A22946" w:rsidR="003B08DB" w:rsidP="003B08DB" w:rsidRDefault="003B08DB" w14:paraId="62FFB26E" w14:textId="77777777">
      <w:pPr>
        <w:pStyle w:val="Punktlista"/>
        <w:numPr>
          <w:ilvl w:val="0"/>
          <w:numId w:val="0"/>
        </w:numPr>
        <w:ind w:left="720"/>
      </w:pPr>
      <w:r w:rsidRPr="00A22946">
        <w:rPr>
          <w:b/>
        </w:rPr>
        <w:t>Vid mycket höga blodtryck, progredierande förlamningssymtom, allvarliga elektrolytrubbningar, svårbehandlad smärta och/eller kramper. Kontakta intensivvårdsavdelning för ställningstagande till övertag.</w:t>
      </w:r>
      <w:r w:rsidRPr="00A22946">
        <w:t xml:space="preserve"> </w:t>
      </w:r>
    </w:p>
    <w:p w:rsidRPr="00A22946" w:rsidR="003B08DB" w:rsidP="003B08DB" w:rsidRDefault="003B08DB" w14:paraId="066D0EB7" w14:textId="77777777">
      <w:pPr>
        <w:pStyle w:val="Punktlista"/>
        <w:numPr>
          <w:ilvl w:val="0"/>
          <w:numId w:val="0"/>
        </w:numPr>
        <w:ind w:left="720"/>
      </w:pPr>
    </w:p>
    <w:p w:rsidRPr="00A22946" w:rsidR="003B08DB" w:rsidP="003B08DB" w:rsidRDefault="003B08DB" w14:paraId="20DA3369" w14:textId="77777777">
      <w:pPr>
        <w:pStyle w:val="Punktlista"/>
        <w:numPr>
          <w:ilvl w:val="0"/>
          <w:numId w:val="29"/>
        </w:numPr>
      </w:pPr>
      <w:r w:rsidRPr="00A22946">
        <w:t xml:space="preserve">Smärtlindring. Ofta krävs upprepad intravenös morfintillförsel initialt. Morfinbehovet kan under vårdtiden användas för att </w:t>
      </w:r>
      <w:proofErr w:type="spellStart"/>
      <w:r w:rsidRPr="00A22946">
        <w:t>monitorera</w:t>
      </w:r>
      <w:proofErr w:type="spellEnd"/>
      <w:r w:rsidRPr="00A22946">
        <w:t xml:space="preserve"> förloppet.</w:t>
      </w:r>
    </w:p>
    <w:p w:rsidRPr="00A22946" w:rsidR="003B08DB" w:rsidP="003B08DB" w:rsidRDefault="003B08DB" w14:paraId="6DF30E12" w14:textId="77777777">
      <w:pPr>
        <w:pStyle w:val="Punktlista"/>
        <w:numPr>
          <w:ilvl w:val="0"/>
          <w:numId w:val="29"/>
        </w:numPr>
      </w:pPr>
      <w:r w:rsidRPr="00A22946">
        <w:t xml:space="preserve">Starta intravenös infusion med Glukos 100 mg/ml (tillsats 40 mmol Na och 20 mmol K), infusionshastighet 12 h (CAVE hyponatremi). </w:t>
      </w:r>
    </w:p>
    <w:p w:rsidRPr="00A22946" w:rsidR="003B08DB" w:rsidP="003B08DB" w:rsidRDefault="003B08DB" w14:paraId="206FBAF5" w14:textId="77777777">
      <w:pPr>
        <w:pStyle w:val="Punktlista"/>
        <w:numPr>
          <w:ilvl w:val="0"/>
          <w:numId w:val="29"/>
        </w:numPr>
        <w:rPr>
          <w:lang w:eastAsia="ja-JP"/>
        </w:rPr>
      </w:pPr>
      <w:r w:rsidRPr="00A22946">
        <w:rPr>
          <w:lang w:eastAsia="ja-JP"/>
        </w:rPr>
        <w:t xml:space="preserve">Glukos ges i hög mängd för att få ett insulinpåslag och därigenom bryta </w:t>
      </w:r>
      <w:proofErr w:type="spellStart"/>
      <w:r w:rsidRPr="00A22946">
        <w:rPr>
          <w:lang w:eastAsia="ja-JP"/>
        </w:rPr>
        <w:t>katabolismen</w:t>
      </w:r>
      <w:proofErr w:type="spellEnd"/>
      <w:r w:rsidRPr="00A22946">
        <w:rPr>
          <w:lang w:eastAsia="ja-JP"/>
        </w:rPr>
        <w:t xml:space="preserve"> och inte primärt för att behandla en hypoglykemi. Vid stigande glukosnivåer (B-glukos över 10 mmol/L) är det risk för </w:t>
      </w:r>
      <w:proofErr w:type="spellStart"/>
      <w:r w:rsidRPr="00A22946">
        <w:rPr>
          <w:lang w:eastAsia="ja-JP"/>
        </w:rPr>
        <w:t>hyperosmolär</w:t>
      </w:r>
      <w:proofErr w:type="spellEnd"/>
      <w:r w:rsidRPr="00A22946">
        <w:rPr>
          <w:lang w:eastAsia="ja-JP"/>
        </w:rPr>
        <w:t xml:space="preserve"> </w:t>
      </w:r>
      <w:proofErr w:type="spellStart"/>
      <w:r w:rsidRPr="00A22946">
        <w:rPr>
          <w:lang w:eastAsia="ja-JP"/>
        </w:rPr>
        <w:t>diures</w:t>
      </w:r>
      <w:proofErr w:type="spellEnd"/>
      <w:r w:rsidRPr="00A22946">
        <w:rPr>
          <w:lang w:eastAsia="ja-JP"/>
        </w:rPr>
        <w:t xml:space="preserve"> och sviktande intracellulär metabolism. Diskutera då med endokrinkonsult/endokrinbakjour kring fortsatt handläggning och ställningstagande till insulin </w:t>
      </w:r>
      <w:proofErr w:type="spellStart"/>
      <w:r w:rsidRPr="00A22946">
        <w:rPr>
          <w:lang w:eastAsia="ja-JP"/>
        </w:rPr>
        <w:t>subcutant</w:t>
      </w:r>
      <w:proofErr w:type="spellEnd"/>
      <w:r w:rsidRPr="00A22946">
        <w:rPr>
          <w:lang w:eastAsia="ja-JP"/>
        </w:rPr>
        <w:t xml:space="preserve">. Kolhydratbehovet är ca 3-500 gram per dygn, ge </w:t>
      </w:r>
      <w:proofErr w:type="spellStart"/>
      <w:r w:rsidRPr="00A22946">
        <w:rPr>
          <w:lang w:eastAsia="ja-JP"/>
        </w:rPr>
        <w:t>Nutrical</w:t>
      </w:r>
      <w:proofErr w:type="spellEnd"/>
      <w:r w:rsidRPr="00A22946">
        <w:rPr>
          <w:lang w:eastAsia="ja-JP"/>
        </w:rPr>
        <w:t xml:space="preserve"> näringslösning som tillägg, så snart patienten kan äta och dricka.</w:t>
      </w:r>
    </w:p>
    <w:p w:rsidRPr="00A22946" w:rsidR="003B08DB" w:rsidP="003B08DB" w:rsidRDefault="003B08DB" w14:paraId="79640A90" w14:textId="77777777">
      <w:pPr>
        <w:pStyle w:val="Punktlista"/>
        <w:numPr>
          <w:ilvl w:val="0"/>
          <w:numId w:val="29"/>
        </w:numPr>
      </w:pPr>
      <w:r w:rsidRPr="00A22946">
        <w:t xml:space="preserve">Vid tecken på dehydrering ges även </w:t>
      </w:r>
      <w:proofErr w:type="spellStart"/>
      <w:r w:rsidRPr="00A22946">
        <w:t>Ringeracetat</w:t>
      </w:r>
      <w:proofErr w:type="spellEnd"/>
      <w:r w:rsidRPr="00A22946">
        <w:t xml:space="preserve"> eller Natriumklorid 9 mg/ml parallellt för att säkerställa </w:t>
      </w:r>
      <w:proofErr w:type="spellStart"/>
      <w:r w:rsidRPr="00A22946">
        <w:t>rehydrering</w:t>
      </w:r>
      <w:proofErr w:type="spellEnd"/>
      <w:r w:rsidRPr="00A22946">
        <w:t>.</w:t>
      </w:r>
    </w:p>
    <w:p w:rsidRPr="00A22946" w:rsidR="003B08DB" w:rsidP="003B08DB" w:rsidRDefault="003B08DB" w14:paraId="0DF6340C" w14:textId="77777777">
      <w:pPr>
        <w:pStyle w:val="Punktlista"/>
        <w:numPr>
          <w:ilvl w:val="0"/>
          <w:numId w:val="29"/>
        </w:numPr>
      </w:pPr>
      <w:r w:rsidRPr="00A22946">
        <w:t xml:space="preserve">Humant </w:t>
      </w:r>
      <w:proofErr w:type="spellStart"/>
      <w:r w:rsidRPr="00A22946">
        <w:t>hemin</w:t>
      </w:r>
      <w:proofErr w:type="spellEnd"/>
      <w:r w:rsidRPr="00A22946">
        <w:t xml:space="preserve"> (</w:t>
      </w:r>
      <w:proofErr w:type="spellStart"/>
      <w:r w:rsidRPr="00A22946">
        <w:t>Normosang</w:t>
      </w:r>
      <w:proofErr w:type="spellEnd"/>
      <w:r w:rsidRPr="00A22946">
        <w:t xml:space="preserve">®) 25 mg/ml. Behandlingen startas omedelbart om patienten har neurologiska symtom. Ordinera 3 mg/kg för daglig infusion. Blandas i 100 ml Albumin 200 mg/ml. Ges som långsam infusion, ca 40 min. Infusionsflaskan skall </w:t>
      </w:r>
      <w:proofErr w:type="spellStart"/>
      <w:r w:rsidRPr="00A22946">
        <w:t>ljusskyddas</w:t>
      </w:r>
      <w:proofErr w:type="spellEnd"/>
      <w:r w:rsidRPr="00A22946">
        <w:t xml:space="preserve"> med folie. Spola noggrant efter avslutad infusion med 200 </w:t>
      </w:r>
      <w:proofErr w:type="spellStart"/>
      <w:r w:rsidRPr="00A22946">
        <w:t>mL</w:t>
      </w:r>
      <w:proofErr w:type="spellEnd"/>
      <w:r w:rsidRPr="00A22946">
        <w:t xml:space="preserve"> Natriumklorid 9 mg/ml om givet i perifer nål, preparatet är ytterligt kärlretande. (</w:t>
      </w:r>
      <w:proofErr w:type="spellStart"/>
      <w:r w:rsidRPr="00A22946">
        <w:t>Normosang</w:t>
      </w:r>
      <w:proofErr w:type="spellEnd"/>
      <w:r w:rsidRPr="00A22946">
        <w:t xml:space="preserve">® finns tillgängligt på </w:t>
      </w:r>
      <w:proofErr w:type="spellStart"/>
      <w:r w:rsidRPr="00A22946">
        <w:t>avd</w:t>
      </w:r>
      <w:proofErr w:type="spellEnd"/>
      <w:r w:rsidRPr="00A22946">
        <w:t xml:space="preserve"> 42 för initial behandling)</w:t>
      </w:r>
    </w:p>
    <w:p w:rsidRPr="00A22946" w:rsidR="003B08DB" w:rsidP="003B08DB" w:rsidRDefault="003B08DB" w14:paraId="39375C0B" w14:textId="77777777">
      <w:pPr>
        <w:pStyle w:val="Punktlista"/>
        <w:numPr>
          <w:ilvl w:val="0"/>
          <w:numId w:val="29"/>
        </w:numPr>
      </w:pPr>
      <w:r w:rsidRPr="00A22946">
        <w:t xml:space="preserve">Symtomatisk behandling </w:t>
      </w:r>
    </w:p>
    <w:p w:rsidR="003B08DB" w:rsidP="003B08DB" w:rsidRDefault="003B08DB" w14:paraId="1BD2E7DE" w14:textId="77777777">
      <w:pPr>
        <w:pStyle w:val="Punktlista"/>
        <w:numPr>
          <w:ilvl w:val="0"/>
          <w:numId w:val="0"/>
        </w:numPr>
        <w:ind w:left="720"/>
        <w:rPr>
          <w:b/>
        </w:rPr>
      </w:pPr>
      <w:r w:rsidRPr="00A22946">
        <w:rPr>
          <w:b/>
          <w:color w:val="FF0000"/>
        </w:rPr>
        <w:t>OBS!</w:t>
      </w:r>
      <w:r w:rsidRPr="00A22946">
        <w:rPr>
          <w:b/>
        </w:rPr>
        <w:t xml:space="preserve"> Iakttag försiktighet vid ordination av läkemedel! Kontrollera häftet ”Läkemedel vid akut </w:t>
      </w:r>
      <w:proofErr w:type="spellStart"/>
      <w:r w:rsidRPr="00A22946">
        <w:rPr>
          <w:b/>
        </w:rPr>
        <w:t>Porfyri</w:t>
      </w:r>
      <w:proofErr w:type="spellEnd"/>
      <w:r w:rsidRPr="00A22946">
        <w:rPr>
          <w:b/>
        </w:rPr>
        <w:t>” eller via interne</w:t>
      </w:r>
      <w:r>
        <w:rPr>
          <w:b/>
        </w:rPr>
        <w:t>t</w:t>
      </w:r>
    </w:p>
    <w:p w:rsidR="003B08DB" w:rsidP="003B08DB" w:rsidRDefault="003B08DB" w14:paraId="0515E946" w14:textId="77777777">
      <w:pPr>
        <w:pStyle w:val="Punktlista"/>
        <w:numPr>
          <w:ilvl w:val="0"/>
          <w:numId w:val="0"/>
        </w:numPr>
        <w:ind w:left="720"/>
        <w:rPr>
          <w:b/>
        </w:rPr>
      </w:pPr>
    </w:p>
    <w:p w:rsidR="6F612745" w:rsidP="7F4CAD6E" w:rsidRDefault="6F612745" w14:paraId="0F7B31BC" w14:textId="041635E1">
      <w:pPr>
        <w:ind w:left="720"/>
        <w:rPr>
          <w:noProof w:val="0"/>
          <w:lang w:val="sv-SE"/>
        </w:rPr>
      </w:pPr>
      <w:r w:rsidRPr="7F4CAD6E" w:rsidR="6F612745">
        <w:rPr>
          <w:noProof w:val="0"/>
          <w:lang w:val="sv-SE"/>
        </w:rPr>
        <w:t xml:space="preserve">Länk: </w:t>
      </w:r>
      <w:hyperlink r:id="Rf8a6e35ababd42ca">
        <w:r w:rsidRPr="7F4CAD6E" w:rsidR="6F612745">
          <w:rPr>
            <w:rStyle w:val="Hyperlnk"/>
            <w:noProof w:val="0"/>
            <w:lang w:val="sv-SE"/>
          </w:rPr>
          <w:t>Drug Search</w:t>
        </w:r>
      </w:hyperlink>
    </w:p>
    <w:p w:rsidR="003B08DB" w:rsidP="003B08DB" w:rsidRDefault="003B08DB" w14:paraId="29199815" w14:textId="77777777">
      <w:pPr>
        <w:pStyle w:val="Punktlista"/>
        <w:numPr>
          <w:ilvl w:val="0"/>
          <w:numId w:val="0"/>
        </w:numPr>
        <w:ind w:left="720"/>
        <w:rPr>
          <w:b/>
        </w:rPr>
      </w:pPr>
    </w:p>
    <w:p w:rsidRPr="00A22946" w:rsidR="003B08DB" w:rsidP="003B08DB" w:rsidRDefault="003B08DB" w14:paraId="55EC27F5" w14:textId="77777777">
      <w:pPr>
        <w:pStyle w:val="Punktlista"/>
        <w:numPr>
          <w:ilvl w:val="0"/>
          <w:numId w:val="0"/>
        </w:numPr>
        <w:ind w:left="720"/>
        <w:rPr>
          <w:b/>
        </w:rPr>
      </w:pPr>
    </w:p>
    <w:p w:rsidR="003B08DB" w:rsidP="003B08DB" w:rsidRDefault="003B08DB" w14:paraId="5FC5C309" w14:textId="77777777">
      <w:pPr>
        <w:pStyle w:val="Punktlista"/>
        <w:numPr>
          <w:ilvl w:val="0"/>
          <w:numId w:val="0"/>
        </w:numPr>
        <w:ind w:left="720"/>
      </w:pPr>
      <w:r w:rsidRPr="00A22946">
        <w:t>Nedanstående lista anger möjliga behandlingsalternativ vid symtomatisk behandling</w:t>
      </w:r>
    </w:p>
    <w:tbl>
      <w:tblPr>
        <w:tblStyle w:val="Tabellrutnt"/>
        <w:tblW w:w="0" w:type="auto"/>
        <w:tblInd w:w="720" w:type="dxa"/>
        <w:tblLook w:val="04A0" w:firstRow="1" w:lastRow="0" w:firstColumn="1" w:lastColumn="0" w:noHBand="0" w:noVBand="1"/>
      </w:tblPr>
      <w:tblGrid>
        <w:gridCol w:w="4125"/>
        <w:gridCol w:w="4074"/>
      </w:tblGrid>
      <w:tr w:rsidRPr="003038E8" w:rsidR="003B08DB" w:rsidTr="00CC2CC4" w14:paraId="5F70BA48" w14:textId="77777777">
        <w:tc>
          <w:tcPr>
            <w:tcW w:w="4459" w:type="dxa"/>
          </w:tcPr>
          <w:p w:rsidRPr="003038E8" w:rsidR="003B08DB" w:rsidP="00CC2CC4" w:rsidRDefault="003B08DB" w14:paraId="40D812BA" w14:textId="77777777">
            <w:pPr>
              <w:pStyle w:val="Punktlista"/>
              <w:numPr>
                <w:ilvl w:val="0"/>
                <w:numId w:val="0"/>
              </w:numPr>
              <w:rPr>
                <w:b/>
                <w:bCs/>
              </w:rPr>
            </w:pPr>
            <w:r>
              <w:rPr>
                <w:b/>
                <w:bCs/>
              </w:rPr>
              <w:t>Symtom</w:t>
            </w:r>
          </w:p>
        </w:tc>
        <w:tc>
          <w:tcPr>
            <w:tcW w:w="4460" w:type="dxa"/>
          </w:tcPr>
          <w:p w:rsidRPr="003038E8" w:rsidR="003B08DB" w:rsidP="00CC2CC4" w:rsidRDefault="003B08DB" w14:paraId="3C5336F9" w14:textId="77777777">
            <w:pPr>
              <w:pStyle w:val="Punktlista"/>
              <w:numPr>
                <w:ilvl w:val="0"/>
                <w:numId w:val="0"/>
              </w:numPr>
              <w:rPr>
                <w:b/>
                <w:bCs/>
              </w:rPr>
            </w:pPr>
            <w:r w:rsidRPr="003038E8">
              <w:rPr>
                <w:b/>
                <w:bCs/>
              </w:rPr>
              <w:t>Läkemedel</w:t>
            </w:r>
          </w:p>
        </w:tc>
      </w:tr>
      <w:tr w:rsidR="003B08DB" w:rsidTr="00CC2CC4" w14:paraId="0DC1EF2C" w14:textId="77777777">
        <w:tc>
          <w:tcPr>
            <w:tcW w:w="4459" w:type="dxa"/>
          </w:tcPr>
          <w:p w:rsidR="003B08DB" w:rsidP="00CC2CC4" w:rsidRDefault="003B08DB" w14:paraId="02A75578" w14:textId="77777777">
            <w:pPr>
              <w:pStyle w:val="Punktlista"/>
              <w:numPr>
                <w:ilvl w:val="0"/>
                <w:numId w:val="0"/>
              </w:numPr>
            </w:pPr>
            <w:r>
              <w:t xml:space="preserve">Smärta </w:t>
            </w:r>
          </w:p>
        </w:tc>
        <w:tc>
          <w:tcPr>
            <w:tcW w:w="4460" w:type="dxa"/>
          </w:tcPr>
          <w:p w:rsidR="003B08DB" w:rsidP="00CC2CC4" w:rsidRDefault="003B08DB" w14:paraId="688692FD" w14:textId="77777777">
            <w:pPr>
              <w:pStyle w:val="Punktlista"/>
              <w:numPr>
                <w:ilvl w:val="0"/>
                <w:numId w:val="0"/>
              </w:numPr>
            </w:pPr>
            <w:r w:rsidRPr="00612025">
              <w:t>Morfin, Acetylsalicylsyra, Paracetamol, NSAID</w:t>
            </w:r>
          </w:p>
        </w:tc>
      </w:tr>
      <w:tr w:rsidR="003B08DB" w:rsidTr="00CC2CC4" w14:paraId="1658F738" w14:textId="77777777">
        <w:tc>
          <w:tcPr>
            <w:tcW w:w="4459" w:type="dxa"/>
          </w:tcPr>
          <w:p w:rsidR="003B08DB" w:rsidP="00CC2CC4" w:rsidRDefault="003B08DB" w14:paraId="64012DBE" w14:textId="77777777">
            <w:pPr>
              <w:pStyle w:val="Punktlista"/>
              <w:numPr>
                <w:ilvl w:val="0"/>
                <w:numId w:val="0"/>
              </w:numPr>
            </w:pPr>
            <w:r w:rsidRPr="00612025">
              <w:t>Hypertoni/takykardi</w:t>
            </w:r>
          </w:p>
        </w:tc>
        <w:tc>
          <w:tcPr>
            <w:tcW w:w="4460" w:type="dxa"/>
          </w:tcPr>
          <w:p w:rsidR="003B08DB" w:rsidP="00CC2CC4" w:rsidRDefault="003B08DB" w14:paraId="1C44CC29" w14:textId="77777777">
            <w:pPr>
              <w:pStyle w:val="Punktlista"/>
              <w:numPr>
                <w:ilvl w:val="0"/>
                <w:numId w:val="0"/>
              </w:numPr>
            </w:pPr>
            <w:proofErr w:type="spellStart"/>
            <w:r w:rsidRPr="00612025">
              <w:t>Labetalol</w:t>
            </w:r>
            <w:proofErr w:type="spellEnd"/>
            <w:r w:rsidRPr="00612025">
              <w:t>, Metoprolol, Propranolol</w:t>
            </w:r>
          </w:p>
        </w:tc>
      </w:tr>
      <w:tr w:rsidR="003B08DB" w:rsidTr="00CC2CC4" w14:paraId="2075213D" w14:textId="77777777">
        <w:tc>
          <w:tcPr>
            <w:tcW w:w="4459" w:type="dxa"/>
          </w:tcPr>
          <w:p w:rsidR="003B08DB" w:rsidP="00CC2CC4" w:rsidRDefault="003B08DB" w14:paraId="6E10ED44" w14:textId="77777777">
            <w:pPr>
              <w:pStyle w:val="Punktlista"/>
              <w:numPr>
                <w:ilvl w:val="0"/>
                <w:numId w:val="0"/>
              </w:numPr>
            </w:pPr>
            <w:r w:rsidRPr="00612025">
              <w:t>Tarmpares</w:t>
            </w:r>
          </w:p>
        </w:tc>
        <w:tc>
          <w:tcPr>
            <w:tcW w:w="4460" w:type="dxa"/>
          </w:tcPr>
          <w:p w:rsidR="003B08DB" w:rsidP="00CC2CC4" w:rsidRDefault="003B08DB" w14:paraId="1A6B4650" w14:textId="77777777">
            <w:pPr>
              <w:pStyle w:val="Punktlista"/>
              <w:numPr>
                <w:ilvl w:val="0"/>
                <w:numId w:val="0"/>
              </w:numPr>
            </w:pPr>
            <w:r w:rsidRPr="00C1516B">
              <w:t>Neostigmin</w:t>
            </w:r>
          </w:p>
        </w:tc>
      </w:tr>
      <w:tr w:rsidR="003B08DB" w:rsidTr="00CC2CC4" w14:paraId="12CBEB99" w14:textId="77777777">
        <w:tc>
          <w:tcPr>
            <w:tcW w:w="4459" w:type="dxa"/>
          </w:tcPr>
          <w:p w:rsidR="003B08DB" w:rsidP="00CC2CC4" w:rsidRDefault="003B08DB" w14:paraId="4888E126" w14:textId="77777777">
            <w:pPr>
              <w:pStyle w:val="Punktlista"/>
              <w:numPr>
                <w:ilvl w:val="0"/>
                <w:numId w:val="0"/>
              </w:numPr>
            </w:pPr>
            <w:r w:rsidRPr="00C1516B">
              <w:t>Förstoppning</w:t>
            </w:r>
          </w:p>
        </w:tc>
        <w:tc>
          <w:tcPr>
            <w:tcW w:w="4460" w:type="dxa"/>
          </w:tcPr>
          <w:p w:rsidR="003B08DB" w:rsidP="00CC2CC4" w:rsidRDefault="003B08DB" w14:paraId="46324D4A" w14:textId="77777777">
            <w:pPr>
              <w:pStyle w:val="Punktlista"/>
              <w:numPr>
                <w:ilvl w:val="0"/>
                <w:numId w:val="0"/>
              </w:numPr>
            </w:pPr>
            <w:r w:rsidRPr="00C1516B">
              <w:t xml:space="preserve">Laktulos, </w:t>
            </w:r>
            <w:proofErr w:type="spellStart"/>
            <w:r w:rsidRPr="00C1516B">
              <w:t>Movicol</w:t>
            </w:r>
            <w:proofErr w:type="spellEnd"/>
          </w:p>
        </w:tc>
      </w:tr>
      <w:tr w:rsidR="003B08DB" w:rsidTr="00CC2CC4" w14:paraId="24B02949" w14:textId="77777777">
        <w:tc>
          <w:tcPr>
            <w:tcW w:w="4459" w:type="dxa"/>
          </w:tcPr>
          <w:p w:rsidR="003B08DB" w:rsidP="00CC2CC4" w:rsidRDefault="003B08DB" w14:paraId="341A0CA6" w14:textId="77777777">
            <w:pPr>
              <w:pStyle w:val="Punktlista"/>
              <w:numPr>
                <w:ilvl w:val="0"/>
                <w:numId w:val="0"/>
              </w:numPr>
            </w:pPr>
            <w:r w:rsidRPr="00C1516B">
              <w:t>Diarré</w:t>
            </w:r>
          </w:p>
        </w:tc>
        <w:tc>
          <w:tcPr>
            <w:tcW w:w="4460" w:type="dxa"/>
          </w:tcPr>
          <w:p w:rsidR="003B08DB" w:rsidP="00CC2CC4" w:rsidRDefault="003B08DB" w14:paraId="6663FB64" w14:textId="77777777">
            <w:pPr>
              <w:pStyle w:val="Punktlista"/>
              <w:numPr>
                <w:ilvl w:val="0"/>
                <w:numId w:val="0"/>
              </w:numPr>
            </w:pPr>
            <w:r w:rsidRPr="00A93A5B">
              <w:t>Loperamid</w:t>
            </w:r>
          </w:p>
        </w:tc>
      </w:tr>
      <w:tr w:rsidR="003B08DB" w:rsidTr="00CC2CC4" w14:paraId="0DC6EF2D" w14:textId="77777777">
        <w:tc>
          <w:tcPr>
            <w:tcW w:w="4459" w:type="dxa"/>
          </w:tcPr>
          <w:p w:rsidR="003B08DB" w:rsidP="00CC2CC4" w:rsidRDefault="003B08DB" w14:paraId="152C95F6" w14:textId="77777777">
            <w:pPr>
              <w:pStyle w:val="Punktlista"/>
              <w:numPr>
                <w:ilvl w:val="0"/>
                <w:numId w:val="0"/>
              </w:numPr>
            </w:pPr>
            <w:r w:rsidRPr="00A93A5B">
              <w:t>Kräkningar/illamående</w:t>
            </w:r>
          </w:p>
        </w:tc>
        <w:tc>
          <w:tcPr>
            <w:tcW w:w="4460" w:type="dxa"/>
          </w:tcPr>
          <w:p w:rsidR="003B08DB" w:rsidP="00CC2CC4" w:rsidRDefault="003B08DB" w14:paraId="6A81B9EF" w14:textId="77777777">
            <w:pPr>
              <w:pStyle w:val="Punktlista"/>
              <w:numPr>
                <w:ilvl w:val="0"/>
                <w:numId w:val="0"/>
              </w:numPr>
            </w:pPr>
            <w:r w:rsidRPr="00A93A5B">
              <w:t>Ondansetron</w:t>
            </w:r>
          </w:p>
        </w:tc>
      </w:tr>
      <w:tr w:rsidR="003B08DB" w:rsidTr="00CC2CC4" w14:paraId="759F43E4" w14:textId="77777777">
        <w:tc>
          <w:tcPr>
            <w:tcW w:w="4459" w:type="dxa"/>
          </w:tcPr>
          <w:p w:rsidR="003B08DB" w:rsidP="00CC2CC4" w:rsidRDefault="003B08DB" w14:paraId="23D253A9" w14:textId="77777777">
            <w:pPr>
              <w:pStyle w:val="Punktlista"/>
              <w:numPr>
                <w:ilvl w:val="0"/>
                <w:numId w:val="0"/>
              </w:numPr>
            </w:pPr>
            <w:r w:rsidRPr="00A93A5B">
              <w:t>Psykiska symtom</w:t>
            </w:r>
          </w:p>
        </w:tc>
        <w:tc>
          <w:tcPr>
            <w:tcW w:w="4460" w:type="dxa"/>
          </w:tcPr>
          <w:p w:rsidR="003B08DB" w:rsidP="00CC2CC4" w:rsidRDefault="003B08DB" w14:paraId="56E04AB7" w14:textId="77777777">
            <w:pPr>
              <w:pStyle w:val="Punktlista"/>
              <w:numPr>
                <w:ilvl w:val="0"/>
                <w:numId w:val="0"/>
              </w:numPr>
            </w:pPr>
            <w:r w:rsidRPr="00A93A5B">
              <w:t>Benzodiazepiner</w:t>
            </w:r>
          </w:p>
        </w:tc>
      </w:tr>
      <w:tr w:rsidR="003B08DB" w:rsidTr="00CC2CC4" w14:paraId="4B181FA3" w14:textId="77777777">
        <w:tc>
          <w:tcPr>
            <w:tcW w:w="4459" w:type="dxa"/>
          </w:tcPr>
          <w:p w:rsidR="003B08DB" w:rsidP="00CC2CC4" w:rsidRDefault="003B08DB" w14:paraId="79FC73DE" w14:textId="77777777">
            <w:pPr>
              <w:pStyle w:val="Punktlista"/>
              <w:numPr>
                <w:ilvl w:val="0"/>
                <w:numId w:val="0"/>
              </w:numPr>
            </w:pPr>
            <w:r w:rsidRPr="00786DD4">
              <w:t>Kramper</w:t>
            </w:r>
          </w:p>
        </w:tc>
        <w:tc>
          <w:tcPr>
            <w:tcW w:w="4460" w:type="dxa"/>
          </w:tcPr>
          <w:p w:rsidR="003B08DB" w:rsidP="00CC2CC4" w:rsidRDefault="003B08DB" w14:paraId="64F5F72B" w14:textId="77777777">
            <w:pPr>
              <w:pStyle w:val="Punktlista"/>
              <w:numPr>
                <w:ilvl w:val="0"/>
                <w:numId w:val="0"/>
              </w:numPr>
            </w:pPr>
            <w:r w:rsidRPr="00786DD4">
              <w:t>Diazepam, Midazolam Beakta elektrolytrubbningar, PRES</w:t>
            </w:r>
          </w:p>
        </w:tc>
      </w:tr>
      <w:tr w:rsidR="003B08DB" w:rsidTr="00CC2CC4" w14:paraId="421CD01C" w14:textId="77777777">
        <w:tc>
          <w:tcPr>
            <w:tcW w:w="4459" w:type="dxa"/>
          </w:tcPr>
          <w:p w:rsidR="003B08DB" w:rsidP="00CC2CC4" w:rsidRDefault="003B08DB" w14:paraId="77828315" w14:textId="77777777">
            <w:pPr>
              <w:pStyle w:val="Punktlista"/>
              <w:numPr>
                <w:ilvl w:val="0"/>
                <w:numId w:val="0"/>
              </w:numPr>
            </w:pPr>
            <w:r w:rsidRPr="00786DD4">
              <w:t>Infektioner</w:t>
            </w:r>
          </w:p>
        </w:tc>
        <w:tc>
          <w:tcPr>
            <w:tcW w:w="4460" w:type="dxa"/>
          </w:tcPr>
          <w:p w:rsidR="003B08DB" w:rsidP="00CC2CC4" w:rsidRDefault="003B08DB" w14:paraId="64EBB8C8" w14:textId="77777777">
            <w:pPr>
              <w:pStyle w:val="Punktlista"/>
              <w:numPr>
                <w:ilvl w:val="0"/>
                <w:numId w:val="0"/>
              </w:numPr>
            </w:pPr>
            <w:r w:rsidRPr="00786DD4">
              <w:t>Penicilliner, Cefalosporiner, Aminoglykosider</w:t>
            </w:r>
          </w:p>
        </w:tc>
      </w:tr>
    </w:tbl>
    <w:p w:rsidRPr="00A22946" w:rsidR="003B08DB" w:rsidP="003B08DB" w:rsidRDefault="003B08DB" w14:paraId="66689AE3" w14:textId="77777777">
      <w:pPr>
        <w:pStyle w:val="Punktlista"/>
        <w:numPr>
          <w:ilvl w:val="0"/>
          <w:numId w:val="0"/>
        </w:numPr>
        <w:ind w:left="720"/>
      </w:pPr>
    </w:p>
    <w:bookmarkEnd w:id="4"/>
    <w:p w:rsidRPr="00A22946" w:rsidR="003B08DB" w:rsidP="003B08DB" w:rsidRDefault="003B08DB" w14:paraId="560AD2B3" w14:textId="77777777">
      <w:pPr>
        <w:pStyle w:val="Punktlista"/>
        <w:numPr>
          <w:ilvl w:val="0"/>
          <w:numId w:val="29"/>
        </w:numPr>
        <w:rPr>
          <w:b/>
          <w:lang w:eastAsia="ja-JP"/>
        </w:rPr>
      </w:pPr>
      <w:r w:rsidRPr="00A22946">
        <w:rPr>
          <w:b/>
          <w:lang w:eastAsia="ja-JP"/>
        </w:rPr>
        <w:t>Kontakta alltid endokrinkonsult/endokrinbakjour för diskussion kring handläggningen (se nedan för kontaktdetaljer).</w:t>
      </w:r>
    </w:p>
    <w:p w:rsidR="003B08DB" w:rsidP="003B08DB" w:rsidRDefault="003B08DB" w14:paraId="78420DDE" w14:textId="77777777">
      <w:pPr>
        <w:pStyle w:val="Punktlista"/>
        <w:numPr>
          <w:ilvl w:val="0"/>
          <w:numId w:val="29"/>
        </w:numPr>
        <w:rPr>
          <w:lang w:eastAsia="ja-JP"/>
        </w:rPr>
      </w:pPr>
      <w:r w:rsidRPr="00A22946">
        <w:rPr>
          <w:lang w:eastAsia="ja-JP"/>
        </w:rPr>
        <w:t xml:space="preserve">Patienten skall i akutskedet i första hand vårdas på IMA/MOA för att säkerställa att behandling och provtagning fungerar, och där en läkare finns tillgänglig dygnet runt för bedömning vid försämring. Endokrinkonsult rondar patienten dagligen på IMA/MOA. Det bedöms inte vara patientsäkert att i akutskedet vårdas annan vårdavdelning. </w:t>
      </w:r>
    </w:p>
    <w:p w:rsidRPr="00A22946" w:rsidR="003B08DB" w:rsidP="003B08DB" w:rsidRDefault="003B08DB" w14:paraId="191AEC9F" w14:textId="77777777">
      <w:pPr>
        <w:spacing w:after="200" w:line="276" w:lineRule="auto"/>
        <w:ind w:left="360" w:right="0"/>
        <w:contextualSpacing/>
        <w:rPr>
          <w:lang w:eastAsia="ja-JP"/>
        </w:rPr>
      </w:pPr>
    </w:p>
    <w:p w:rsidRPr="00A22946" w:rsidR="003B08DB" w:rsidP="003B08DB" w:rsidRDefault="003B08DB" w14:paraId="38F443B0" w14:textId="77777777">
      <w:pPr>
        <w:pStyle w:val="Rubrik2"/>
      </w:pPr>
      <w:r w:rsidRPr="00A22946">
        <w:t xml:space="preserve">Fortsatt behandling och monitorering på IMA/AVA1 </w:t>
      </w:r>
    </w:p>
    <w:p w:rsidRPr="00A22946" w:rsidR="003B08DB" w:rsidP="003B08DB" w:rsidRDefault="003B08DB" w14:paraId="0DD58C0F" w14:textId="77777777">
      <w:pPr>
        <w:pStyle w:val="Punktlista"/>
      </w:pPr>
      <w:proofErr w:type="spellStart"/>
      <w:r w:rsidRPr="00A22946">
        <w:t>Monitorera</w:t>
      </w:r>
      <w:proofErr w:type="spellEnd"/>
      <w:r w:rsidRPr="00A22946">
        <w:t xml:space="preserve"> medvetande och neurologstatus första dygnet x 2-4 </w:t>
      </w:r>
      <w:proofErr w:type="spellStart"/>
      <w:r w:rsidRPr="00A22946">
        <w:t>ffa</w:t>
      </w:r>
      <w:proofErr w:type="spellEnd"/>
      <w:r w:rsidRPr="00A22946">
        <w:t xml:space="preserve"> med avseende på tecken på progredierande neuropati/encefalopati. Tätare kontroller vid </w:t>
      </w:r>
      <w:proofErr w:type="spellStart"/>
      <w:r w:rsidRPr="00A22946">
        <w:t>vb</w:t>
      </w:r>
      <w:proofErr w:type="spellEnd"/>
      <w:r w:rsidRPr="00A22946">
        <w:t>.</w:t>
      </w:r>
    </w:p>
    <w:p w:rsidRPr="00A22946" w:rsidR="003B08DB" w:rsidP="003B08DB" w:rsidRDefault="003B08DB" w14:paraId="546ADC1D" w14:textId="77777777">
      <w:pPr>
        <w:pStyle w:val="Punktlista"/>
      </w:pPr>
      <w:r w:rsidRPr="00A22946">
        <w:t>Daglig neurologstatus</w:t>
      </w:r>
    </w:p>
    <w:p w:rsidRPr="00A22946" w:rsidR="003B08DB" w:rsidP="003B08DB" w:rsidRDefault="003B08DB" w14:paraId="228B1503" w14:textId="77777777">
      <w:pPr>
        <w:pStyle w:val="Punktlista"/>
      </w:pPr>
      <w:proofErr w:type="spellStart"/>
      <w:r w:rsidRPr="00A22946">
        <w:t>Monitorera</w:t>
      </w:r>
      <w:proofErr w:type="spellEnd"/>
      <w:r w:rsidRPr="00A22946">
        <w:t xml:space="preserve"> blodtryck, hjärtfrekvens 2-4 ggr dagligen</w:t>
      </w:r>
    </w:p>
    <w:p w:rsidRPr="00A22946" w:rsidR="003B08DB" w:rsidP="003B08DB" w:rsidRDefault="003B08DB" w14:paraId="4CB1CAB6" w14:textId="77777777">
      <w:pPr>
        <w:pStyle w:val="Punktlista"/>
      </w:pPr>
      <w:r w:rsidRPr="00A22946">
        <w:t xml:space="preserve">Fortsatt behandling med </w:t>
      </w:r>
      <w:proofErr w:type="spellStart"/>
      <w:r w:rsidRPr="00A22946">
        <w:t>Normosang</w:t>
      </w:r>
      <w:proofErr w:type="spellEnd"/>
      <w:r w:rsidRPr="00A22946">
        <w:t xml:space="preserve">® dagligen i 3- 4 dygn. Tydlig behandlingseffekt ses oftast först efter 24-36 timmar. </w:t>
      </w:r>
      <w:proofErr w:type="spellStart"/>
      <w:r w:rsidRPr="00A22946">
        <w:t>Normosanginfusion</w:t>
      </w:r>
      <w:proofErr w:type="spellEnd"/>
      <w:r w:rsidRPr="00A22946">
        <w:t xml:space="preserve"> avslutas i samråd med endokrinkonsult.</w:t>
      </w:r>
    </w:p>
    <w:p w:rsidRPr="00A22946" w:rsidR="003B08DB" w:rsidP="003B08DB" w:rsidRDefault="003B08DB" w14:paraId="5BBA91EA" w14:textId="77777777">
      <w:pPr>
        <w:pStyle w:val="Punktlista"/>
        <w:rPr>
          <w:i/>
        </w:rPr>
      </w:pPr>
      <w:r w:rsidRPr="00A22946">
        <w:rPr>
          <w:i/>
        </w:rPr>
        <w:t>Fortsatt provtagning</w:t>
      </w:r>
    </w:p>
    <w:p w:rsidRPr="00A22946" w:rsidR="003B08DB" w:rsidP="003B08DB" w:rsidRDefault="003B08DB" w14:paraId="1F7CAA22" w14:textId="77777777">
      <w:pPr>
        <w:pStyle w:val="Punktlista"/>
        <w:numPr>
          <w:ilvl w:val="0"/>
          <w:numId w:val="27"/>
        </w:numPr>
      </w:pPr>
      <w:r w:rsidRPr="00A22946">
        <w:t xml:space="preserve">P-Natrium </w:t>
      </w:r>
      <w:proofErr w:type="spellStart"/>
      <w:r w:rsidRPr="00A22946">
        <w:t>monitoreras</w:t>
      </w:r>
      <w:proofErr w:type="spellEnd"/>
      <w:r w:rsidRPr="00A22946">
        <w:t xml:space="preserve"> beroende på grad av hyponatremi.</w:t>
      </w:r>
    </w:p>
    <w:p w:rsidRPr="00A22946" w:rsidR="003B08DB" w:rsidP="003B08DB" w:rsidRDefault="003B08DB" w14:paraId="0C9791F4" w14:textId="77777777">
      <w:pPr>
        <w:pStyle w:val="Punktlista"/>
        <w:numPr>
          <w:ilvl w:val="0"/>
          <w:numId w:val="27"/>
        </w:numPr>
      </w:pPr>
      <w:r w:rsidRPr="00A22946">
        <w:t>Dagligen P-Natrium, P-Kalium, P-Kreatinin, P-Glukos</w:t>
      </w:r>
    </w:p>
    <w:p w:rsidRPr="00A22946" w:rsidR="003B08DB" w:rsidP="003B08DB" w:rsidRDefault="003B08DB" w14:paraId="2DC6E893" w14:textId="77777777">
      <w:pPr>
        <w:pStyle w:val="Punktlista"/>
        <w:numPr>
          <w:ilvl w:val="0"/>
          <w:numId w:val="27"/>
        </w:numPr>
      </w:pPr>
      <w:r w:rsidRPr="00A22946">
        <w:t xml:space="preserve">Urinprov för kontroll av </w:t>
      </w:r>
      <w:proofErr w:type="spellStart"/>
      <w:r w:rsidRPr="00A22946">
        <w:t>urinporfyriner</w:t>
      </w:r>
      <w:proofErr w:type="spellEnd"/>
      <w:r w:rsidRPr="00A22946">
        <w:t xml:space="preserve"> varannan dag. </w:t>
      </w:r>
    </w:p>
    <w:p w:rsidRPr="00A22946" w:rsidR="003B08DB" w:rsidP="003B08DB" w:rsidRDefault="003B08DB" w14:paraId="42D52C50" w14:textId="77777777">
      <w:pPr>
        <w:spacing w:after="0" w:line="276" w:lineRule="auto"/>
        <w:ind w:left="720" w:right="0"/>
        <w:rPr>
          <w:szCs w:val="20"/>
        </w:rPr>
      </w:pPr>
    </w:p>
    <w:p w:rsidRPr="00A22946" w:rsidR="003B08DB" w:rsidP="003B08DB" w:rsidRDefault="003B08DB" w14:paraId="0711DBE6" w14:textId="77777777">
      <w:pPr>
        <w:pStyle w:val="Rubrik2"/>
      </w:pPr>
      <w:r w:rsidRPr="00A22946">
        <w:t>Komplikationer</w:t>
      </w:r>
    </w:p>
    <w:p w:rsidRPr="003B08DB" w:rsidR="003B08DB" w:rsidP="003B08DB" w:rsidRDefault="003B08DB" w14:paraId="532DAA12" w14:textId="77777777">
      <w:pPr>
        <w:pStyle w:val="MellanrubrikVGR"/>
      </w:pPr>
      <w:r w:rsidRPr="003B08DB">
        <w:t>Svår hyponatremi</w:t>
      </w:r>
    </w:p>
    <w:p w:rsidRPr="003B08DB" w:rsidR="003B08DB" w:rsidP="003B08DB" w:rsidRDefault="003B08DB" w14:paraId="19E25221" w14:textId="77777777">
      <w:r w:rsidRPr="003B08DB">
        <w:t>Krampanfall, utveckling av hjärnödem/PRES. Överväg Akut MR hjärna i oklara fall</w:t>
      </w:r>
      <w:r w:rsidRPr="003B08DB">
        <w:br/>
      </w:r>
    </w:p>
    <w:p w:rsidRPr="003B08DB" w:rsidR="003B08DB" w:rsidP="003B08DB" w:rsidRDefault="003B08DB" w14:paraId="1A756A72" w14:textId="77777777">
      <w:pPr>
        <w:pStyle w:val="MellanrubrikVGR"/>
      </w:pPr>
      <w:proofErr w:type="spellStart"/>
      <w:r w:rsidRPr="003B08DB">
        <w:t>Hypertensiv</w:t>
      </w:r>
      <w:proofErr w:type="spellEnd"/>
      <w:r w:rsidRPr="003B08DB">
        <w:t xml:space="preserve"> kris</w:t>
      </w:r>
    </w:p>
    <w:p w:rsidRPr="003B08DB" w:rsidR="003B08DB" w:rsidP="003B08DB" w:rsidRDefault="003B08DB" w14:paraId="25816292" w14:textId="77777777">
      <w:proofErr w:type="spellStart"/>
      <w:r w:rsidRPr="003B08DB">
        <w:t>Kardiella</w:t>
      </w:r>
      <w:proofErr w:type="spellEnd"/>
      <w:r w:rsidRPr="003B08DB">
        <w:t xml:space="preserve"> arytmier. Akut EKG vid takykardi</w:t>
      </w:r>
      <w:r w:rsidRPr="003B08DB">
        <w:br/>
      </w:r>
      <w:r w:rsidRPr="003B08DB">
        <w:t xml:space="preserve">Respiratorisk paralys </w:t>
      </w:r>
      <w:proofErr w:type="spellStart"/>
      <w:r w:rsidRPr="003B08DB">
        <w:t>pga</w:t>
      </w:r>
      <w:proofErr w:type="spellEnd"/>
      <w:r w:rsidRPr="003B08DB">
        <w:t xml:space="preserve"> diafragmaparalys</w:t>
      </w:r>
      <w:r w:rsidRPr="003B08DB">
        <w:br/>
      </w:r>
      <w:proofErr w:type="spellStart"/>
      <w:r w:rsidRPr="003B08DB">
        <w:t>Blåspares</w:t>
      </w:r>
      <w:proofErr w:type="spellEnd"/>
    </w:p>
    <w:p w:rsidRPr="00233A16" w:rsidR="003B08DB" w:rsidP="003B08DB" w:rsidRDefault="003B08DB" w14:paraId="6FAF35A1" w14:textId="77777777">
      <w:pPr>
        <w:pStyle w:val="MellanrubrikVGR"/>
        <w:rPr>
          <w:rFonts w:ascii="Times New Roman" w:hAnsi="Times New Roman"/>
          <w:bCs/>
          <w:sz w:val="24"/>
          <w:szCs w:val="24"/>
        </w:rPr>
      </w:pPr>
      <w:r w:rsidRPr="003B08DB">
        <w:br/>
      </w:r>
      <w:proofErr w:type="spellStart"/>
      <w:r w:rsidRPr="003B08DB">
        <w:t>Hypokalemi</w:t>
      </w:r>
      <w:proofErr w:type="spellEnd"/>
      <w:r w:rsidRPr="003B08DB">
        <w:t xml:space="preserve"> </w:t>
      </w:r>
      <w:r w:rsidRPr="004A7DF8">
        <w:rPr>
          <w:highlight w:val="yellow"/>
        </w:rPr>
        <w:br/>
      </w:r>
      <w:r w:rsidRPr="00297685">
        <w:rPr>
          <w:rFonts w:ascii="Times New Roman" w:hAnsi="Times New Roman"/>
          <w:b w:val="0"/>
          <w:bCs/>
          <w:sz w:val="24"/>
          <w:szCs w:val="24"/>
        </w:rPr>
        <w:t>Sekundärt till glukostillförsel och endogent insulinpåslag eller exogent tillfört insulin. Substitueras på sedvanligt sätt.</w:t>
      </w:r>
      <w:r w:rsidRPr="00233A16">
        <w:rPr>
          <w:rFonts w:ascii="Times New Roman" w:hAnsi="Times New Roman"/>
          <w:bCs/>
          <w:sz w:val="24"/>
          <w:szCs w:val="24"/>
        </w:rPr>
        <w:t xml:space="preserve"> </w:t>
      </w:r>
    </w:p>
    <w:p w:rsidRPr="00A22946" w:rsidR="003B08DB" w:rsidP="003B08DB" w:rsidRDefault="003B08DB" w14:paraId="2FA96357" w14:textId="77777777">
      <w:pPr>
        <w:spacing w:after="0" w:line="276" w:lineRule="auto"/>
        <w:ind w:left="0" w:right="0"/>
        <w:rPr>
          <w:szCs w:val="20"/>
        </w:rPr>
      </w:pPr>
    </w:p>
    <w:p w:rsidRPr="00A22946" w:rsidR="003B08DB" w:rsidP="003B08DB" w:rsidRDefault="003B08DB" w14:paraId="1054D235" w14:textId="77777777">
      <w:pPr>
        <w:pStyle w:val="Rubrik2"/>
      </w:pPr>
      <w:r w:rsidRPr="00A22946">
        <w:t xml:space="preserve">Överflyttning till endokrinologisk vårdavdelning </w:t>
      </w:r>
    </w:p>
    <w:p w:rsidR="003B08DB" w:rsidP="003B08DB" w:rsidRDefault="003B08DB" w14:paraId="2110E750" w14:textId="77777777">
      <w:r w:rsidRPr="00A22946">
        <w:t xml:space="preserve">När patienten förbättrats kliniskt och de biokemiska parametrarna tydligt har vänt nedåt tas kontakt med endokrinkonsult/endokrinbakjour för överflytt av patienten till avdelning D14. </w:t>
      </w:r>
    </w:p>
    <w:p w:rsidR="003B08DB" w:rsidP="003B08DB" w:rsidRDefault="003B08DB" w14:paraId="2086BA69" w14:textId="77777777"/>
    <w:p w:rsidRPr="00A22946" w:rsidR="003B08DB" w:rsidP="003B08DB" w:rsidRDefault="003B08DB" w14:paraId="6BAA1985" w14:textId="77777777">
      <w:pPr>
        <w:pStyle w:val="Rubrik2"/>
      </w:pPr>
      <w:r w:rsidRPr="00A22946">
        <w:t>Frågor?</w:t>
      </w:r>
    </w:p>
    <w:p w:rsidRPr="00A22946" w:rsidR="003B08DB" w:rsidP="003B08DB" w:rsidRDefault="003B08DB" w14:paraId="77A1F92D" w14:textId="77777777">
      <w:r w:rsidRPr="00A22946">
        <w:t xml:space="preserve">Vardagar 08:00-16:00 </w:t>
      </w:r>
      <w:r w:rsidRPr="00A22946">
        <w:tab/>
      </w:r>
      <w:r w:rsidRPr="00A22946">
        <w:t>Endokrinkonsult</w:t>
      </w:r>
      <w:r>
        <w:br/>
      </w:r>
    </w:p>
    <w:p w:rsidR="003B08DB" w:rsidP="003B08DB" w:rsidRDefault="003B08DB" w14:paraId="1BE128EA" w14:textId="77777777">
      <w:pPr>
        <w:ind w:left="3908" w:hanging="2916"/>
        <w:rPr>
          <w:szCs w:val="20"/>
        </w:rPr>
      </w:pPr>
      <w:r w:rsidRPr="00A22946">
        <w:t>Vardagar 09:00-17:00</w:t>
      </w:r>
      <w:r w:rsidRPr="00A22946">
        <w:tab/>
      </w:r>
      <w:r w:rsidRPr="00A22946">
        <w:t>CMMS/</w:t>
      </w:r>
      <w:proofErr w:type="spellStart"/>
      <w:r w:rsidRPr="00A22946">
        <w:t>Porfyricentrum</w:t>
      </w:r>
      <w:proofErr w:type="spellEnd"/>
      <w:r w:rsidRPr="00A22946">
        <w:t xml:space="preserve"> (läkemedelsfrågor)</w:t>
      </w:r>
      <w:r w:rsidRPr="00A22946">
        <w:rPr>
          <w:szCs w:val="20"/>
        </w:rPr>
        <w:t xml:space="preserve"> T</w:t>
      </w:r>
      <w:r>
        <w:rPr>
          <w:szCs w:val="20"/>
        </w:rPr>
        <w:t>elefon</w:t>
      </w:r>
      <w:r w:rsidRPr="00A22946">
        <w:rPr>
          <w:szCs w:val="20"/>
        </w:rPr>
        <w:t xml:space="preserve"> 08-517 714 73</w:t>
      </w:r>
    </w:p>
    <w:p w:rsidRPr="00827CF6" w:rsidR="003B08DB" w:rsidP="003B08DB" w:rsidRDefault="003B08DB" w14:paraId="27EB4C56" w14:textId="77777777">
      <w:pPr>
        <w:ind w:left="3908" w:hanging="2916"/>
      </w:pPr>
      <w:r w:rsidRPr="00A22946">
        <w:rPr>
          <w:szCs w:val="20"/>
        </w:rPr>
        <w:t>Övrig tid</w:t>
      </w:r>
      <w:r w:rsidRPr="00A22946">
        <w:rPr>
          <w:szCs w:val="20"/>
        </w:rPr>
        <w:tab/>
      </w:r>
      <w:r w:rsidRPr="00A22946">
        <w:rPr>
          <w:szCs w:val="20"/>
        </w:rPr>
        <w:tab/>
      </w:r>
      <w:proofErr w:type="spellStart"/>
      <w:r w:rsidRPr="00A22946">
        <w:rPr>
          <w:szCs w:val="20"/>
        </w:rPr>
        <w:t>Porfyrispecialist</w:t>
      </w:r>
      <w:proofErr w:type="spellEnd"/>
      <w:r w:rsidRPr="00A22946">
        <w:rPr>
          <w:szCs w:val="20"/>
        </w:rPr>
        <w:t xml:space="preserve">, </w:t>
      </w:r>
      <w:r>
        <w:rPr>
          <w:szCs w:val="20"/>
        </w:rPr>
        <w:t xml:space="preserve">telefon </w:t>
      </w:r>
      <w:r w:rsidRPr="00A22946">
        <w:rPr>
          <w:szCs w:val="20"/>
        </w:rPr>
        <w:t>072- 224 25 90</w:t>
      </w:r>
      <w:r w:rsidRPr="00A22946">
        <w:rPr>
          <w:szCs w:val="20"/>
        </w:rPr>
        <w:br/>
      </w:r>
      <w:r w:rsidRPr="00A22946">
        <w:rPr>
          <w:szCs w:val="20"/>
        </w:rPr>
        <w:t>(finns tillgänglig dygnet runt för diskussion om</w:t>
      </w:r>
      <w:r>
        <w:rPr>
          <w:szCs w:val="20"/>
        </w:rPr>
        <w:t xml:space="preserve"> endokrinkonsult/ </w:t>
      </w:r>
      <w:r w:rsidRPr="00A22946">
        <w:rPr>
          <w:szCs w:val="20"/>
        </w:rPr>
        <w:t>endokrinbakjour inte kan nås)</w:t>
      </w:r>
    </w:p>
    <w:p w:rsidR="003B08DB" w:rsidP="003B08DB" w:rsidRDefault="003B08DB" w14:paraId="08DC42FB" w14:textId="77777777">
      <w:pPr>
        <w:spacing w:after="0" w:line="276" w:lineRule="auto"/>
        <w:ind w:left="0" w:right="0"/>
        <w:rPr>
          <w:szCs w:val="20"/>
        </w:rPr>
      </w:pPr>
    </w:p>
    <w:p w:rsidRPr="00A22946" w:rsidR="003B08DB" w:rsidP="003B08DB" w:rsidRDefault="003B08DB" w14:paraId="05025275" w14:textId="77777777">
      <w:pPr>
        <w:pStyle w:val="Rubrik2"/>
      </w:pPr>
      <w:r>
        <w:t>Källa</w:t>
      </w:r>
    </w:p>
    <w:p w:rsidRPr="00A22946" w:rsidR="003B08DB" w:rsidP="003B08DB" w:rsidRDefault="003B08DB" w14:paraId="4521F99E" w14:textId="77777777">
      <w:r w:rsidRPr="00A22946">
        <w:t xml:space="preserve">Ansvarig: </w:t>
      </w:r>
      <w:proofErr w:type="spellStart"/>
      <w:r w:rsidRPr="00A22946">
        <w:t>Eliane</w:t>
      </w:r>
      <w:proofErr w:type="spellEnd"/>
      <w:r w:rsidRPr="00A22946">
        <w:t xml:space="preserve"> </w:t>
      </w:r>
      <w:proofErr w:type="spellStart"/>
      <w:r w:rsidRPr="00A22946">
        <w:t>Sardh</w:t>
      </w:r>
      <w:proofErr w:type="spellEnd"/>
      <w:r w:rsidRPr="00A22946">
        <w:t>, endokrinkliniken</w:t>
      </w:r>
    </w:p>
    <w:p w:rsidRPr="00A22946" w:rsidR="003B08DB" w:rsidP="003B08DB" w:rsidRDefault="003B08DB" w14:paraId="4371F532" w14:textId="77777777">
      <w:r w:rsidRPr="00A22946">
        <w:t>Godkänt av: Per Skoglund, MAL, akutkliniken</w:t>
      </w:r>
    </w:p>
    <w:p w:rsidRPr="00A22946" w:rsidR="003B08DB" w:rsidP="003B08DB" w:rsidRDefault="003B08DB" w14:paraId="05D84DFE" w14:textId="77777777">
      <w:r w:rsidRPr="00A22946">
        <w:t xml:space="preserve">Fastställt av: Patrik Löfgren, </w:t>
      </w:r>
      <w:proofErr w:type="spellStart"/>
      <w:r w:rsidRPr="00A22946">
        <w:t>vch</w:t>
      </w:r>
      <w:proofErr w:type="spellEnd"/>
      <w:r w:rsidRPr="00A22946">
        <w:t xml:space="preserve"> endokrinkliniken,</w:t>
      </w:r>
    </w:p>
    <w:p w:rsidRPr="00A22946" w:rsidR="003B08DB" w:rsidP="003B08DB" w:rsidRDefault="003B08DB" w14:paraId="5634C00C" w14:textId="77777777">
      <w:r w:rsidRPr="00A22946">
        <w:t>Anna Jansson, Funktionsområdeschef Solna, Funktion Akut</w:t>
      </w:r>
    </w:p>
    <w:p w:rsidRPr="00A22946" w:rsidR="003B08DB" w:rsidP="003B08DB" w:rsidRDefault="003B08DB" w14:paraId="40B85DBB" w14:textId="77777777">
      <w:proofErr w:type="spellStart"/>
      <w:r w:rsidRPr="00A22946">
        <w:t>Porfyricentrum</w:t>
      </w:r>
      <w:proofErr w:type="spellEnd"/>
      <w:r w:rsidRPr="00A22946">
        <w:t>, Karolinska Universitetssjukhuset</w:t>
      </w:r>
    </w:p>
    <w:p w:rsidRPr="00A22946" w:rsidR="003B08DB" w:rsidP="003B08DB" w:rsidRDefault="003B08DB" w14:paraId="7BF0B2CF" w14:textId="77777777">
      <w:pPr>
        <w:spacing w:after="0" w:line="276" w:lineRule="auto"/>
        <w:ind w:left="0" w:right="0"/>
        <w:rPr>
          <w:szCs w:val="20"/>
        </w:rPr>
      </w:pPr>
    </w:p>
    <w:p w:rsidRPr="00A22946" w:rsidR="003B08DB" w:rsidP="003B08DB" w:rsidRDefault="003B08DB" w14:paraId="5C08B445" w14:textId="77777777">
      <w:pPr>
        <w:pStyle w:val="Rubrik2"/>
        <w:rPr>
          <w:lang w:val="en-US"/>
        </w:rPr>
      </w:pPr>
      <w:proofErr w:type="spellStart"/>
      <w:r w:rsidRPr="00A22946">
        <w:rPr>
          <w:lang w:val="en-US"/>
        </w:rPr>
        <w:t>Referenser</w:t>
      </w:r>
      <w:proofErr w:type="spellEnd"/>
    </w:p>
    <w:p w:rsidRPr="00A22946" w:rsidR="003B08DB" w:rsidP="003B08DB" w:rsidRDefault="003B08DB" w14:paraId="54F8ABAF" w14:textId="77777777">
      <w:pPr>
        <w:rPr>
          <w:lang w:val="en-GB"/>
        </w:rPr>
      </w:pPr>
      <w:r w:rsidRPr="00A22946">
        <w:rPr>
          <w:lang w:val="en-GB"/>
        </w:rPr>
        <w:t xml:space="preserve">Management of acute intermittent porphyria. </w:t>
      </w:r>
      <w:r w:rsidRPr="00A22946">
        <w:rPr>
          <w:i/>
          <w:lang w:val="en-GB"/>
        </w:rPr>
        <w:t xml:space="preserve">Expert Opinion on Orphan Drugs, 2014, Vol.2(4), p.349-368. </w:t>
      </w:r>
      <w:r w:rsidRPr="00A22946">
        <w:rPr>
          <w:lang w:val="en-GB"/>
        </w:rPr>
        <w:t xml:space="preserve">Harper </w:t>
      </w:r>
      <w:proofErr w:type="gramStart"/>
      <w:r w:rsidRPr="00A22946">
        <w:rPr>
          <w:lang w:val="en-GB"/>
        </w:rPr>
        <w:t>Pauline ;</w:t>
      </w:r>
      <w:proofErr w:type="gramEnd"/>
      <w:r w:rsidRPr="00A22946">
        <w:rPr>
          <w:lang w:val="en-GB"/>
        </w:rPr>
        <w:t xml:space="preserve"> </w:t>
      </w:r>
      <w:proofErr w:type="spellStart"/>
      <w:r w:rsidRPr="00A22946">
        <w:rPr>
          <w:lang w:val="en-GB"/>
        </w:rPr>
        <w:t>Sardh,Eliane</w:t>
      </w:r>
      <w:proofErr w:type="spellEnd"/>
    </w:p>
    <w:p w:rsidRPr="00A22946" w:rsidR="003B08DB" w:rsidP="003B08DB" w:rsidRDefault="003B08DB" w14:paraId="62DF32A3" w14:textId="77777777">
      <w:pPr>
        <w:rPr>
          <w:lang w:val="en-GB"/>
        </w:rPr>
      </w:pPr>
      <w:r w:rsidRPr="00A22946">
        <w:rPr>
          <w:lang w:val="en-GB"/>
        </w:rPr>
        <w:t xml:space="preserve">Best practice guidelines on clinical management of acute attacks of porphyria and their complications. </w:t>
      </w:r>
      <w:r w:rsidRPr="00A22946">
        <w:rPr>
          <w:i/>
          <w:lang w:val="en-GB"/>
        </w:rPr>
        <w:t xml:space="preserve">Annals of Clinical Biochemistry, 2013, Vol.50(3), pp.217-223. </w:t>
      </w:r>
      <w:r w:rsidRPr="00A22946">
        <w:rPr>
          <w:lang w:val="en-GB"/>
        </w:rPr>
        <w:t xml:space="preserve">Stein, Badminton, et al. </w:t>
      </w:r>
    </w:p>
    <w:p w:rsidR="003B08DB" w:rsidP="003B08DB" w:rsidRDefault="003B08DB" w14:paraId="27A67DCB" w14:textId="77777777"/>
    <w:p w:rsidRPr="003B08DB" w:rsidR="003B08DB" w:rsidP="79543E07" w:rsidRDefault="003B08DB" w14:paraId="4D4A0CDC" w14:textId="63C57B83">
      <w:pPr>
        <w:rPr>
          <w:rFonts w:ascii="Calibri" w:hAnsi="Calibri" w:eastAsia="Calibri" w:cs="Calibri"/>
          <w:noProof w:val="0"/>
          <w:sz w:val="24"/>
          <w:szCs w:val="24"/>
          <w:lang w:val="en-GB"/>
        </w:rPr>
      </w:pPr>
      <w:hyperlink r:id="Raf02e690a7c9474d">
        <w:r w:rsidRPr="79543E07" w:rsidR="585D36AF">
          <w:rPr>
            <w:rStyle w:val="Hyperlnk"/>
            <w:rFonts w:ascii="Calibri" w:hAnsi="Calibri" w:eastAsia="Calibri" w:cs="Calibri"/>
            <w:noProof w:val="0"/>
            <w:sz w:val="24"/>
            <w:szCs w:val="24"/>
            <w:lang w:val="en-GB"/>
          </w:rPr>
          <w:t>Akuta hepatiska porfyrier - Socialstyrelsen</w:t>
        </w:r>
      </w:hyperlink>
    </w:p>
    <w:bookmarkEnd w:id="0"/>
    <w:sectPr w:rsidRPr="003B08DB" w:rsidR="003B08DB" w:rsidSect="00A2294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F729A" w:rsidRDefault="007F729A" w14:paraId="5D345CF2" w14:textId="77777777">
      <w:r>
        <w:separator/>
      </w:r>
    </w:p>
  </w:endnote>
  <w:endnote w:type="continuationSeparator" w:id="0">
    <w:p w:rsidR="007F729A" w:rsidRDefault="007F729A" w14:paraId="43E0FA0C" w14:textId="77777777">
      <w:r>
        <w:continuationSeparator/>
      </w:r>
    </w:p>
  </w:endnote>
  <w:endnote w:type="continuationNotice" w:id="1">
    <w:p w:rsidR="007F729A" w:rsidRDefault="007F729A" w14:paraId="071E643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F729A" w:rsidRDefault="007F729A" w14:paraId="6AEB6077" w14:textId="77777777"/>
  </w:footnote>
  <w:footnote w:type="continuationSeparator" w:id="0">
    <w:p w:rsidR="007F729A" w:rsidRDefault="007F729A" w14:paraId="601EE658" w14:textId="77777777">
      <w:r>
        <w:continuationSeparator/>
      </w:r>
    </w:p>
  </w:footnote>
  <w:footnote w:type="continuationNotice" w:id="1">
    <w:p w:rsidR="007F729A" w:rsidRDefault="007F729A" w14:paraId="36B3A79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7C82F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F6E58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3B064B"/>
    <w:multiLevelType w:val="hybridMultilevel"/>
    <w:tmpl w:val="196A6ED4"/>
    <w:lvl w:ilvl="0" w:tplc="FFFFFFFF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B8E4BB2"/>
    <w:multiLevelType w:val="hybridMultilevel"/>
    <w:tmpl w:val="639CB8B0"/>
    <w:lvl w:ilvl="0" w:tplc="FFFFFFFF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F0C37C7"/>
    <w:multiLevelType w:val="hybridMultilevel"/>
    <w:tmpl w:val="0CE8A3EC"/>
    <w:lvl w:ilvl="0" w:tplc="3A88006C">
      <w:numFmt w:val="bullet"/>
      <w:lvlText w:val="-"/>
      <w:lvlJc w:val="left"/>
      <w:pPr>
        <w:ind w:left="2072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11" w15:restartNumberingAfterBreak="0">
    <w:nsid w:val="2FE23281"/>
    <w:multiLevelType w:val="hybridMultilevel"/>
    <w:tmpl w:val="0590D20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5D12675"/>
    <w:multiLevelType w:val="hybridMultilevel"/>
    <w:tmpl w:val="451CC958"/>
    <w:lvl w:ilvl="0" w:tplc="FFFFFFFF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6437FCE"/>
    <w:multiLevelType w:val="multilevel"/>
    <w:tmpl w:val="93ACB07C"/>
    <w:lvl w:ilvl="0">
      <w:start w:val="10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8F736B1"/>
    <w:multiLevelType w:val="hybridMultilevel"/>
    <w:tmpl w:val="C592268E"/>
    <w:lvl w:ilvl="0" w:tplc="3A88006C">
      <w:numFmt w:val="bullet"/>
      <w:lvlText w:val="-"/>
      <w:lvlJc w:val="left"/>
      <w:pPr>
        <w:ind w:left="1080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A507CC7"/>
    <w:multiLevelType w:val="hybridMultilevel"/>
    <w:tmpl w:val="288CD74A"/>
    <w:lvl w:ilvl="0" w:tplc="3A88006C">
      <w:numFmt w:val="bullet"/>
      <w:lvlText w:val="-"/>
      <w:lvlJc w:val="left"/>
      <w:pPr>
        <w:ind w:left="1077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3" w15:restartNumberingAfterBreak="0">
    <w:nsid w:val="62A77E26"/>
    <w:multiLevelType w:val="hybridMultilevel"/>
    <w:tmpl w:val="8F701E8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41136AF"/>
    <w:multiLevelType w:val="multilevel"/>
    <w:tmpl w:val="82FEA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2877E90"/>
    <w:multiLevelType w:val="hybridMultilevel"/>
    <w:tmpl w:val="633ED09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6B3AD0"/>
    <w:multiLevelType w:val="hybridMultilevel"/>
    <w:tmpl w:val="A6324A66"/>
    <w:lvl w:ilvl="0" w:tplc="FFFFFFFF">
      <w:start w:val="3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0424491">
    <w:abstractNumId w:val="29"/>
  </w:num>
  <w:num w:numId="2" w16cid:durableId="1481268190">
    <w:abstractNumId w:val="20"/>
  </w:num>
  <w:num w:numId="3" w16cid:durableId="986711879">
    <w:abstractNumId w:val="0"/>
  </w:num>
  <w:num w:numId="4" w16cid:durableId="637733850">
    <w:abstractNumId w:val="8"/>
  </w:num>
  <w:num w:numId="5" w16cid:durableId="2047826773">
    <w:abstractNumId w:val="25"/>
  </w:num>
  <w:num w:numId="6" w16cid:durableId="1432164074">
    <w:abstractNumId w:val="2"/>
  </w:num>
  <w:num w:numId="7" w16cid:durableId="460803652">
    <w:abstractNumId w:val="15"/>
  </w:num>
  <w:num w:numId="8" w16cid:durableId="1112287215">
    <w:abstractNumId w:val="12"/>
  </w:num>
  <w:num w:numId="9" w16cid:durableId="2062434817">
    <w:abstractNumId w:val="1"/>
  </w:num>
  <w:num w:numId="10" w16cid:durableId="1640263338">
    <w:abstractNumId w:val="1"/>
  </w:num>
  <w:num w:numId="11" w16cid:durableId="1972250530">
    <w:abstractNumId w:val="3"/>
  </w:num>
  <w:num w:numId="12" w16cid:durableId="92361282">
    <w:abstractNumId w:val="5"/>
  </w:num>
  <w:num w:numId="13" w16cid:durableId="2003925768">
    <w:abstractNumId w:val="18"/>
  </w:num>
  <w:num w:numId="14" w16cid:durableId="1511873924">
    <w:abstractNumId w:val="13"/>
  </w:num>
  <w:num w:numId="15" w16cid:durableId="2139569865">
    <w:abstractNumId w:val="9"/>
  </w:num>
  <w:num w:numId="16" w16cid:durableId="1921869046">
    <w:abstractNumId w:val="17"/>
  </w:num>
  <w:num w:numId="17" w16cid:durableId="621349308">
    <w:abstractNumId w:val="6"/>
  </w:num>
  <w:num w:numId="18" w16cid:durableId="974337748">
    <w:abstractNumId w:val="14"/>
  </w:num>
  <w:num w:numId="19" w16cid:durableId="933827811">
    <w:abstractNumId w:val="28"/>
  </w:num>
  <w:num w:numId="20" w16cid:durableId="148019667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312635716">
    <w:abstractNumId w:val="4"/>
  </w:num>
  <w:num w:numId="22" w16cid:durableId="1923030420">
    <w:abstractNumId w:val="2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09270669">
    <w:abstractNumId w:val="7"/>
  </w:num>
  <w:num w:numId="24" w16cid:durableId="1739128965">
    <w:abstractNumId w:val="19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19662041">
    <w:abstractNumId w:val="16"/>
  </w:num>
  <w:num w:numId="26" w16cid:durableId="1984237259">
    <w:abstractNumId w:val="23"/>
  </w:num>
  <w:num w:numId="27" w16cid:durableId="165638491">
    <w:abstractNumId w:val="10"/>
  </w:num>
  <w:num w:numId="28" w16cid:durableId="888612652">
    <w:abstractNumId w:val="11"/>
  </w:num>
  <w:num w:numId="29" w16cid:durableId="744842479">
    <w:abstractNumId w:val="26"/>
  </w:num>
  <w:num w:numId="30" w16cid:durableId="801388697">
    <w:abstractNumId w:val="22"/>
  </w:num>
  <w:num w:numId="31" w16cid:durableId="1721248859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7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6A5"/>
    <w:rsid w:val="00016CF0"/>
    <w:rsid w:val="0002435C"/>
    <w:rsid w:val="00030DDD"/>
    <w:rsid w:val="000313BB"/>
    <w:rsid w:val="00033ED5"/>
    <w:rsid w:val="00036E2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6B0"/>
    <w:rsid w:val="000F43A3"/>
    <w:rsid w:val="000F7681"/>
    <w:rsid w:val="00103031"/>
    <w:rsid w:val="001044FE"/>
    <w:rsid w:val="001139D4"/>
    <w:rsid w:val="00131B08"/>
    <w:rsid w:val="00132827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893"/>
    <w:rsid w:val="00181FDC"/>
    <w:rsid w:val="001860B9"/>
    <w:rsid w:val="00186F2B"/>
    <w:rsid w:val="001874D6"/>
    <w:rsid w:val="0019632A"/>
    <w:rsid w:val="001A4E7C"/>
    <w:rsid w:val="001B6B0E"/>
    <w:rsid w:val="001B762C"/>
    <w:rsid w:val="001C4D0A"/>
    <w:rsid w:val="001C5FEF"/>
    <w:rsid w:val="001D2401"/>
    <w:rsid w:val="001F0DEE"/>
    <w:rsid w:val="00211487"/>
    <w:rsid w:val="00211D91"/>
    <w:rsid w:val="002158C6"/>
    <w:rsid w:val="00217DEC"/>
    <w:rsid w:val="00233A1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68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8E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8DB"/>
    <w:rsid w:val="003B2A4B"/>
    <w:rsid w:val="003D099E"/>
    <w:rsid w:val="003D21A2"/>
    <w:rsid w:val="003D29D2"/>
    <w:rsid w:val="003E0705"/>
    <w:rsid w:val="003E2FF7"/>
    <w:rsid w:val="003F1013"/>
    <w:rsid w:val="003F1ACF"/>
    <w:rsid w:val="003F494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704"/>
    <w:rsid w:val="00483D2B"/>
    <w:rsid w:val="004876F6"/>
    <w:rsid w:val="004922B9"/>
    <w:rsid w:val="0049236A"/>
    <w:rsid w:val="00492718"/>
    <w:rsid w:val="004950C9"/>
    <w:rsid w:val="004A355D"/>
    <w:rsid w:val="004A4970"/>
    <w:rsid w:val="004A7DF8"/>
    <w:rsid w:val="004B2183"/>
    <w:rsid w:val="004B2A01"/>
    <w:rsid w:val="004C2559"/>
    <w:rsid w:val="004D7BA3"/>
    <w:rsid w:val="004F4518"/>
    <w:rsid w:val="004F4C62"/>
    <w:rsid w:val="00501433"/>
    <w:rsid w:val="00511CC4"/>
    <w:rsid w:val="005176A3"/>
    <w:rsid w:val="00531E60"/>
    <w:rsid w:val="00536A5A"/>
    <w:rsid w:val="00537B16"/>
    <w:rsid w:val="00541D07"/>
    <w:rsid w:val="00544BAB"/>
    <w:rsid w:val="00545F31"/>
    <w:rsid w:val="005578FA"/>
    <w:rsid w:val="00557BF0"/>
    <w:rsid w:val="00565129"/>
    <w:rsid w:val="00565CD0"/>
    <w:rsid w:val="00567820"/>
    <w:rsid w:val="0057083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4F1"/>
    <w:rsid w:val="005E02B3"/>
    <w:rsid w:val="005E0BD4"/>
    <w:rsid w:val="005E1E24"/>
    <w:rsid w:val="0060596B"/>
    <w:rsid w:val="00606D97"/>
    <w:rsid w:val="00606F55"/>
    <w:rsid w:val="00612025"/>
    <w:rsid w:val="00614E64"/>
    <w:rsid w:val="00617710"/>
    <w:rsid w:val="00617EE6"/>
    <w:rsid w:val="0062184C"/>
    <w:rsid w:val="00623724"/>
    <w:rsid w:val="00623F06"/>
    <w:rsid w:val="00627BEA"/>
    <w:rsid w:val="006319DB"/>
    <w:rsid w:val="0065595B"/>
    <w:rsid w:val="00660269"/>
    <w:rsid w:val="00665F89"/>
    <w:rsid w:val="0067223E"/>
    <w:rsid w:val="00673C92"/>
    <w:rsid w:val="006753EC"/>
    <w:rsid w:val="006774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76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6F7"/>
    <w:rsid w:val="00754905"/>
    <w:rsid w:val="00760038"/>
    <w:rsid w:val="00762EE0"/>
    <w:rsid w:val="00765C41"/>
    <w:rsid w:val="00771100"/>
    <w:rsid w:val="00772022"/>
    <w:rsid w:val="00772EF1"/>
    <w:rsid w:val="007759DD"/>
    <w:rsid w:val="0078609F"/>
    <w:rsid w:val="00786DD4"/>
    <w:rsid w:val="007917BA"/>
    <w:rsid w:val="00796D0C"/>
    <w:rsid w:val="007A5C6F"/>
    <w:rsid w:val="007D4241"/>
    <w:rsid w:val="007D4317"/>
    <w:rsid w:val="007D4EA3"/>
    <w:rsid w:val="007F1CFF"/>
    <w:rsid w:val="007F5DD5"/>
    <w:rsid w:val="007F729A"/>
    <w:rsid w:val="00816703"/>
    <w:rsid w:val="00821A1B"/>
    <w:rsid w:val="008262E9"/>
    <w:rsid w:val="00827CF6"/>
    <w:rsid w:val="00827E69"/>
    <w:rsid w:val="00835C4D"/>
    <w:rsid w:val="00843F48"/>
    <w:rsid w:val="00851423"/>
    <w:rsid w:val="00857848"/>
    <w:rsid w:val="008654B6"/>
    <w:rsid w:val="00866D55"/>
    <w:rsid w:val="0087139C"/>
    <w:rsid w:val="00880E83"/>
    <w:rsid w:val="00892F28"/>
    <w:rsid w:val="008A0C5F"/>
    <w:rsid w:val="008A1E86"/>
    <w:rsid w:val="008A29D1"/>
    <w:rsid w:val="008A3DEA"/>
    <w:rsid w:val="008A4EB9"/>
    <w:rsid w:val="008A74C0"/>
    <w:rsid w:val="008B1694"/>
    <w:rsid w:val="008B69F1"/>
    <w:rsid w:val="008C4B27"/>
    <w:rsid w:val="008C7F2A"/>
    <w:rsid w:val="008D231C"/>
    <w:rsid w:val="008D2AC2"/>
    <w:rsid w:val="008E36F8"/>
    <w:rsid w:val="008E46B2"/>
    <w:rsid w:val="008E682C"/>
    <w:rsid w:val="008E78A1"/>
    <w:rsid w:val="008F589F"/>
    <w:rsid w:val="00901920"/>
    <w:rsid w:val="009044E9"/>
    <w:rsid w:val="00906238"/>
    <w:rsid w:val="00907EF9"/>
    <w:rsid w:val="00910CB6"/>
    <w:rsid w:val="0091295C"/>
    <w:rsid w:val="00914D58"/>
    <w:rsid w:val="00921F47"/>
    <w:rsid w:val="009228AB"/>
    <w:rsid w:val="0093085B"/>
    <w:rsid w:val="00931C3A"/>
    <w:rsid w:val="00931C57"/>
    <w:rsid w:val="009347A5"/>
    <w:rsid w:val="00942257"/>
    <w:rsid w:val="009471BF"/>
    <w:rsid w:val="00950E4E"/>
    <w:rsid w:val="009529BD"/>
    <w:rsid w:val="009533B4"/>
    <w:rsid w:val="00954D90"/>
    <w:rsid w:val="0096577A"/>
    <w:rsid w:val="00971D93"/>
    <w:rsid w:val="0097340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B6B"/>
    <w:rsid w:val="00A05942"/>
    <w:rsid w:val="00A07BEC"/>
    <w:rsid w:val="00A13F08"/>
    <w:rsid w:val="00A2294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A5B"/>
    <w:rsid w:val="00AA0B3A"/>
    <w:rsid w:val="00AA6EB4"/>
    <w:rsid w:val="00AA767D"/>
    <w:rsid w:val="00AB0CC9"/>
    <w:rsid w:val="00AC3FF6"/>
    <w:rsid w:val="00AD73EC"/>
    <w:rsid w:val="00AE5BC7"/>
    <w:rsid w:val="00AF5AAF"/>
    <w:rsid w:val="00B0340B"/>
    <w:rsid w:val="00B046D8"/>
    <w:rsid w:val="00B13F4C"/>
    <w:rsid w:val="00B16219"/>
    <w:rsid w:val="00B16C59"/>
    <w:rsid w:val="00B2351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F7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A4F"/>
    <w:rsid w:val="00BA743C"/>
    <w:rsid w:val="00BB6608"/>
    <w:rsid w:val="00BB69DB"/>
    <w:rsid w:val="00BC322E"/>
    <w:rsid w:val="00BC44CD"/>
    <w:rsid w:val="00BC48A6"/>
    <w:rsid w:val="00BD07CE"/>
    <w:rsid w:val="00BE7978"/>
    <w:rsid w:val="00C07DDB"/>
    <w:rsid w:val="00C1516B"/>
    <w:rsid w:val="00C4115D"/>
    <w:rsid w:val="00C4340A"/>
    <w:rsid w:val="00C43BDD"/>
    <w:rsid w:val="00C47778"/>
    <w:rsid w:val="00C479D3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C3F"/>
    <w:rsid w:val="00CC167C"/>
    <w:rsid w:val="00CC52D9"/>
    <w:rsid w:val="00CD64A9"/>
    <w:rsid w:val="00CD6647"/>
    <w:rsid w:val="00CE4B73"/>
    <w:rsid w:val="00CF70BB"/>
    <w:rsid w:val="00D074DB"/>
    <w:rsid w:val="00D139CF"/>
    <w:rsid w:val="00D214EE"/>
    <w:rsid w:val="00D37E7F"/>
    <w:rsid w:val="00D47AD7"/>
    <w:rsid w:val="00D51529"/>
    <w:rsid w:val="00D744C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2F1"/>
    <w:rsid w:val="00E07B1B"/>
    <w:rsid w:val="00E11853"/>
    <w:rsid w:val="00E14E50"/>
    <w:rsid w:val="00E3066C"/>
    <w:rsid w:val="00E52A86"/>
    <w:rsid w:val="00E54B47"/>
    <w:rsid w:val="00E553BF"/>
    <w:rsid w:val="00E55D93"/>
    <w:rsid w:val="00E61294"/>
    <w:rsid w:val="00E7237C"/>
    <w:rsid w:val="00E77C46"/>
    <w:rsid w:val="00E81B1E"/>
    <w:rsid w:val="00E86CE8"/>
    <w:rsid w:val="00E9066B"/>
    <w:rsid w:val="00E90E82"/>
    <w:rsid w:val="00EA00CB"/>
    <w:rsid w:val="00EA1BAA"/>
    <w:rsid w:val="00EA3FCD"/>
    <w:rsid w:val="00EA42A0"/>
    <w:rsid w:val="00EB6714"/>
    <w:rsid w:val="00EC0A68"/>
    <w:rsid w:val="00EC1504"/>
    <w:rsid w:val="00EC5006"/>
    <w:rsid w:val="00ED49C3"/>
    <w:rsid w:val="00ED6CE8"/>
    <w:rsid w:val="00ED7AA6"/>
    <w:rsid w:val="00EE2A56"/>
    <w:rsid w:val="00EE3818"/>
    <w:rsid w:val="00EF13B2"/>
    <w:rsid w:val="00F22264"/>
    <w:rsid w:val="00F2564D"/>
    <w:rsid w:val="00F35B05"/>
    <w:rsid w:val="00F413D9"/>
    <w:rsid w:val="00F5135F"/>
    <w:rsid w:val="00F51F78"/>
    <w:rsid w:val="00F60D24"/>
    <w:rsid w:val="00F61362"/>
    <w:rsid w:val="00F65753"/>
    <w:rsid w:val="00F86F47"/>
    <w:rsid w:val="00F90B64"/>
    <w:rsid w:val="00F9180C"/>
    <w:rsid w:val="00F9447F"/>
    <w:rsid w:val="00FB2F0F"/>
    <w:rsid w:val="00FB308D"/>
    <w:rsid w:val="00FB5086"/>
    <w:rsid w:val="00FB5411"/>
    <w:rsid w:val="00FB6392"/>
    <w:rsid w:val="00FD3C70"/>
    <w:rsid w:val="00FD6820"/>
    <w:rsid w:val="00FE0050"/>
    <w:rsid w:val="00FE12D8"/>
    <w:rsid w:val="00FF636A"/>
    <w:rsid w:val="00FF7C02"/>
    <w:rsid w:val="024801E3"/>
    <w:rsid w:val="3D28A8EF"/>
    <w:rsid w:val="51374936"/>
    <w:rsid w:val="585D36AF"/>
    <w:rsid w:val="58BCA844"/>
    <w:rsid w:val="5F8CFD5F"/>
    <w:rsid w:val="647B2B65"/>
    <w:rsid w:val="6B2CF8ED"/>
    <w:rsid w:val="6F612745"/>
    <w:rsid w:val="79543E07"/>
    <w:rsid w:val="795D3A8D"/>
    <w:rsid w:val="7F4CA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657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socialstyrelsen.se/kunskapsstod-och-regler/omraden/sallsynta-halsotillstand/om-kunskapsdatabasen/sok-bland-sallsynta-halsotillstand/akuta-hepatiska-porfyrier/" TargetMode="External" Id="Raf02e690a7c9474d" /><Relationship Type="http://schemas.openxmlformats.org/officeDocument/2006/relationships/hyperlink" Target="https://drugsporphyria.net/" TargetMode="External" Id="Rf8a6e35ababd42c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handläggning av misstänkt akut porfyriattack</dc:title>
  <dc:subject/>
  <dc:creator>patrik.jens.johansson@vgregion.se</dc:creator>
  <keywords/>
  <lastModifiedBy>Annika Johansson</lastModifiedBy>
  <revision>53</revision>
  <lastPrinted>2016-03-31T10:56:00.0000000Z</lastPrinted>
  <dcterms:created xsi:type="dcterms:W3CDTF">2022-05-06T03:51:00.0000000Z</dcterms:created>
  <dcterms:modified xsi:type="dcterms:W3CDTF">2025-05-14T13:36:01.0000000Z</dcterms:modified>
</coreProperties>
</file>