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B6D7D" w14:textId="77777777" w:rsidR="004E3CF5" w:rsidRDefault="004E3CF5" w:rsidP="00F35B05">
      <w:pPr>
        <w:pStyle w:val="Rubrik2"/>
        <w:sectPr w:rsidR="004E3CF5" w:rsidSect="004E3C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8A2798" w14:textId="77777777" w:rsidR="004E3CF5" w:rsidRPr="004E3CF5" w:rsidRDefault="004E3CF5" w:rsidP="004E3CF5">
      <w:pPr>
        <w:spacing w:after="0" w:line="240" w:lineRule="auto"/>
        <w:ind w:left="0" w:right="0"/>
        <w:rPr>
          <w:szCs w:val="20"/>
        </w:rPr>
      </w:pPr>
    </w:p>
    <w:p w14:paraId="0B1DD581" w14:textId="77777777" w:rsidR="004E3CF5" w:rsidRPr="004E3CF5" w:rsidRDefault="004E3CF5" w:rsidP="004E3CF5">
      <w:pPr>
        <w:spacing w:after="0" w:line="240" w:lineRule="auto"/>
        <w:ind w:left="0" w:right="0"/>
        <w:rPr>
          <w:szCs w:val="20"/>
        </w:rPr>
      </w:pPr>
    </w:p>
    <w:p w14:paraId="12945CE7" w14:textId="77777777" w:rsidR="004E3CF5" w:rsidRPr="004E3CF5" w:rsidRDefault="004E3CF5" w:rsidP="004E3CF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E3CF5">
        <w:rPr>
          <w:szCs w:val="20"/>
        </w:rPr>
        <w:tab/>
      </w:r>
    </w:p>
    <w:p w14:paraId="60BCD5BE" w14:textId="31BCA297" w:rsidR="004E3CF5" w:rsidRPr="004E3CF5" w:rsidRDefault="004E3CF5" w:rsidP="004E3CF5">
      <w:pPr>
        <w:spacing w:after="0" w:line="240" w:lineRule="auto"/>
        <w:ind w:left="0" w:right="0"/>
        <w:rPr>
          <w:szCs w:val="20"/>
        </w:rPr>
      </w:pPr>
      <w:r w:rsidRPr="004E3CF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55E639" wp14:editId="7EB2F06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6E07C1" w14:textId="77777777" w:rsidR="004E3CF5" w:rsidRPr="003D37FD" w:rsidRDefault="004E3CF5" w:rsidP="004E3CF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055E63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A6E07C1" w14:textId="77777777" w:rsidR="004E3CF5" w:rsidRPr="003D37FD" w:rsidRDefault="004E3CF5" w:rsidP="004E3CF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10552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E3CF5" w:rsidRPr="004E3CF5" w14:paraId="689840A3" w14:textId="77777777" w:rsidTr="006441E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760D355" w14:textId="77777777" w:rsidR="004E3CF5" w:rsidRPr="004E3CF5" w:rsidRDefault="004E3CF5" w:rsidP="00B20683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4E3CF5">
              <w:rPr>
                <w:noProof/>
              </w:rPr>
              <w:t>Bankmjölk, ersättningar och tillskott till nyfödda</w:t>
            </w:r>
          </w:p>
        </w:tc>
      </w:tr>
    </w:tbl>
    <w:p w14:paraId="33F4A879" w14:textId="77777777" w:rsidR="004E3CF5" w:rsidRPr="004E3CF5" w:rsidRDefault="004E3CF5" w:rsidP="004E3CF5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4BEFFC14" w14:textId="77777777" w:rsidR="004E3CF5" w:rsidRPr="004E3CF5" w:rsidRDefault="004E3CF5" w:rsidP="004E3CF5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E3CF5">
        <w:rPr>
          <w:rFonts w:ascii="Arial" w:hAnsi="Arial" w:cs="Arial"/>
          <w:b/>
          <w:bCs/>
          <w:iCs/>
          <w:sz w:val="26"/>
          <w:szCs w:val="28"/>
        </w:rPr>
        <w:t>Bankmjölk</w:t>
      </w:r>
    </w:p>
    <w:p w14:paraId="50A6681A" w14:textId="11E3299C" w:rsidR="004E3CF5" w:rsidRPr="004E3CF5" w:rsidRDefault="004E3CF5" w:rsidP="004E3CF5">
      <w:pPr>
        <w:spacing w:after="0" w:line="240" w:lineRule="auto"/>
        <w:ind w:left="0" w:right="0"/>
        <w:rPr>
          <w:szCs w:val="20"/>
        </w:rPr>
      </w:pPr>
      <w:r w:rsidRPr="004E3CF5">
        <w:rPr>
          <w:szCs w:val="20"/>
        </w:rPr>
        <w:t>Ges i första hand till barn i riskgrupp för hypoglykemi samt allmänt för prematurer.</w:t>
      </w:r>
      <w:r w:rsidR="00782076">
        <w:rPr>
          <w:szCs w:val="20"/>
        </w:rPr>
        <w:t xml:space="preserve"> Förstärks ibland med protein, se nedan.</w:t>
      </w:r>
    </w:p>
    <w:p w14:paraId="1AF4894F" w14:textId="77777777" w:rsidR="004E3CF5" w:rsidRPr="004E3CF5" w:rsidRDefault="004E3CF5" w:rsidP="004E3CF5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32"/>
          <w:szCs w:val="28"/>
        </w:rPr>
      </w:pPr>
      <w:r w:rsidRPr="004E3CF5">
        <w:rPr>
          <w:rFonts w:ascii="Arial" w:hAnsi="Arial" w:cs="Arial"/>
          <w:b/>
          <w:bCs/>
          <w:iCs/>
          <w:sz w:val="26"/>
          <w:szCs w:val="28"/>
        </w:rPr>
        <w:t>Ersättningar</w:t>
      </w:r>
    </w:p>
    <w:p w14:paraId="324469B3" w14:textId="77777777" w:rsidR="004E3CF5" w:rsidRPr="004E3CF5" w:rsidRDefault="004E3CF5" w:rsidP="004E3CF5">
      <w:pPr>
        <w:keepNext/>
        <w:spacing w:before="240" w:after="60" w:line="240" w:lineRule="auto"/>
        <w:ind w:left="0" w:right="0"/>
        <w:outlineLvl w:val="2"/>
        <w:rPr>
          <w:rFonts w:ascii="Arial" w:eastAsia="MS PGothic" w:hAnsi="Arial" w:cs="Arial"/>
          <w:b/>
          <w:bCs/>
          <w:szCs w:val="26"/>
        </w:rPr>
      </w:pPr>
      <w:r w:rsidRPr="004E3CF5">
        <w:rPr>
          <w:rFonts w:ascii="Arial" w:eastAsia="MS PGothic" w:hAnsi="Arial" w:cs="Arial"/>
          <w:b/>
          <w:bCs/>
          <w:szCs w:val="26"/>
        </w:rPr>
        <w:t>Komjölksbaserade</w:t>
      </w:r>
    </w:p>
    <w:p w14:paraId="73269B4F" w14:textId="77777777" w:rsidR="00B20683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32"/>
        </w:rPr>
      </w:pPr>
      <w:r w:rsidRPr="004E3CF5">
        <w:rPr>
          <w:rFonts w:eastAsia="MS PGothic"/>
          <w:b/>
          <w:bCs/>
          <w:color w:val="000000"/>
          <w:szCs w:val="32"/>
        </w:rPr>
        <w:t>BabySemp 1</w:t>
      </w:r>
      <w:r w:rsidR="00B20683">
        <w:rPr>
          <w:rFonts w:eastAsia="MS PGothic"/>
          <w:color w:val="000000"/>
          <w:szCs w:val="32"/>
        </w:rPr>
        <w:t>.</w:t>
      </w:r>
    </w:p>
    <w:p w14:paraId="0597D53E" w14:textId="623E5E48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b/>
          <w:bCs/>
          <w:vanish/>
          <w:color w:val="000000"/>
          <w:szCs w:val="32"/>
        </w:rPr>
      </w:pPr>
    </w:p>
    <w:p w14:paraId="2CDC5D81" w14:textId="4A8631B0" w:rsid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32"/>
        </w:rPr>
      </w:pPr>
      <w:r w:rsidRPr="004E3CF5">
        <w:rPr>
          <w:rFonts w:eastAsia="MS PGothic"/>
          <w:b/>
          <w:bCs/>
          <w:color w:val="000000"/>
          <w:szCs w:val="32"/>
        </w:rPr>
        <w:t>NAN 1</w:t>
      </w:r>
      <w:r w:rsidR="00FB6179">
        <w:rPr>
          <w:rFonts w:eastAsia="MS PGothic"/>
          <w:color w:val="000000"/>
          <w:szCs w:val="32"/>
        </w:rPr>
        <w:t>.</w:t>
      </w:r>
    </w:p>
    <w:p w14:paraId="7218D30E" w14:textId="0B0B9029" w:rsidR="00FB6179" w:rsidRPr="00FB6179" w:rsidRDefault="00FB6179" w:rsidP="004E3CF5">
      <w:pPr>
        <w:spacing w:after="0" w:line="240" w:lineRule="auto"/>
        <w:ind w:left="0" w:right="0"/>
        <w:rPr>
          <w:rFonts w:eastAsia="MS PGothic"/>
          <w:b/>
          <w:bCs/>
          <w:color w:val="000000"/>
          <w:szCs w:val="32"/>
        </w:rPr>
      </w:pPr>
      <w:r w:rsidRPr="00FB6179">
        <w:rPr>
          <w:rFonts w:eastAsia="MS PGothic"/>
          <w:b/>
          <w:bCs/>
          <w:color w:val="000000"/>
          <w:szCs w:val="32"/>
        </w:rPr>
        <w:t>NAN Sensitive</w:t>
      </w:r>
    </w:p>
    <w:p w14:paraId="1CFBD743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32"/>
        </w:rPr>
      </w:pPr>
      <w:r w:rsidRPr="004E3CF5">
        <w:rPr>
          <w:rFonts w:eastAsia="MS PGothic"/>
          <w:color w:val="000000"/>
          <w:szCs w:val="32"/>
        </w:rPr>
        <w:t>– till lätta prematurer från ca v 35 och fullgångna som ej kräver bröstmjölk av medicinska skäl.</w:t>
      </w:r>
    </w:p>
    <w:p w14:paraId="047DDE11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32"/>
        </w:rPr>
      </w:pPr>
    </w:p>
    <w:p w14:paraId="6BBCD28B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32"/>
        </w:rPr>
      </w:pPr>
      <w:r w:rsidRPr="004E3CF5">
        <w:rPr>
          <w:rFonts w:eastAsia="MS PGothic"/>
          <w:b/>
          <w:bCs/>
          <w:color w:val="000000"/>
          <w:szCs w:val="32"/>
        </w:rPr>
        <w:t>NAN H.A</w:t>
      </w:r>
      <w:r w:rsidRPr="004E3CF5">
        <w:rPr>
          <w:rFonts w:eastAsia="MS PGothic"/>
          <w:color w:val="000000"/>
          <w:szCs w:val="32"/>
        </w:rPr>
        <w:t xml:space="preserve"> – till prematurer vid övergång från bankmjölk till ersättning från ca 35 v ålder</w:t>
      </w:r>
    </w:p>
    <w:p w14:paraId="45E60A51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MS PGothic"/>
          <w:color w:val="000000"/>
          <w:szCs w:val="20"/>
        </w:rPr>
        <w:t>(NAN HA är ungefär som NAN1 men delvis hydrolyserad, och ger därmed mindre förstoppningstendens och är hypoallergent.) Används som vanlig NAN tills åtminstone fullgången ålder, längre v b. Finns att köpa i vanliga livsmedelsaffärer.</w:t>
      </w:r>
    </w:p>
    <w:p w14:paraId="2526ADF4" w14:textId="77777777" w:rsidR="004E3CF5" w:rsidRPr="004E3CF5" w:rsidRDefault="004E3CF5" w:rsidP="004E3CF5">
      <w:pPr>
        <w:keepNext/>
        <w:spacing w:before="240" w:after="60" w:line="240" w:lineRule="auto"/>
        <w:ind w:left="0" w:right="0"/>
        <w:outlineLvl w:val="2"/>
        <w:rPr>
          <w:rFonts w:ascii="Arial" w:eastAsia="MS PGothic" w:hAnsi="Arial" w:cs="Arial"/>
          <w:b/>
          <w:bCs/>
          <w:color w:val="000000"/>
          <w:szCs w:val="32"/>
        </w:rPr>
      </w:pPr>
      <w:r w:rsidRPr="004E3CF5">
        <w:rPr>
          <w:rFonts w:ascii="Arial" w:eastAsia="MS PGothic" w:hAnsi="Arial" w:cs="Arial"/>
          <w:b/>
          <w:bCs/>
          <w:szCs w:val="26"/>
        </w:rPr>
        <w:t>Hydrolyserade</w:t>
      </w:r>
      <w:r w:rsidRPr="004E3CF5">
        <w:rPr>
          <w:rFonts w:ascii="Arial" w:eastAsia="MS PGothic" w:hAnsi="Arial" w:cs="Arial"/>
          <w:b/>
          <w:bCs/>
          <w:color w:val="000000"/>
          <w:szCs w:val="32"/>
        </w:rPr>
        <w:t xml:space="preserve"> </w:t>
      </w:r>
      <w:r w:rsidRPr="004E3CF5">
        <w:rPr>
          <w:rFonts w:ascii="Arial" w:eastAsia="MS PGothic" w:hAnsi="Arial" w:cs="Arial"/>
          <w:bCs/>
          <w:color w:val="000000"/>
          <w:szCs w:val="32"/>
        </w:rPr>
        <w:t>(komjölksproteinet sönderdelat)</w:t>
      </w:r>
    </w:p>
    <w:p w14:paraId="57EC2C07" w14:textId="1E77EFCC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32"/>
        </w:rPr>
      </w:pPr>
      <w:r w:rsidRPr="004E3CF5">
        <w:rPr>
          <w:rFonts w:eastAsia="MS PGothic"/>
          <w:color w:val="000000"/>
          <w:szCs w:val="32"/>
        </w:rPr>
        <w:t>- används vid komjölksallergi</w:t>
      </w:r>
      <w:r w:rsidR="00FB6179">
        <w:rPr>
          <w:rFonts w:eastAsia="MS PGothic"/>
          <w:color w:val="000000"/>
          <w:szCs w:val="32"/>
        </w:rPr>
        <w:t>/intolerans</w:t>
      </w:r>
      <w:r w:rsidRPr="004E3CF5">
        <w:rPr>
          <w:rFonts w:eastAsia="MS PGothic"/>
          <w:color w:val="000000"/>
          <w:szCs w:val="32"/>
        </w:rPr>
        <w:t xml:space="preserve"> eller vid speciella indikationer ex kirurgiska orsaker där det är viktigt att maten är ”lättsmält”</w:t>
      </w:r>
      <w:r w:rsidR="00FF7E11">
        <w:rPr>
          <w:rFonts w:eastAsia="MS PGothic"/>
          <w:color w:val="000000"/>
          <w:szCs w:val="32"/>
        </w:rPr>
        <w:t>.</w:t>
      </w:r>
    </w:p>
    <w:p w14:paraId="79BF9382" w14:textId="0A291683" w:rsidR="00900B26" w:rsidRDefault="004E3CF5" w:rsidP="004E3CF5">
      <w:pPr>
        <w:spacing w:after="0" w:line="240" w:lineRule="auto"/>
        <w:ind w:left="0" w:right="0"/>
        <w:rPr>
          <w:rFonts w:eastAsia="MS PGothic"/>
          <w:b/>
          <w:bCs/>
          <w:color w:val="000000"/>
          <w:szCs w:val="32"/>
        </w:rPr>
      </w:pPr>
      <w:r w:rsidRPr="004E3CF5">
        <w:rPr>
          <w:rFonts w:eastAsia="MS PGothic"/>
          <w:b/>
          <w:bCs/>
          <w:color w:val="000000"/>
          <w:szCs w:val="32"/>
        </w:rPr>
        <w:t>Althera</w:t>
      </w:r>
    </w:p>
    <w:p w14:paraId="7F287698" w14:textId="5C8571BA" w:rsidR="00900B26" w:rsidRPr="004E3CF5" w:rsidRDefault="00900B26" w:rsidP="004E3CF5">
      <w:pPr>
        <w:spacing w:after="0" w:line="240" w:lineRule="auto"/>
        <w:ind w:left="0" w:right="0"/>
        <w:rPr>
          <w:rFonts w:eastAsia="MS PGothic"/>
          <w:color w:val="000000"/>
          <w:szCs w:val="32"/>
        </w:rPr>
      </w:pPr>
      <w:r>
        <w:rPr>
          <w:rFonts w:eastAsia="MS PGothic"/>
          <w:b/>
          <w:bCs/>
          <w:color w:val="000000"/>
          <w:szCs w:val="32"/>
        </w:rPr>
        <w:t>Pepticate</w:t>
      </w:r>
    </w:p>
    <w:p w14:paraId="7C959589" w14:textId="7381CC9E" w:rsidR="004E3CF5" w:rsidRPr="00900B26" w:rsidRDefault="004E3CF5" w:rsidP="004E3CF5">
      <w:pPr>
        <w:spacing w:after="0" w:line="240" w:lineRule="auto"/>
        <w:ind w:left="0" w:right="0"/>
        <w:rPr>
          <w:rFonts w:eastAsia="MS PGothic"/>
          <w:b/>
          <w:bCs/>
          <w:color w:val="000000"/>
          <w:szCs w:val="32"/>
        </w:rPr>
      </w:pPr>
      <w:r w:rsidRPr="004E3CF5">
        <w:rPr>
          <w:rFonts w:eastAsia="MS PGothic"/>
          <w:b/>
          <w:bCs/>
          <w:color w:val="000000"/>
          <w:szCs w:val="32"/>
        </w:rPr>
        <w:t>Nutramigen LGG</w:t>
      </w:r>
    </w:p>
    <w:p w14:paraId="119690A0" w14:textId="6922D66A" w:rsidR="004E3CF5" w:rsidRPr="004E3CF5" w:rsidRDefault="004E3CF5" w:rsidP="004E3CF5">
      <w:pPr>
        <w:spacing w:after="0" w:line="240" w:lineRule="auto"/>
        <w:ind w:left="0" w:right="0"/>
        <w:rPr>
          <w:rFonts w:eastAsia="Arial Unicode MS"/>
          <w:color w:val="000000"/>
          <w:szCs w:val="20"/>
        </w:rPr>
      </w:pPr>
    </w:p>
    <w:p w14:paraId="5836F44F" w14:textId="77777777" w:rsidR="004E3CF5" w:rsidRPr="004E3CF5" w:rsidRDefault="004E3CF5" w:rsidP="004E3CF5">
      <w:pPr>
        <w:keepNext/>
        <w:spacing w:before="240" w:after="60" w:line="240" w:lineRule="auto"/>
        <w:ind w:left="0" w:right="0"/>
        <w:outlineLvl w:val="1"/>
        <w:rPr>
          <w:rFonts w:ascii="Arial" w:eastAsia="MS PGothic" w:hAnsi="Arial" w:cs="Arial"/>
          <w:b/>
          <w:bCs/>
          <w:iCs/>
          <w:color w:val="000000"/>
          <w:sz w:val="26"/>
          <w:szCs w:val="32"/>
        </w:rPr>
      </w:pPr>
      <w:r w:rsidRPr="004E3CF5">
        <w:rPr>
          <w:rFonts w:ascii="Arial" w:eastAsia="Arial Unicode MS" w:hAnsi="Arial" w:cs="Arial"/>
          <w:b/>
          <w:bCs/>
          <w:iCs/>
          <w:sz w:val="26"/>
          <w:szCs w:val="28"/>
        </w:rPr>
        <w:br w:type="page"/>
      </w:r>
      <w:r w:rsidRPr="004E3CF5">
        <w:rPr>
          <w:rFonts w:ascii="Arial" w:eastAsia="MS PGothic" w:hAnsi="Arial" w:cs="Arial"/>
          <w:b/>
          <w:bCs/>
          <w:iCs/>
          <w:sz w:val="28"/>
          <w:szCs w:val="28"/>
        </w:rPr>
        <w:lastRenderedPageBreak/>
        <w:t>Aminosyralösningar</w:t>
      </w:r>
      <w:r w:rsidRPr="004E3CF5">
        <w:rPr>
          <w:rFonts w:ascii="Arial" w:eastAsia="MS PGothic" w:hAnsi="Arial" w:cs="Arial"/>
          <w:b/>
          <w:bCs/>
          <w:iCs/>
          <w:sz w:val="26"/>
          <w:szCs w:val="28"/>
        </w:rPr>
        <w:t xml:space="preserve"> (rena aminosyror, dvs proteiner i minsta beståndsdelar)</w:t>
      </w:r>
    </w:p>
    <w:p w14:paraId="4F475EA7" w14:textId="26C8D605" w:rsidR="004E3CF5" w:rsidRPr="004E3CF5" w:rsidRDefault="004E3CF5" w:rsidP="004E3CF5">
      <w:pPr>
        <w:numPr>
          <w:ilvl w:val="0"/>
          <w:numId w:val="20"/>
        </w:numPr>
        <w:spacing w:after="0" w:line="240" w:lineRule="auto"/>
        <w:ind w:right="0"/>
        <w:rPr>
          <w:rFonts w:eastAsia="MS PGothic"/>
          <w:color w:val="000000"/>
          <w:szCs w:val="32"/>
        </w:rPr>
      </w:pPr>
      <w:r w:rsidRPr="004E3CF5">
        <w:rPr>
          <w:rFonts w:eastAsia="MS PGothic"/>
          <w:color w:val="000000"/>
          <w:szCs w:val="32"/>
        </w:rPr>
        <w:t>används vid komjölksallergi där inte de vanliga hydrolysaten har tillräcklig effekt</w:t>
      </w:r>
      <w:r w:rsidR="00900B26">
        <w:rPr>
          <w:rFonts w:eastAsia="MS PGothic"/>
          <w:color w:val="000000"/>
          <w:szCs w:val="32"/>
        </w:rPr>
        <w:t xml:space="preserve"> (se ovan)</w:t>
      </w:r>
      <w:r w:rsidR="000A2DD8">
        <w:rPr>
          <w:rFonts w:eastAsia="MS PGothic"/>
          <w:color w:val="000000"/>
          <w:szCs w:val="32"/>
        </w:rPr>
        <w:t>.</w:t>
      </w:r>
    </w:p>
    <w:p w14:paraId="0007125A" w14:textId="77777777" w:rsidR="004E3CF5" w:rsidRPr="004E3CF5" w:rsidRDefault="004E3CF5" w:rsidP="004E3CF5">
      <w:pPr>
        <w:numPr>
          <w:ilvl w:val="0"/>
          <w:numId w:val="20"/>
        </w:numPr>
        <w:spacing w:after="0" w:line="240" w:lineRule="auto"/>
        <w:ind w:right="0"/>
        <w:rPr>
          <w:rFonts w:eastAsia="MS PGothic"/>
          <w:color w:val="000000"/>
          <w:szCs w:val="32"/>
        </w:rPr>
      </w:pPr>
    </w:p>
    <w:p w14:paraId="2A57A677" w14:textId="77777777" w:rsidR="004E3CF5" w:rsidRDefault="004E3CF5" w:rsidP="004E3CF5">
      <w:pPr>
        <w:spacing w:after="0" w:line="240" w:lineRule="auto"/>
        <w:ind w:left="0" w:right="0"/>
        <w:rPr>
          <w:szCs w:val="20"/>
        </w:rPr>
      </w:pPr>
      <w:r w:rsidRPr="004E3CF5">
        <w:rPr>
          <w:rFonts w:eastAsia="MS PGothic"/>
          <w:b/>
          <w:bCs/>
          <w:color w:val="000000"/>
          <w:szCs w:val="32"/>
        </w:rPr>
        <w:t>Neocate</w:t>
      </w:r>
      <w:r w:rsidRPr="004E3CF5">
        <w:rPr>
          <w:szCs w:val="20"/>
        </w:rPr>
        <w:t xml:space="preserve"> LCP</w:t>
      </w:r>
    </w:p>
    <w:p w14:paraId="52D1AF5F" w14:textId="77777777" w:rsidR="000A2DD8" w:rsidRPr="004E3CF5" w:rsidRDefault="000A2DD8" w:rsidP="004E3CF5">
      <w:pPr>
        <w:spacing w:after="0" w:line="240" w:lineRule="auto"/>
        <w:ind w:left="0" w:right="0"/>
        <w:rPr>
          <w:rFonts w:eastAsia="MS PGothic"/>
          <w:b/>
          <w:bCs/>
          <w:vanish/>
          <w:color w:val="000000"/>
          <w:szCs w:val="32"/>
        </w:rPr>
      </w:pPr>
    </w:p>
    <w:p w14:paraId="7F99FDAB" w14:textId="61B35146" w:rsidR="004E3CF5" w:rsidRDefault="004E3CF5" w:rsidP="004E3CF5">
      <w:pPr>
        <w:spacing w:after="0" w:line="240" w:lineRule="auto"/>
        <w:ind w:left="0" w:right="0"/>
        <w:rPr>
          <w:rFonts w:eastAsia="MS PGothic"/>
          <w:b/>
          <w:bCs/>
          <w:color w:val="000000"/>
          <w:szCs w:val="32"/>
        </w:rPr>
      </w:pPr>
      <w:r w:rsidRPr="004E3CF5">
        <w:rPr>
          <w:rFonts w:eastAsia="MS PGothic"/>
          <w:b/>
          <w:bCs/>
          <w:color w:val="000000"/>
          <w:szCs w:val="32"/>
        </w:rPr>
        <w:t>Nutramigen</w:t>
      </w:r>
      <w:r w:rsidR="000A2DD8">
        <w:rPr>
          <w:rFonts w:eastAsia="MS PGothic"/>
          <w:b/>
          <w:bCs/>
          <w:color w:val="000000"/>
          <w:szCs w:val="32"/>
        </w:rPr>
        <w:t xml:space="preserve"> Puramino</w:t>
      </w:r>
    </w:p>
    <w:p w14:paraId="7335842A" w14:textId="6A1C0599" w:rsidR="000A2DD8" w:rsidRPr="004E3CF5" w:rsidRDefault="000A2DD8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>
        <w:rPr>
          <w:rFonts w:eastAsia="MS PGothic"/>
          <w:b/>
          <w:bCs/>
          <w:color w:val="000000"/>
          <w:szCs w:val="32"/>
        </w:rPr>
        <w:t>Neocate Syneo</w:t>
      </w:r>
      <w:r w:rsidR="00DF4F3B">
        <w:rPr>
          <w:rFonts w:eastAsia="MS PGothic"/>
          <w:b/>
          <w:bCs/>
          <w:color w:val="000000"/>
          <w:szCs w:val="32"/>
        </w:rPr>
        <w:t xml:space="preserve"> (med pre- och probiotika och fiber)</w:t>
      </w:r>
    </w:p>
    <w:p w14:paraId="51A579D0" w14:textId="77777777" w:rsidR="004E3CF5" w:rsidRPr="004E3CF5" w:rsidRDefault="004E3CF5" w:rsidP="004E3CF5">
      <w:pPr>
        <w:keepNext/>
        <w:spacing w:before="240" w:after="60" w:line="240" w:lineRule="auto"/>
        <w:ind w:left="0" w:right="0"/>
        <w:outlineLvl w:val="2"/>
        <w:rPr>
          <w:rFonts w:ascii="Arial" w:eastAsia="MS PGothic" w:hAnsi="Arial" w:cs="Arial"/>
          <w:b/>
          <w:bCs/>
          <w:color w:val="000000"/>
          <w:szCs w:val="32"/>
          <w:u w:val="single"/>
        </w:rPr>
      </w:pPr>
      <w:r w:rsidRPr="004E3CF5">
        <w:rPr>
          <w:rFonts w:ascii="Arial" w:eastAsia="MS PGothic" w:hAnsi="Arial" w:cs="Arial"/>
          <w:b/>
          <w:bCs/>
          <w:szCs w:val="26"/>
        </w:rPr>
        <w:t>Prematuranpassade</w:t>
      </w:r>
      <w:r w:rsidRPr="004E3CF5">
        <w:rPr>
          <w:rFonts w:ascii="Arial" w:eastAsia="MS PGothic" w:hAnsi="Arial" w:cs="Arial"/>
          <w:b/>
          <w:bCs/>
          <w:color w:val="000000"/>
          <w:szCs w:val="32"/>
        </w:rPr>
        <w:t xml:space="preserve"> formula</w:t>
      </w:r>
    </w:p>
    <w:p w14:paraId="543F0198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MS PGothic"/>
          <w:color w:val="000000"/>
          <w:szCs w:val="20"/>
        </w:rPr>
        <w:t>- till barn &lt; v 34-35 där inte bankmjölk accepteras av föräldrar eller man vill ha en protein- och energirikare ersättning, ibland även för barn &gt; v 34.</w:t>
      </w:r>
    </w:p>
    <w:p w14:paraId="102D06AE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</w:p>
    <w:p w14:paraId="2A65E840" w14:textId="77777777" w:rsidR="004E3CF5" w:rsidRPr="004E3CF5" w:rsidRDefault="004E3CF5" w:rsidP="004E3CF5">
      <w:pPr>
        <w:autoSpaceDE w:val="0"/>
        <w:autoSpaceDN w:val="0"/>
        <w:adjustRightInd w:val="0"/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Arial Unicode MS"/>
          <w:b/>
          <w:bCs/>
          <w:color w:val="000000"/>
          <w:szCs w:val="20"/>
        </w:rPr>
        <w:t>PreNAN preemie</w:t>
      </w:r>
      <w:r w:rsidRPr="004E3CF5">
        <w:rPr>
          <w:rFonts w:eastAsia="Arial Unicode MS"/>
          <w:color w:val="000000"/>
          <w:szCs w:val="20"/>
        </w:rPr>
        <w:t xml:space="preserve"> - för de allra minsta, högt proteininnehåll 2,9 g/100ml. Om bankmjölk ej är accepterad. </w:t>
      </w:r>
      <w:r w:rsidRPr="004E3CF5">
        <w:rPr>
          <w:color w:val="000000"/>
          <w:szCs w:val="20"/>
        </w:rPr>
        <w:t>Anpassad för att tillgodose det speciella behovet hos VLBW/LBW barn upp till ~1800 g.</w:t>
      </w:r>
    </w:p>
    <w:p w14:paraId="228BAB14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</w:p>
    <w:p w14:paraId="632EF136" w14:textId="77777777" w:rsidR="004E3CF5" w:rsidRPr="004E3CF5" w:rsidRDefault="004E3CF5" w:rsidP="004E3CF5">
      <w:pPr>
        <w:autoSpaceDE w:val="0"/>
        <w:autoSpaceDN w:val="0"/>
        <w:adjustRightInd w:val="0"/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MS PGothic"/>
          <w:b/>
          <w:bCs/>
          <w:color w:val="000000"/>
          <w:szCs w:val="32"/>
        </w:rPr>
        <w:t>PreNAN Discharge</w:t>
      </w:r>
      <w:r w:rsidRPr="004E3CF5">
        <w:rPr>
          <w:rFonts w:eastAsia="MS PGothic"/>
          <w:color w:val="000000"/>
          <w:szCs w:val="32"/>
        </w:rPr>
        <w:t xml:space="preserve"> – ganska hög prot.halt 2,1/100ml. </w:t>
      </w:r>
      <w:r w:rsidRPr="004E3CF5">
        <w:rPr>
          <w:color w:val="000000"/>
          <w:szCs w:val="20"/>
        </w:rPr>
        <w:t>Anpassad för att tillgodose det speciella näringsbehovet hos LBW barn upp till fullgången ålder, Är fullgod ersättning ända upp till 9 månaders korrigerad ålder om man bedömer att behov föreligger av extra protein.</w:t>
      </w:r>
    </w:p>
    <w:p w14:paraId="1AE88162" w14:textId="77777777" w:rsidR="004E3CF5" w:rsidRPr="004E3CF5" w:rsidRDefault="004E3CF5" w:rsidP="004E3CF5">
      <w:pPr>
        <w:spacing w:after="0" w:line="240" w:lineRule="auto"/>
        <w:ind w:left="0" w:right="0"/>
        <w:rPr>
          <w:rFonts w:eastAsia="Arial"/>
          <w:b/>
          <w:bCs/>
          <w:vanish/>
          <w:color w:val="000000"/>
          <w:szCs w:val="32"/>
        </w:rPr>
      </w:pPr>
    </w:p>
    <w:p w14:paraId="64B83B21" w14:textId="543D3001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</w:p>
    <w:p w14:paraId="0AC1597A" w14:textId="77777777" w:rsidR="004E3CF5" w:rsidRPr="004E3CF5" w:rsidRDefault="004E3CF5" w:rsidP="004E3CF5">
      <w:pPr>
        <w:keepNext/>
        <w:spacing w:before="240" w:after="60" w:line="240" w:lineRule="auto"/>
        <w:ind w:left="0" w:right="0"/>
        <w:outlineLvl w:val="2"/>
        <w:rPr>
          <w:rFonts w:ascii="Arial" w:eastAsia="MS PGothic" w:hAnsi="Arial" w:cs="Arial"/>
          <w:b/>
          <w:bCs/>
          <w:color w:val="000000"/>
          <w:szCs w:val="32"/>
        </w:rPr>
      </w:pPr>
      <w:r w:rsidRPr="004E3CF5">
        <w:rPr>
          <w:rFonts w:ascii="Arial" w:eastAsia="MS PGothic" w:hAnsi="Arial" w:cs="Arial"/>
          <w:b/>
          <w:bCs/>
          <w:szCs w:val="26"/>
        </w:rPr>
        <w:t>Proteinförstärkning</w:t>
      </w:r>
    </w:p>
    <w:p w14:paraId="369253CB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32"/>
        </w:rPr>
      </w:pPr>
      <w:r w:rsidRPr="004E3CF5">
        <w:rPr>
          <w:rFonts w:eastAsia="MS PGothic"/>
          <w:color w:val="000000"/>
          <w:szCs w:val="32"/>
        </w:rPr>
        <w:t>-används som proteinförstärkning till bröstmjölk utifrån bm-analys. Se separat PM. Utsätts vanligen vid ca 2000g men kan fortsätta användas över denna vikt om dålig tillväxt.</w:t>
      </w:r>
    </w:p>
    <w:p w14:paraId="26A56E9C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32"/>
        </w:rPr>
      </w:pPr>
    </w:p>
    <w:p w14:paraId="339124AC" w14:textId="699F2582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MS PGothic"/>
          <w:b/>
          <w:bCs/>
          <w:color w:val="000000"/>
          <w:szCs w:val="20"/>
        </w:rPr>
        <w:t>Nutriprem</w:t>
      </w:r>
      <w:r w:rsidRPr="004E3CF5">
        <w:rPr>
          <w:rFonts w:eastAsia="MS PGothic"/>
          <w:color w:val="000000"/>
          <w:szCs w:val="20"/>
        </w:rPr>
        <w:t xml:space="preserve"> </w:t>
      </w:r>
      <w:r w:rsidR="00CD5AF7">
        <w:rPr>
          <w:rFonts w:eastAsia="MS PGothic"/>
          <w:color w:val="000000"/>
          <w:szCs w:val="20"/>
        </w:rPr>
        <w:t xml:space="preserve">HMF </w:t>
      </w:r>
    </w:p>
    <w:p w14:paraId="6238B7B2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</w:p>
    <w:p w14:paraId="34EC0001" w14:textId="01480344" w:rsidR="004E3CF5" w:rsidRPr="004E3CF5" w:rsidRDefault="00E36B63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>
        <w:rPr>
          <w:rFonts w:eastAsia="MS PGothic"/>
          <w:b/>
          <w:color w:val="000000"/>
          <w:szCs w:val="20"/>
        </w:rPr>
        <w:t xml:space="preserve">PreNAN HMF (gamla </w:t>
      </w:r>
      <w:r w:rsidR="004E3CF5" w:rsidRPr="004E3CF5">
        <w:rPr>
          <w:rFonts w:eastAsia="MS PGothic"/>
          <w:b/>
          <w:color w:val="000000"/>
          <w:szCs w:val="20"/>
        </w:rPr>
        <w:t>FM 85</w:t>
      </w:r>
      <w:r>
        <w:rPr>
          <w:rFonts w:eastAsia="MS PGothic"/>
          <w:b/>
          <w:color w:val="000000"/>
          <w:szCs w:val="20"/>
        </w:rPr>
        <w:t>)</w:t>
      </w:r>
      <w:r w:rsidR="004E3CF5" w:rsidRPr="004E3CF5">
        <w:rPr>
          <w:rFonts w:eastAsia="MS PGothic"/>
          <w:color w:val="000000"/>
          <w:szCs w:val="20"/>
        </w:rPr>
        <w:t xml:space="preserve"> – ett proteintillskott motsvarande Nutriprem. Hydrolyserat protein</w:t>
      </w:r>
      <w:r>
        <w:rPr>
          <w:rFonts w:eastAsia="MS PGothic"/>
          <w:color w:val="000000"/>
          <w:szCs w:val="20"/>
        </w:rPr>
        <w:t>.</w:t>
      </w:r>
    </w:p>
    <w:p w14:paraId="5CC9061F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</w:p>
    <w:p w14:paraId="26FCB259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MS PGothic"/>
          <w:color w:val="000000"/>
          <w:szCs w:val="20"/>
        </w:rPr>
        <w:t>Rekommenderade proteinmängder för prematurer:</w:t>
      </w:r>
    </w:p>
    <w:p w14:paraId="4752C710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MS PGothic"/>
          <w:color w:val="000000"/>
          <w:szCs w:val="20"/>
        </w:rPr>
        <w:tab/>
        <w:t xml:space="preserve">&lt;30 veckor </w:t>
      </w:r>
      <w:r w:rsidRPr="004E3CF5">
        <w:rPr>
          <w:rFonts w:eastAsia="MS PGothic"/>
          <w:color w:val="000000"/>
          <w:szCs w:val="20"/>
        </w:rPr>
        <w:tab/>
        <w:t>4,0 gr/kg/d</w:t>
      </w:r>
    </w:p>
    <w:p w14:paraId="4DAB9CA2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MS PGothic"/>
          <w:color w:val="000000"/>
          <w:szCs w:val="20"/>
        </w:rPr>
        <w:tab/>
        <w:t>30-36 veckor</w:t>
      </w:r>
      <w:r w:rsidRPr="004E3CF5">
        <w:rPr>
          <w:rFonts w:eastAsia="MS PGothic"/>
          <w:color w:val="000000"/>
          <w:szCs w:val="20"/>
        </w:rPr>
        <w:tab/>
        <w:t>3,5-4,0 gr/kg/d</w:t>
      </w:r>
    </w:p>
    <w:p w14:paraId="4BA4DB4D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MS PGothic"/>
          <w:color w:val="000000"/>
          <w:szCs w:val="20"/>
        </w:rPr>
        <w:tab/>
        <w:t>&gt;36 veckor</w:t>
      </w:r>
      <w:r w:rsidRPr="004E3CF5">
        <w:rPr>
          <w:rFonts w:eastAsia="MS PGothic"/>
          <w:color w:val="000000"/>
          <w:szCs w:val="20"/>
        </w:rPr>
        <w:tab/>
        <w:t>ca 3,0 gr/kg/d</w:t>
      </w:r>
    </w:p>
    <w:p w14:paraId="0E7DFAC2" w14:textId="77777777" w:rsidR="004E3CF5" w:rsidRPr="004E3CF5" w:rsidRDefault="004E3CF5" w:rsidP="004E3CF5">
      <w:pPr>
        <w:keepNext/>
        <w:spacing w:before="240" w:after="60" w:line="240" w:lineRule="auto"/>
        <w:ind w:left="0" w:right="0"/>
        <w:outlineLvl w:val="2"/>
        <w:rPr>
          <w:rFonts w:ascii="Arial" w:eastAsia="Arial Unicode MS" w:hAnsi="Arial" w:cs="Arial"/>
          <w:b/>
          <w:bCs/>
          <w:color w:val="000000"/>
          <w:szCs w:val="26"/>
        </w:rPr>
      </w:pPr>
      <w:r w:rsidRPr="004E3CF5">
        <w:rPr>
          <w:rFonts w:ascii="Arial" w:eastAsia="MS PGothic" w:hAnsi="Arial" w:cs="Arial"/>
          <w:b/>
          <w:bCs/>
          <w:szCs w:val="26"/>
        </w:rPr>
        <w:t>Energiförstärkning</w:t>
      </w:r>
    </w:p>
    <w:p w14:paraId="6F6EB652" w14:textId="77777777" w:rsidR="006C4D95" w:rsidRPr="004E3CF5" w:rsidRDefault="006C4D95" w:rsidP="006C4D95">
      <w:pPr>
        <w:spacing w:after="0" w:line="240" w:lineRule="auto"/>
        <w:ind w:left="0" w:right="0"/>
        <w:rPr>
          <w:rFonts w:eastAsia="Arial Unicode MS"/>
          <w:color w:val="000000"/>
          <w:szCs w:val="20"/>
        </w:rPr>
      </w:pPr>
      <w:r w:rsidRPr="004E3CF5">
        <w:rPr>
          <w:rFonts w:eastAsia="Arial Unicode MS"/>
          <w:b/>
          <w:color w:val="000000"/>
          <w:szCs w:val="20"/>
        </w:rPr>
        <w:t>Calogen</w:t>
      </w:r>
      <w:r w:rsidRPr="004E3CF5">
        <w:rPr>
          <w:rFonts w:eastAsia="Arial Unicode MS"/>
          <w:color w:val="000000"/>
          <w:szCs w:val="20"/>
        </w:rPr>
        <w:t xml:space="preserve"> (en fett-emulsion av 50 % LCT-fett och 50 % vatten)</w:t>
      </w:r>
    </w:p>
    <w:p w14:paraId="15539A99" w14:textId="5803F6C2" w:rsidR="004E3CF5" w:rsidRDefault="004E3CF5" w:rsidP="004E3CF5">
      <w:pPr>
        <w:spacing w:after="0" w:line="240" w:lineRule="auto"/>
        <w:ind w:left="0" w:right="0"/>
        <w:rPr>
          <w:rFonts w:eastAsia="Arial Unicode MS"/>
          <w:color w:val="000000"/>
          <w:szCs w:val="20"/>
        </w:rPr>
      </w:pPr>
      <w:r w:rsidRPr="004E3CF5">
        <w:rPr>
          <w:rFonts w:eastAsia="Arial Unicode MS"/>
          <w:b/>
          <w:bCs/>
          <w:color w:val="000000"/>
          <w:szCs w:val="20"/>
        </w:rPr>
        <w:t>Liquigen</w:t>
      </w:r>
      <w:r w:rsidRPr="004E3CF5">
        <w:rPr>
          <w:rFonts w:eastAsia="Arial Unicode MS"/>
          <w:color w:val="000000"/>
          <w:szCs w:val="20"/>
        </w:rPr>
        <w:t xml:space="preserve"> (en fett-emulsion av 50 % MCT-fett och 50 % vatten)</w:t>
      </w:r>
    </w:p>
    <w:p w14:paraId="4332C151" w14:textId="1B536C82" w:rsidR="006C4D95" w:rsidRPr="004E3CF5" w:rsidRDefault="00386494" w:rsidP="004E3CF5">
      <w:pPr>
        <w:spacing w:after="0" w:line="240" w:lineRule="auto"/>
        <w:ind w:left="0" w:right="0"/>
        <w:rPr>
          <w:rFonts w:eastAsia="Arial Unicode MS"/>
          <w:color w:val="000000"/>
          <w:szCs w:val="20"/>
        </w:rPr>
      </w:pPr>
      <w:r w:rsidRPr="00386494">
        <w:rPr>
          <w:rFonts w:eastAsia="Arial Unicode MS"/>
          <w:b/>
          <w:bCs/>
          <w:color w:val="000000"/>
          <w:szCs w:val="20"/>
        </w:rPr>
        <w:t>Fantomalt</w:t>
      </w:r>
      <w:r>
        <w:rPr>
          <w:rFonts w:eastAsia="Arial Unicode MS"/>
          <w:color w:val="000000"/>
          <w:szCs w:val="20"/>
        </w:rPr>
        <w:t xml:space="preserve"> (motsvarande gamla Resource) </w:t>
      </w:r>
      <w:r w:rsidR="00AD57ED">
        <w:rPr>
          <w:rFonts w:eastAsia="Arial Unicode MS"/>
          <w:color w:val="000000"/>
          <w:szCs w:val="20"/>
        </w:rPr>
        <w:t>–</w:t>
      </w:r>
      <w:r>
        <w:rPr>
          <w:rFonts w:eastAsia="Arial Unicode MS"/>
          <w:color w:val="000000"/>
          <w:szCs w:val="20"/>
        </w:rPr>
        <w:t xml:space="preserve"> </w:t>
      </w:r>
      <w:r w:rsidR="00AD57ED">
        <w:rPr>
          <w:rFonts w:eastAsia="Arial Unicode MS"/>
          <w:color w:val="000000"/>
          <w:szCs w:val="20"/>
        </w:rPr>
        <w:t>kolhydratbaserat energitillskott, pulver.</w:t>
      </w:r>
    </w:p>
    <w:p w14:paraId="07057206" w14:textId="77777777" w:rsidR="00712780" w:rsidRDefault="00712780" w:rsidP="004E3CF5">
      <w:pPr>
        <w:keepNext/>
        <w:spacing w:before="240" w:after="60" w:line="240" w:lineRule="auto"/>
        <w:ind w:left="0" w:right="0"/>
        <w:outlineLvl w:val="2"/>
        <w:rPr>
          <w:rFonts w:ascii="Arial" w:eastAsia="MS PGothic" w:hAnsi="Arial" w:cs="Arial"/>
          <w:b/>
          <w:bCs/>
          <w:szCs w:val="26"/>
        </w:rPr>
      </w:pPr>
    </w:p>
    <w:p w14:paraId="0A11F7A6" w14:textId="77777777" w:rsidR="00712780" w:rsidRDefault="00712780" w:rsidP="004E3CF5">
      <w:pPr>
        <w:keepNext/>
        <w:spacing w:before="240" w:after="60" w:line="240" w:lineRule="auto"/>
        <w:ind w:left="0" w:right="0"/>
        <w:outlineLvl w:val="2"/>
        <w:rPr>
          <w:rFonts w:ascii="Arial" w:eastAsia="MS PGothic" w:hAnsi="Arial" w:cs="Arial"/>
          <w:b/>
          <w:bCs/>
          <w:szCs w:val="26"/>
        </w:rPr>
      </w:pPr>
    </w:p>
    <w:p w14:paraId="7DCEBAB5" w14:textId="77777777" w:rsidR="00712780" w:rsidRDefault="00712780" w:rsidP="004E3CF5">
      <w:pPr>
        <w:keepNext/>
        <w:spacing w:before="240" w:after="60" w:line="240" w:lineRule="auto"/>
        <w:ind w:left="0" w:right="0"/>
        <w:outlineLvl w:val="2"/>
        <w:rPr>
          <w:rFonts w:ascii="Arial" w:eastAsia="MS PGothic" w:hAnsi="Arial" w:cs="Arial"/>
          <w:b/>
          <w:bCs/>
          <w:szCs w:val="26"/>
        </w:rPr>
      </w:pPr>
    </w:p>
    <w:p w14:paraId="3F95FCB3" w14:textId="77777777" w:rsidR="00712780" w:rsidRDefault="00712780" w:rsidP="004E3CF5">
      <w:pPr>
        <w:keepNext/>
        <w:spacing w:before="240" w:after="60" w:line="240" w:lineRule="auto"/>
        <w:ind w:left="0" w:right="0"/>
        <w:outlineLvl w:val="2"/>
        <w:rPr>
          <w:rFonts w:ascii="Arial" w:eastAsia="MS PGothic" w:hAnsi="Arial" w:cs="Arial"/>
          <w:b/>
          <w:bCs/>
          <w:szCs w:val="26"/>
        </w:rPr>
      </w:pPr>
    </w:p>
    <w:p w14:paraId="435EAF28" w14:textId="4A768340" w:rsidR="004E3CF5" w:rsidRPr="004E3CF5" w:rsidRDefault="004E3CF5" w:rsidP="004E3CF5">
      <w:pPr>
        <w:keepNext/>
        <w:spacing w:before="240" w:after="60" w:line="240" w:lineRule="auto"/>
        <w:ind w:left="0" w:right="0"/>
        <w:outlineLvl w:val="2"/>
        <w:rPr>
          <w:rFonts w:ascii="Arial" w:eastAsia="MS PGothic" w:hAnsi="Arial" w:cs="Arial"/>
          <w:b/>
          <w:bCs/>
          <w:szCs w:val="26"/>
        </w:rPr>
      </w:pPr>
      <w:r w:rsidRPr="004E3CF5">
        <w:rPr>
          <w:rFonts w:ascii="Arial" w:eastAsia="MS PGothic" w:hAnsi="Arial" w:cs="Arial"/>
          <w:b/>
          <w:bCs/>
          <w:szCs w:val="26"/>
        </w:rPr>
        <w:t>Specialersättningar, ett urval</w:t>
      </w:r>
    </w:p>
    <w:p w14:paraId="227267A0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MS PGothic"/>
          <w:b/>
          <w:bCs/>
          <w:color w:val="000000"/>
          <w:szCs w:val="28"/>
        </w:rPr>
        <w:t xml:space="preserve">Infatrini </w:t>
      </w:r>
      <w:r w:rsidRPr="004E3CF5">
        <w:rPr>
          <w:rFonts w:eastAsia="MS PGothic"/>
          <w:color w:val="000000"/>
          <w:szCs w:val="20"/>
        </w:rPr>
        <w:t>– Energi- och Proteintät ersättning för spädbarn med hög proteinhalt 2,6 g/100 ml, jmf ca 1,3 g/ 100 ml i NAN och rel hög energi 100kcal/100ml jmfr ca 70 kcal/100ml i NAN</w:t>
      </w:r>
    </w:p>
    <w:p w14:paraId="19FE33A7" w14:textId="129FF7AF" w:rsid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4E3CF5">
        <w:rPr>
          <w:rFonts w:eastAsia="MS PGothic"/>
          <w:color w:val="000000"/>
          <w:szCs w:val="20"/>
        </w:rPr>
        <w:t>, ffa till barn efter prematurålder när det inte känns naturligt att förstärka maten med Nutriprem/liquigen längre</w:t>
      </w:r>
      <w:r w:rsidR="00E97FC9">
        <w:rPr>
          <w:rFonts w:eastAsia="MS PGothic"/>
          <w:color w:val="000000"/>
          <w:szCs w:val="20"/>
        </w:rPr>
        <w:t>.</w:t>
      </w:r>
    </w:p>
    <w:p w14:paraId="27BADF5F" w14:textId="77777777" w:rsidR="0071526C" w:rsidRDefault="0071526C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</w:p>
    <w:p w14:paraId="7DC8DA75" w14:textId="4A49166B" w:rsidR="0071526C" w:rsidRPr="004E3CF5" w:rsidRDefault="0071526C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  <w:r w:rsidRPr="0071526C">
        <w:rPr>
          <w:rFonts w:eastAsia="MS PGothic"/>
          <w:b/>
          <w:bCs/>
          <w:color w:val="000000"/>
          <w:szCs w:val="20"/>
        </w:rPr>
        <w:t>Infasource</w:t>
      </w:r>
      <w:r>
        <w:rPr>
          <w:rFonts w:eastAsia="MS PGothic"/>
          <w:color w:val="000000"/>
          <w:szCs w:val="20"/>
        </w:rPr>
        <w:t xml:space="preserve"> – motsvarar Infatrini i protein och energimängd.</w:t>
      </w:r>
    </w:p>
    <w:p w14:paraId="48104EEE" w14:textId="77777777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20"/>
        </w:rPr>
      </w:pPr>
    </w:p>
    <w:p w14:paraId="34B0E251" w14:textId="284E19FB" w:rsidR="004E3CF5" w:rsidRPr="004E3CF5" w:rsidRDefault="004E3CF5" w:rsidP="004E3CF5">
      <w:pPr>
        <w:spacing w:after="0" w:line="240" w:lineRule="auto"/>
        <w:ind w:left="0" w:right="0"/>
        <w:rPr>
          <w:rFonts w:eastAsia="MS PGothic"/>
          <w:color w:val="000000"/>
          <w:szCs w:val="18"/>
        </w:rPr>
      </w:pPr>
      <w:r w:rsidRPr="004E3CF5">
        <w:rPr>
          <w:rFonts w:eastAsia="MS PGothic"/>
          <w:b/>
          <w:bCs/>
          <w:color w:val="000000"/>
          <w:szCs w:val="28"/>
        </w:rPr>
        <w:t>BabySemp Lemolac</w:t>
      </w:r>
      <w:r w:rsidRPr="004E3CF5">
        <w:rPr>
          <w:rFonts w:eastAsia="MS PGothic"/>
          <w:color w:val="000000"/>
          <w:szCs w:val="28"/>
        </w:rPr>
        <w:t xml:space="preserve"> - </w:t>
      </w:r>
      <w:r w:rsidRPr="004E3CF5">
        <w:rPr>
          <w:rFonts w:eastAsia="MS PGothic"/>
          <w:color w:val="000000"/>
          <w:szCs w:val="18"/>
        </w:rPr>
        <w:t>(för barn med problem med matsmältningen, lindrig kolik eller barn som småkräks). Surgjord med citronsyra, gör den mer lättsmält?)</w:t>
      </w:r>
      <w:r w:rsidR="00E0227D">
        <w:rPr>
          <w:rFonts w:eastAsia="MS PGothic"/>
          <w:color w:val="000000"/>
          <w:szCs w:val="18"/>
        </w:rPr>
        <w:t>.</w:t>
      </w:r>
    </w:p>
    <w:p w14:paraId="00E71FD0" w14:textId="77777777" w:rsidR="004E3CF5" w:rsidRPr="004E3CF5" w:rsidRDefault="004E3CF5" w:rsidP="004E3CF5">
      <w:pPr>
        <w:spacing w:after="0" w:line="240" w:lineRule="auto"/>
        <w:ind w:left="0" w:right="0"/>
        <w:rPr>
          <w:rFonts w:ascii="Arial Unicode MS" w:eastAsia="Arial Unicode MS" w:hAnsi="Arial Unicode MS" w:cs="Arial Unicode MS"/>
          <w:color w:val="000000"/>
          <w:szCs w:val="20"/>
        </w:rPr>
      </w:pPr>
    </w:p>
    <w:p w14:paraId="39E59282" w14:textId="768E7488" w:rsidR="004E3CF5" w:rsidRPr="0071526C" w:rsidRDefault="004E3CF5" w:rsidP="004E3CF5">
      <w:pPr>
        <w:spacing w:after="0" w:line="240" w:lineRule="auto"/>
        <w:ind w:left="0" w:right="0"/>
        <w:rPr>
          <w:rFonts w:eastAsia="Arial Unicode MS"/>
          <w:color w:val="00000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E3C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3A8B7D" w14:textId="77777777" w:rsidR="006C3531" w:rsidRDefault="006C3531">
      <w:r>
        <w:separator/>
      </w:r>
    </w:p>
  </w:endnote>
  <w:endnote w:type="continuationSeparator" w:id="0">
    <w:p w14:paraId="45B3456C" w14:textId="77777777" w:rsidR="006C3531" w:rsidRDefault="006C3531">
      <w:r>
        <w:continuationSeparator/>
      </w:r>
    </w:p>
  </w:endnote>
  <w:endnote w:type="continuationNotice" w:id="1">
    <w:p w14:paraId="545BE8C9" w14:textId="77777777" w:rsidR="006C3531" w:rsidRDefault="006C35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0EF479" w14:textId="77777777" w:rsidR="006C3531" w:rsidRDefault="006C3531"/>
  </w:footnote>
  <w:footnote w:type="continuationSeparator" w:id="0">
    <w:p w14:paraId="5FC0AD90" w14:textId="77777777" w:rsidR="006C3531" w:rsidRDefault="006C3531">
      <w:r>
        <w:continuationSeparator/>
      </w:r>
    </w:p>
  </w:footnote>
  <w:footnote w:type="continuationNotice" w:id="1">
    <w:p w14:paraId="1425D221" w14:textId="77777777" w:rsidR="006C3531" w:rsidRDefault="006C35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09B5D33"/>
    <w:multiLevelType w:val="hybridMultilevel"/>
    <w:tmpl w:val="C298F5CC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MS PGothic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35969457">
    <w:abstractNumId w:val="18"/>
  </w:num>
  <w:num w:numId="2" w16cid:durableId="533888528">
    <w:abstractNumId w:val="14"/>
  </w:num>
  <w:num w:numId="3" w16cid:durableId="2115858417">
    <w:abstractNumId w:val="0"/>
  </w:num>
  <w:num w:numId="4" w16cid:durableId="1750999138">
    <w:abstractNumId w:val="6"/>
  </w:num>
  <w:num w:numId="5" w16cid:durableId="837385558">
    <w:abstractNumId w:val="16"/>
  </w:num>
  <w:num w:numId="6" w16cid:durableId="358626129">
    <w:abstractNumId w:val="2"/>
  </w:num>
  <w:num w:numId="7" w16cid:durableId="85152765">
    <w:abstractNumId w:val="11"/>
  </w:num>
  <w:num w:numId="8" w16cid:durableId="1467548782">
    <w:abstractNumId w:val="8"/>
  </w:num>
  <w:num w:numId="9" w16cid:durableId="975645355">
    <w:abstractNumId w:val="1"/>
  </w:num>
  <w:num w:numId="10" w16cid:durableId="429276593">
    <w:abstractNumId w:val="1"/>
  </w:num>
  <w:num w:numId="11" w16cid:durableId="829447756">
    <w:abstractNumId w:val="3"/>
  </w:num>
  <w:num w:numId="12" w16cid:durableId="1453790111">
    <w:abstractNumId w:val="4"/>
  </w:num>
  <w:num w:numId="13" w16cid:durableId="2041007766">
    <w:abstractNumId w:val="13"/>
  </w:num>
  <w:num w:numId="14" w16cid:durableId="1397784015">
    <w:abstractNumId w:val="9"/>
  </w:num>
  <w:num w:numId="15" w16cid:durableId="2106073525">
    <w:abstractNumId w:val="7"/>
  </w:num>
  <w:num w:numId="16" w16cid:durableId="992175768">
    <w:abstractNumId w:val="12"/>
  </w:num>
  <w:num w:numId="17" w16cid:durableId="492988403">
    <w:abstractNumId w:val="5"/>
  </w:num>
  <w:num w:numId="18" w16cid:durableId="918178915">
    <w:abstractNumId w:val="10"/>
  </w:num>
  <w:num w:numId="19" w16cid:durableId="1053163827">
    <w:abstractNumId w:val="17"/>
  </w:num>
  <w:num w:numId="20" w16cid:durableId="198242219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DD8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DF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987"/>
    <w:rsid w:val="00371BED"/>
    <w:rsid w:val="00384019"/>
    <w:rsid w:val="003854F1"/>
    <w:rsid w:val="00386494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C73"/>
    <w:rsid w:val="004C2559"/>
    <w:rsid w:val="004D7BA3"/>
    <w:rsid w:val="004E1DFA"/>
    <w:rsid w:val="004E3CF5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531"/>
    <w:rsid w:val="006C4D9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780"/>
    <w:rsid w:val="0071526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076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B26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7ED"/>
    <w:rsid w:val="00AD73EC"/>
    <w:rsid w:val="00AE5BC7"/>
    <w:rsid w:val="00AF5AAF"/>
    <w:rsid w:val="00B046D8"/>
    <w:rsid w:val="00B13F4C"/>
    <w:rsid w:val="00B16219"/>
    <w:rsid w:val="00B16C59"/>
    <w:rsid w:val="00B20683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AF7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F3B"/>
    <w:rsid w:val="00E0227D"/>
    <w:rsid w:val="00E026BF"/>
    <w:rsid w:val="00E07B1B"/>
    <w:rsid w:val="00E11853"/>
    <w:rsid w:val="00E36B6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7FC9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179"/>
    <w:rsid w:val="00FB6392"/>
    <w:rsid w:val="00FD3C70"/>
    <w:rsid w:val="00FD6820"/>
    <w:rsid w:val="00FE12D8"/>
    <w:rsid w:val="00FF7C02"/>
    <w:rsid w:val="00FF7E11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3</Pages>
  <Words>475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Bankmjölk, ersättningar och tillskott till nyfödda</dc:title>
  <dc:subject/>
  <dc:creator>patrik.jens.johansson@vgregion.se</dc:creator>
  <keywords/>
  <lastModifiedBy>Elisabet Mattsson</lastModifiedBy>
  <revision>22</revision>
  <lastPrinted>2024-02-23T13:01:00.0000000Z</lastPrinted>
  <dcterms:created xsi:type="dcterms:W3CDTF">2022-05-16T03:50:00.0000000Z</dcterms:created>
  <dcterms:modified xsi:type="dcterms:W3CDTF">2024-02-23T13:04:00.0000000Z</dcterms:modified>
</coreProperties>
</file>