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71FB3" w14:textId="77777777" w:rsidR="004E16B7" w:rsidRDefault="004E16B7" w:rsidP="00F35B05">
      <w:pPr>
        <w:pStyle w:val="Rubrik2"/>
        <w:sectPr w:rsidR="004E16B7" w:rsidSect="004E16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F7C88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E16B7" w:rsidRPr="004E16B7" w14:paraId="4FD19F94" w14:textId="77777777" w:rsidTr="008B7A6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5D4CD38" w14:textId="77777777" w:rsidR="004E16B7" w:rsidRPr="004E16B7" w:rsidRDefault="004E16B7" w:rsidP="009156E1">
            <w:pPr>
              <w:pStyle w:val="Rubrik1"/>
            </w:pPr>
            <w:r w:rsidRPr="004E16B7">
              <w:t xml:space="preserve">Vaccination av barn med </w:t>
            </w:r>
            <w:proofErr w:type="spellStart"/>
            <w:r w:rsidRPr="004E16B7">
              <w:t>gestationsålder</w:t>
            </w:r>
            <w:proofErr w:type="spellEnd"/>
            <w:r w:rsidRPr="004E16B7">
              <w:t xml:space="preserve"> mindre än 32 v - neonatal</w:t>
            </w:r>
          </w:p>
        </w:tc>
      </w:tr>
    </w:tbl>
    <w:p w14:paraId="37E3E07C" w14:textId="77777777" w:rsidR="004E16B7" w:rsidRPr="004E16B7" w:rsidRDefault="004E16B7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3C27C838" w14:textId="076A0108" w:rsidR="004E16B7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>
        <w:rPr>
          <w:rFonts w:ascii="Calibri" w:hAnsi="Calibri" w:cs="Calibri"/>
          <w:b/>
          <w:bCs/>
          <w:szCs w:val="26"/>
        </w:rPr>
        <w:t>Styrdokument</w:t>
      </w:r>
      <w:r w:rsidR="004E16B7" w:rsidRPr="004E16B7">
        <w:rPr>
          <w:rFonts w:ascii="Calibri" w:hAnsi="Calibri" w:cs="Calibri"/>
          <w:b/>
          <w:bCs/>
          <w:szCs w:val="26"/>
        </w:rPr>
        <w:t xml:space="preserve"> från Göteborg, se län</w:t>
      </w:r>
      <w:r>
        <w:rPr>
          <w:rFonts w:ascii="Calibri" w:hAnsi="Calibri" w:cs="Calibri"/>
          <w:b/>
          <w:bCs/>
          <w:szCs w:val="26"/>
        </w:rPr>
        <w:t xml:space="preserve">k till styrdokument </w:t>
      </w:r>
      <w:proofErr w:type="spellStart"/>
      <w:r>
        <w:rPr>
          <w:rFonts w:ascii="Calibri" w:hAnsi="Calibri" w:cs="Calibri"/>
          <w:b/>
          <w:bCs/>
          <w:szCs w:val="26"/>
        </w:rPr>
        <w:t>AnOpIVA</w:t>
      </w:r>
      <w:proofErr w:type="spellEnd"/>
      <w:r>
        <w:rPr>
          <w:rFonts w:ascii="Calibri" w:hAnsi="Calibri" w:cs="Calibri"/>
          <w:b/>
          <w:bCs/>
          <w:szCs w:val="26"/>
        </w:rPr>
        <w:t xml:space="preserve"> Neonatal</w:t>
      </w:r>
    </w:p>
    <w:p w14:paraId="273535FB" w14:textId="77777777" w:rsidR="001C7DF1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14176553" w14:textId="4260FB67" w:rsidR="001C7DF1" w:rsidRPr="004E16B7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>
        <w:rPr>
          <w:rFonts w:ascii="Calibri" w:hAnsi="Calibri" w:cs="Calibri"/>
          <w:b/>
          <w:bCs/>
          <w:szCs w:val="26"/>
        </w:rPr>
        <w:t xml:space="preserve">Vaccination av barn med </w:t>
      </w:r>
      <w:proofErr w:type="spellStart"/>
      <w:r>
        <w:rPr>
          <w:rFonts w:ascii="Calibri" w:hAnsi="Calibri" w:cs="Calibri"/>
          <w:b/>
          <w:bCs/>
          <w:szCs w:val="26"/>
        </w:rPr>
        <w:t>gestationsålder</w:t>
      </w:r>
      <w:proofErr w:type="spellEnd"/>
      <w:r>
        <w:rPr>
          <w:rFonts w:ascii="Calibri" w:hAnsi="Calibri" w:cs="Calibri"/>
          <w:b/>
          <w:bCs/>
          <w:szCs w:val="26"/>
        </w:rPr>
        <w:t xml:space="preserve"> mindre än 32 v - neonatal</w:t>
      </w:r>
    </w:p>
    <w:p w14:paraId="5D38D7A5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68B5C3D5" w14:textId="27F2415A" w:rsidR="004E16B7" w:rsidRPr="004E16B7" w:rsidRDefault="001C7DF1" w:rsidP="004E16B7">
      <w:pPr>
        <w:spacing w:after="0" w:line="240" w:lineRule="auto"/>
        <w:ind w:left="0" w:right="0"/>
        <w:rPr>
          <w:szCs w:val="20"/>
        </w:rPr>
      </w:pPr>
      <w:hyperlink r:id="rId17" w:history="1">
        <w:r w:rsidRPr="001C7DF1">
          <w:rPr>
            <w:rStyle w:val="Hyperlnk"/>
            <w:szCs w:val="20"/>
          </w:rPr>
          <w:t xml:space="preserve">Styrande och stödjande dokument </w:t>
        </w:r>
        <w:proofErr w:type="spellStart"/>
        <w:r w:rsidRPr="001C7DF1">
          <w:rPr>
            <w:rStyle w:val="Hyperlnk"/>
            <w:szCs w:val="20"/>
          </w:rPr>
          <w:t>AnOpIva</w:t>
        </w:r>
        <w:proofErr w:type="spellEnd"/>
        <w:r w:rsidRPr="001C7DF1">
          <w:rPr>
            <w:rStyle w:val="Hyperlnk"/>
            <w:szCs w:val="20"/>
          </w:rPr>
          <w:t xml:space="preserve"> neonatal barn - Sahlgrenska Universitetssjukhuset</w:t>
        </w:r>
      </w:hyperlink>
    </w:p>
    <w:p w14:paraId="2026BBFD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0906AB2F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5FE1EE7B" w14:textId="77777777" w:rsid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054D06C7" w14:textId="77777777" w:rsidR="004643E6" w:rsidRDefault="004643E6" w:rsidP="004E16B7">
      <w:pPr>
        <w:spacing w:after="0" w:line="240" w:lineRule="auto"/>
        <w:ind w:left="0" w:right="0"/>
        <w:rPr>
          <w:szCs w:val="20"/>
        </w:rPr>
      </w:pPr>
    </w:p>
    <w:p w14:paraId="073BEE85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b/>
          <w:bCs/>
          <w:szCs w:val="20"/>
        </w:rPr>
        <w:t>Tillägg: </w:t>
      </w:r>
      <w:proofErr w:type="spellStart"/>
      <w:r w:rsidRPr="004643E6">
        <w:rPr>
          <w:b/>
          <w:bCs/>
          <w:szCs w:val="20"/>
        </w:rPr>
        <w:t>ang</w:t>
      </w:r>
      <w:proofErr w:type="spellEnd"/>
      <w:r w:rsidRPr="004643E6">
        <w:rPr>
          <w:b/>
          <w:bCs/>
          <w:szCs w:val="20"/>
        </w:rPr>
        <w:t> Vaccination mot rotavirus på avdelning 34</w:t>
      </w:r>
      <w:r w:rsidRPr="004643E6">
        <w:rPr>
          <w:szCs w:val="20"/>
        </w:rPr>
        <w:t> </w:t>
      </w:r>
    </w:p>
    <w:p w14:paraId="37FDEE71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213A0FC7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Vaccination mot rotavirus ges oralt. Vaccinet som ges heter </w:t>
      </w:r>
      <w:proofErr w:type="spellStart"/>
      <w:r w:rsidRPr="004643E6">
        <w:rPr>
          <w:szCs w:val="20"/>
        </w:rPr>
        <w:t>Rotateq</w:t>
      </w:r>
      <w:proofErr w:type="spellEnd"/>
      <w:r w:rsidRPr="004643E6">
        <w:rPr>
          <w:szCs w:val="20"/>
        </w:rPr>
        <w:t> och kan ges till barn födda i GV 25 och uppåt. Vaccinet ges i tre doser. Första dosen ska ges mellan </w:t>
      </w:r>
      <w:proofErr w:type="gramStart"/>
      <w:r w:rsidRPr="004643E6">
        <w:rPr>
          <w:szCs w:val="20"/>
        </w:rPr>
        <w:t>6-12</w:t>
      </w:r>
      <w:proofErr w:type="gramEnd"/>
      <w:r w:rsidRPr="004643E6">
        <w:rPr>
          <w:szCs w:val="20"/>
        </w:rPr>
        <w:t> veckors ålder, andra dosen ska ges före 16 veckors ålder och den tredje, sista dosen ska helst ges senast vid 22 veckors ålder. </w:t>
      </w:r>
    </w:p>
    <w:p w14:paraId="5F1D4126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4B7C0641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En del av barnen på avdelningen kommer uppnå denna ålder innan de kommer på första besöket på BVC. Dessa barn kommer att ges första dosen antingen i enkelrum på </w:t>
      </w:r>
      <w:proofErr w:type="spellStart"/>
      <w:r w:rsidRPr="004643E6">
        <w:rPr>
          <w:szCs w:val="20"/>
        </w:rPr>
        <w:t>avd</w:t>
      </w:r>
      <w:proofErr w:type="spellEnd"/>
      <w:r w:rsidRPr="004643E6">
        <w:rPr>
          <w:szCs w:val="20"/>
        </w:rPr>
        <w:t> 34 men för de allra flesta i neonatal vård i hemmet (NVIH). </w:t>
      </w:r>
    </w:p>
    <w:p w14:paraId="7A0B55FF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7008D7F5" w14:textId="2E664692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proofErr w:type="spellStart"/>
      <w:r w:rsidRPr="004643E6">
        <w:rPr>
          <w:szCs w:val="20"/>
        </w:rPr>
        <w:t>Rotatec</w:t>
      </w:r>
      <w:proofErr w:type="spellEnd"/>
      <w:r w:rsidRPr="004643E6">
        <w:rPr>
          <w:szCs w:val="20"/>
        </w:rPr>
        <w:t> får ges i </w:t>
      </w:r>
      <w:proofErr w:type="spellStart"/>
      <w:r w:rsidRPr="004643E6">
        <w:rPr>
          <w:szCs w:val="20"/>
        </w:rPr>
        <w:t>matsonden</w:t>
      </w:r>
      <w:proofErr w:type="spellEnd"/>
      <w:r w:rsidRPr="004643E6">
        <w:rPr>
          <w:szCs w:val="20"/>
        </w:rPr>
        <w:t>. </w:t>
      </w:r>
      <w:proofErr w:type="spellStart"/>
      <w:r w:rsidRPr="004643E6">
        <w:rPr>
          <w:szCs w:val="20"/>
        </w:rPr>
        <w:t>Rotatec</w:t>
      </w:r>
      <w:proofErr w:type="spellEnd"/>
      <w:r w:rsidRPr="004643E6">
        <w:rPr>
          <w:szCs w:val="20"/>
        </w:rPr>
        <w:t>-vaccinet öppnas helst inte i läkemedelsrummet. Kan finnas smittämne i avföring hos vissa barn upp till ett par veckor efter administration. Basala hygienregler gäller, ex vid blöjbyte</w:t>
      </w:r>
      <w:r w:rsidR="003E39B6">
        <w:rPr>
          <w:szCs w:val="20"/>
        </w:rPr>
        <w:t xml:space="preserve"> (</w:t>
      </w:r>
      <w:proofErr w:type="gramStart"/>
      <w:r w:rsidRPr="004643E6">
        <w:rPr>
          <w:szCs w:val="20"/>
        </w:rPr>
        <w:t>personal handskar</w:t>
      </w:r>
      <w:proofErr w:type="gramEnd"/>
      <w:r w:rsidRPr="004643E6">
        <w:rPr>
          <w:szCs w:val="20"/>
        </w:rPr>
        <w:t> och förkläde). Föräldrar tvätta händerna efter blöjbyte. </w:t>
      </w:r>
    </w:p>
    <w:p w14:paraId="1E51C4DF" w14:textId="3BE332BB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lastRenderedPageBreak/>
        <w:t>Mycket ovanligt med allvarliga biverkningar</w:t>
      </w:r>
      <w:r w:rsidR="003E39B6">
        <w:rPr>
          <w:szCs w:val="20"/>
        </w:rPr>
        <w:t xml:space="preserve"> </w:t>
      </w:r>
      <w:r w:rsidRPr="004643E6">
        <w:rPr>
          <w:szCs w:val="20"/>
        </w:rPr>
        <w:t>(sjuka barn) efter </w:t>
      </w:r>
      <w:proofErr w:type="spellStart"/>
      <w:r w:rsidRPr="004643E6">
        <w:rPr>
          <w:szCs w:val="20"/>
        </w:rPr>
        <w:t>Rotatec</w:t>
      </w:r>
      <w:proofErr w:type="spellEnd"/>
      <w:r w:rsidRPr="004643E6">
        <w:rPr>
          <w:szCs w:val="20"/>
        </w:rPr>
        <w:t>-vaccin. Vanligare med lite lösare avföring men ej sjuka. </w:t>
      </w:r>
    </w:p>
    <w:p w14:paraId="2EEEBBA5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41FA6405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b/>
          <w:bCs/>
          <w:szCs w:val="20"/>
        </w:rPr>
        <w:t>Tumregel för när </w:t>
      </w:r>
      <w:proofErr w:type="spellStart"/>
      <w:r w:rsidRPr="004643E6">
        <w:rPr>
          <w:b/>
          <w:bCs/>
          <w:szCs w:val="20"/>
        </w:rPr>
        <w:t>Rotateq</w:t>
      </w:r>
      <w:proofErr w:type="spellEnd"/>
      <w:r w:rsidRPr="004643E6">
        <w:rPr>
          <w:b/>
          <w:bCs/>
          <w:szCs w:val="20"/>
        </w:rPr>
        <w:t> ska ges:</w:t>
      </w:r>
      <w:r w:rsidRPr="004643E6">
        <w:rPr>
          <w:szCs w:val="20"/>
        </w:rPr>
        <w:t> </w:t>
      </w:r>
    </w:p>
    <w:p w14:paraId="272F0658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3DDBF8D2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- Barn födda i GV </w:t>
      </w:r>
      <w:proofErr w:type="gramStart"/>
      <w:r w:rsidRPr="004643E6">
        <w:rPr>
          <w:szCs w:val="20"/>
        </w:rPr>
        <w:t>25-29</w:t>
      </w:r>
      <w:proofErr w:type="gramEnd"/>
      <w:r w:rsidRPr="004643E6">
        <w:rPr>
          <w:szCs w:val="20"/>
        </w:rPr>
        <w:t>: Ges i GV 35. Ska helst inte ges tillsammans med övriga vaccinationer. Barnen ska ha </w:t>
      </w:r>
      <w:proofErr w:type="spellStart"/>
      <w:r w:rsidRPr="004643E6">
        <w:rPr>
          <w:szCs w:val="20"/>
        </w:rPr>
        <w:t>pox</w:t>
      </w:r>
      <w:proofErr w:type="spellEnd"/>
      <w:r w:rsidRPr="004643E6">
        <w:rPr>
          <w:szCs w:val="20"/>
        </w:rPr>
        <w:t> minst 48 timmar. Barn med </w:t>
      </w:r>
      <w:proofErr w:type="spellStart"/>
      <w:r w:rsidRPr="004643E6">
        <w:rPr>
          <w:szCs w:val="20"/>
        </w:rPr>
        <w:t>gestationsålder</w:t>
      </w:r>
      <w:proofErr w:type="spellEnd"/>
      <w:r w:rsidRPr="004643E6">
        <w:rPr>
          <w:szCs w:val="20"/>
        </w:rPr>
        <w:t> &gt;28+0 räcker att kvarstanna på avdelningen/mottagningen 30 min efter vaccinationen. </w:t>
      </w:r>
    </w:p>
    <w:p w14:paraId="41F2A42E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</w:p>
    <w:p w14:paraId="3AE5646F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- Barn </w:t>
      </w:r>
      <w:proofErr w:type="gramStart"/>
      <w:r w:rsidRPr="004643E6">
        <w:rPr>
          <w:szCs w:val="20"/>
        </w:rPr>
        <w:t>födda &gt;</w:t>
      </w:r>
      <w:proofErr w:type="gramEnd"/>
      <w:r w:rsidRPr="004643E6">
        <w:rPr>
          <w:szCs w:val="20"/>
        </w:rPr>
        <w:t> GV 29+1-31+6: När planering för vaccin för extrados </w:t>
      </w:r>
      <w:proofErr w:type="spellStart"/>
      <w:r w:rsidRPr="004643E6">
        <w:rPr>
          <w:szCs w:val="20"/>
        </w:rPr>
        <w:t>Hexyon</w:t>
      </w:r>
      <w:proofErr w:type="spellEnd"/>
      <w:r w:rsidRPr="004643E6">
        <w:rPr>
          <w:szCs w:val="20"/>
        </w:rPr>
        <w:t> görs planera även in när </w:t>
      </w:r>
      <w:proofErr w:type="spellStart"/>
      <w:r w:rsidRPr="004643E6">
        <w:rPr>
          <w:szCs w:val="20"/>
        </w:rPr>
        <w:t>Rotateq</w:t>
      </w:r>
      <w:proofErr w:type="spellEnd"/>
      <w:r w:rsidRPr="004643E6">
        <w:rPr>
          <w:szCs w:val="20"/>
        </w:rPr>
        <w:t> ska ges. Blir mellan GV </w:t>
      </w:r>
      <w:proofErr w:type="gramStart"/>
      <w:r w:rsidRPr="004643E6">
        <w:rPr>
          <w:szCs w:val="20"/>
        </w:rPr>
        <w:t>35-38</w:t>
      </w:r>
      <w:proofErr w:type="gramEnd"/>
      <w:r w:rsidRPr="004643E6">
        <w:rPr>
          <w:szCs w:val="20"/>
        </w:rPr>
        <w:t>. Kan eventuellt ge </w:t>
      </w:r>
      <w:proofErr w:type="spellStart"/>
      <w:r w:rsidRPr="004643E6">
        <w:rPr>
          <w:szCs w:val="20"/>
        </w:rPr>
        <w:t>Hexyon</w:t>
      </w:r>
      <w:proofErr w:type="spellEnd"/>
      <w:r w:rsidRPr="004643E6">
        <w:rPr>
          <w:szCs w:val="20"/>
        </w:rPr>
        <w:t> och </w:t>
      </w:r>
      <w:proofErr w:type="spellStart"/>
      <w:r w:rsidRPr="004643E6">
        <w:rPr>
          <w:szCs w:val="20"/>
        </w:rPr>
        <w:t>Rotateq</w:t>
      </w:r>
      <w:proofErr w:type="spellEnd"/>
      <w:r w:rsidRPr="004643E6">
        <w:rPr>
          <w:szCs w:val="20"/>
        </w:rPr>
        <w:t> samtidigt, får göras bedömning i varje enskilt fall. </w:t>
      </w:r>
    </w:p>
    <w:p w14:paraId="0D4ACF7E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 </w:t>
      </w:r>
    </w:p>
    <w:p w14:paraId="0A06CE19" w14:textId="77777777" w:rsid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b/>
          <w:bCs/>
          <w:szCs w:val="20"/>
        </w:rPr>
        <w:t>Kontraindikationer: </w:t>
      </w:r>
      <w:r w:rsidRPr="004643E6">
        <w:rPr>
          <w:szCs w:val="20"/>
        </w:rPr>
        <w:t> </w:t>
      </w:r>
    </w:p>
    <w:p w14:paraId="276DD723" w14:textId="77777777" w:rsidR="003E39B6" w:rsidRPr="004643E6" w:rsidRDefault="003E39B6" w:rsidP="004643E6">
      <w:pPr>
        <w:spacing w:after="0" w:line="240" w:lineRule="auto"/>
        <w:ind w:left="0" w:right="0"/>
        <w:rPr>
          <w:szCs w:val="20"/>
        </w:rPr>
      </w:pPr>
    </w:p>
    <w:p w14:paraId="74F25D80" w14:textId="2B6BC6E5" w:rsidR="009E143C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Född före </w:t>
      </w:r>
      <w:proofErr w:type="spellStart"/>
      <w:r w:rsidRPr="004643E6">
        <w:rPr>
          <w:szCs w:val="20"/>
        </w:rPr>
        <w:t>gestationsvecka</w:t>
      </w:r>
      <w:proofErr w:type="spellEnd"/>
      <w:r w:rsidRPr="004643E6">
        <w:rPr>
          <w:szCs w:val="20"/>
        </w:rPr>
        <w:t> 25  </w:t>
      </w:r>
    </w:p>
    <w:p w14:paraId="78334A98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Tidigare </w:t>
      </w:r>
      <w:proofErr w:type="spellStart"/>
      <w:r w:rsidRPr="004643E6">
        <w:rPr>
          <w:szCs w:val="20"/>
        </w:rPr>
        <w:t>invagination</w:t>
      </w:r>
      <w:proofErr w:type="spellEnd"/>
      <w:r w:rsidRPr="004643E6">
        <w:rPr>
          <w:szCs w:val="20"/>
        </w:rPr>
        <w:t>  </w:t>
      </w:r>
    </w:p>
    <w:p w14:paraId="62C194AA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nedsatt immunförsvar  </w:t>
      </w:r>
    </w:p>
    <w:p w14:paraId="377129E1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medfödd missbildning av magtarmkanalen som kan predisponera för </w:t>
      </w:r>
      <w:proofErr w:type="spellStart"/>
      <w:r w:rsidRPr="004643E6">
        <w:rPr>
          <w:szCs w:val="20"/>
        </w:rPr>
        <w:t>tarminvagination</w:t>
      </w:r>
      <w:proofErr w:type="spellEnd"/>
      <w:r w:rsidRPr="004643E6">
        <w:rPr>
          <w:szCs w:val="20"/>
        </w:rPr>
        <w:t>  </w:t>
      </w:r>
    </w:p>
    <w:p w14:paraId="0B607AB4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genomgången NEC oavsett stadie och behandling  </w:t>
      </w:r>
    </w:p>
    <w:p w14:paraId="0F4FF654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tidigare </w:t>
      </w:r>
      <w:proofErr w:type="spellStart"/>
      <w:r w:rsidRPr="004643E6">
        <w:rPr>
          <w:szCs w:val="20"/>
        </w:rPr>
        <w:t>tarmopereration</w:t>
      </w:r>
      <w:proofErr w:type="spellEnd"/>
      <w:r w:rsidRPr="004643E6">
        <w:rPr>
          <w:szCs w:val="20"/>
        </w:rPr>
        <w:t>, konsultera barnkirurg  </w:t>
      </w:r>
    </w:p>
    <w:p w14:paraId="09A9AB11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medfödd sackarosöverkänslighet  </w:t>
      </w:r>
    </w:p>
    <w:p w14:paraId="4D1467A4" w14:textId="77777777" w:rsidR="004643E6" w:rsidRPr="004643E6" w:rsidRDefault="004643E6" w:rsidP="004643E6">
      <w:pPr>
        <w:spacing w:after="0" w:line="240" w:lineRule="auto"/>
        <w:ind w:left="0" w:right="0"/>
        <w:rPr>
          <w:szCs w:val="20"/>
        </w:rPr>
      </w:pPr>
      <w:r w:rsidRPr="004643E6">
        <w:rPr>
          <w:szCs w:val="20"/>
        </w:rPr>
        <w:t>• Immunmodulerande behandling till modern under graviditeten. En individuell läkarbedömning behöver göras</w:t>
      </w:r>
    </w:p>
    <w:p w14:paraId="797FFFF3" w14:textId="77777777" w:rsidR="004643E6" w:rsidRPr="004E16B7" w:rsidRDefault="004643E6" w:rsidP="004E16B7">
      <w:pPr>
        <w:spacing w:after="0" w:line="240" w:lineRule="auto"/>
        <w:ind w:left="0" w:right="0"/>
        <w:rPr>
          <w:szCs w:val="20"/>
        </w:rPr>
      </w:pPr>
    </w:p>
    <w:p w14:paraId="7986DEAA" w14:textId="77777777" w:rsidR="004E16B7" w:rsidRPr="004E16B7" w:rsidRDefault="004E16B7" w:rsidP="004E16B7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461914DF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4B428541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51FEEB13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3B8D1749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EC32E20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0CD5CF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948CAE6" w14:textId="4B1CD63C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89C943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49EF312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83DE5A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9A0503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6326DA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7A57C82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2A63CB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0E747993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568B340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3CB1769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F1F5E9C" w14:textId="038821A4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16B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CF101" w14:textId="77777777" w:rsidR="00623054" w:rsidRDefault="00623054">
      <w:r>
        <w:separator/>
      </w:r>
    </w:p>
  </w:endnote>
  <w:endnote w:type="continuationSeparator" w:id="0">
    <w:p w14:paraId="004ED46B" w14:textId="77777777" w:rsidR="00623054" w:rsidRDefault="00623054">
      <w:r>
        <w:continuationSeparator/>
      </w:r>
    </w:p>
  </w:endnote>
  <w:endnote w:type="continuationNotice" w:id="1">
    <w:p w14:paraId="55FA5B12" w14:textId="77777777" w:rsidR="00623054" w:rsidRDefault="006230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55C26" w14:textId="77777777" w:rsidR="00623054" w:rsidRDefault="00623054"/>
  </w:footnote>
  <w:footnote w:type="continuationSeparator" w:id="0">
    <w:p w14:paraId="3B9C30C6" w14:textId="77777777" w:rsidR="00623054" w:rsidRDefault="00623054">
      <w:r>
        <w:continuationSeparator/>
      </w:r>
    </w:p>
  </w:footnote>
  <w:footnote w:type="continuationNotice" w:id="1">
    <w:p w14:paraId="3677D7B9" w14:textId="77777777" w:rsidR="00623054" w:rsidRDefault="006230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4006026">
    <w:abstractNumId w:val="17"/>
  </w:num>
  <w:num w:numId="2" w16cid:durableId="1027950714">
    <w:abstractNumId w:val="14"/>
  </w:num>
  <w:num w:numId="3" w16cid:durableId="651443913">
    <w:abstractNumId w:val="0"/>
  </w:num>
  <w:num w:numId="4" w16cid:durableId="538707119">
    <w:abstractNumId w:val="6"/>
  </w:num>
  <w:num w:numId="5" w16cid:durableId="167641322">
    <w:abstractNumId w:val="15"/>
  </w:num>
  <w:num w:numId="6" w16cid:durableId="1935283888">
    <w:abstractNumId w:val="2"/>
  </w:num>
  <w:num w:numId="7" w16cid:durableId="2039891730">
    <w:abstractNumId w:val="11"/>
  </w:num>
  <w:num w:numId="8" w16cid:durableId="185365319">
    <w:abstractNumId w:val="8"/>
  </w:num>
  <w:num w:numId="9" w16cid:durableId="267004661">
    <w:abstractNumId w:val="1"/>
  </w:num>
  <w:num w:numId="10" w16cid:durableId="324170882">
    <w:abstractNumId w:val="1"/>
  </w:num>
  <w:num w:numId="11" w16cid:durableId="1821648796">
    <w:abstractNumId w:val="3"/>
  </w:num>
  <w:num w:numId="12" w16cid:durableId="1510489450">
    <w:abstractNumId w:val="4"/>
  </w:num>
  <w:num w:numId="13" w16cid:durableId="1484657090">
    <w:abstractNumId w:val="13"/>
  </w:num>
  <w:num w:numId="14" w16cid:durableId="1314143418">
    <w:abstractNumId w:val="9"/>
  </w:num>
  <w:num w:numId="15" w16cid:durableId="74787462">
    <w:abstractNumId w:val="7"/>
  </w:num>
  <w:num w:numId="16" w16cid:durableId="2075160447">
    <w:abstractNumId w:val="12"/>
  </w:num>
  <w:num w:numId="17" w16cid:durableId="653145580">
    <w:abstractNumId w:val="5"/>
  </w:num>
  <w:num w:numId="18" w16cid:durableId="803695426">
    <w:abstractNumId w:val="10"/>
  </w:num>
  <w:num w:numId="19" w16cid:durableId="1485007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AAB"/>
    <w:rsid w:val="001B762C"/>
    <w:rsid w:val="001C4D0A"/>
    <w:rsid w:val="001C5FEF"/>
    <w:rsid w:val="001C7DF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9B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3E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6B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054"/>
    <w:rsid w:val="00623724"/>
    <w:rsid w:val="00627BEA"/>
    <w:rsid w:val="006319DB"/>
    <w:rsid w:val="0065595B"/>
    <w:rsid w:val="00660269"/>
    <w:rsid w:val="00665F89"/>
    <w:rsid w:val="00673C92"/>
    <w:rsid w:val="006753EC"/>
    <w:rsid w:val="0069240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6E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43C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30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51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005"/>
    <w:rsid w:val="00CE4B73"/>
    <w:rsid w:val="00CF70BB"/>
    <w:rsid w:val="00D074DB"/>
    <w:rsid w:val="00D139CF"/>
    <w:rsid w:val="00D37E7F"/>
    <w:rsid w:val="00D47AD7"/>
    <w:rsid w:val="00D51529"/>
    <w:rsid w:val="00D85218"/>
    <w:rsid w:val="00D85E0B"/>
    <w:rsid w:val="00D915B1"/>
    <w:rsid w:val="00DA299D"/>
    <w:rsid w:val="00DA65C4"/>
    <w:rsid w:val="00DB5334"/>
    <w:rsid w:val="00DD2BE0"/>
    <w:rsid w:val="00DE4447"/>
    <w:rsid w:val="00DE5DA2"/>
    <w:rsid w:val="00DF0033"/>
    <w:rsid w:val="00E026BF"/>
    <w:rsid w:val="00E07B1B"/>
    <w:rsid w:val="00E11853"/>
    <w:rsid w:val="00E26C8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91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C7D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46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7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0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9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6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7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10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2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24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5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10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5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5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9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8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6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0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3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9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u/kontakt-och-organisation/organisation/omrade-1/medicinska-styrdokument-omrade-1/styrande-och-stodjande-dokument-anopiva-neonatal-bar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393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 av barn med gestationsålder mindre än 32 v - neonatal</dc:title>
  <dc:subject/>
  <dc:creator>patrik.jens.johansson@vgregion.se</dc:creator>
  <keywords/>
  <lastModifiedBy>Elisabet Mattsson</lastModifiedBy>
  <revision>10</revision>
  <lastPrinted>2016-03-31T10:56:00.0000000Z</lastPrinted>
  <dcterms:created xsi:type="dcterms:W3CDTF">2022-05-16T04:09:00.0000000Z</dcterms:created>
  <dcterms:modified xsi:type="dcterms:W3CDTF">2026-02-27T08:59:00.0000000Z</dcterms:modified>
</coreProperties>
</file>