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DF8E8" w14:textId="77777777" w:rsidR="00C3730F" w:rsidRDefault="00C3730F" w:rsidP="00C3730F">
      <w:pPr>
        <w:pStyle w:val="Rubrik2"/>
        <w:sectPr w:rsidR="00C3730F" w:rsidSect="00C3730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BF2D8D1" w14:textId="77777777" w:rsidR="00C3730F" w:rsidRPr="00900803" w:rsidRDefault="00C3730F" w:rsidP="00C3730F">
      <w:pPr>
        <w:pStyle w:val="Rubrik1"/>
        <w:ind w:left="0"/>
        <w:rPr>
          <w:rFonts w:eastAsia="Calibri" w:cs="Calibri"/>
          <w:bCs w:val="0"/>
          <w:color w:val="000000" w:themeColor="text2"/>
          <w:szCs w:val="48"/>
        </w:rPr>
      </w:pPr>
      <w:r w:rsidRPr="3B69112B">
        <w:rPr>
          <w:rFonts w:eastAsia="Calibri" w:cs="Calibri"/>
          <w:bCs w:val="0"/>
          <w:color w:val="000000" w:themeColor="text2"/>
          <w:szCs w:val="48"/>
        </w:rPr>
        <w:t>Obesitaspatienter - handläggning</w:t>
      </w:r>
    </w:p>
    <w:p w14:paraId="7E747934" w14:textId="77777777" w:rsidR="00C3730F" w:rsidRPr="00900803" w:rsidRDefault="00C3730F" w:rsidP="00C3730F">
      <w:pPr>
        <w:pStyle w:val="Rubrik2"/>
        <w:ind w:left="0"/>
        <w:rPr>
          <w:rFonts w:ascii="Calibri" w:eastAsia="Calibri" w:hAnsi="Calibri" w:cs="Calibri"/>
          <w:bCs w:val="0"/>
          <w:color w:val="000000" w:themeColor="text2"/>
          <w:szCs w:val="40"/>
        </w:rPr>
      </w:pPr>
      <w:r w:rsidRPr="3B69112B">
        <w:rPr>
          <w:rFonts w:ascii="Calibri" w:eastAsia="Calibri" w:hAnsi="Calibri" w:cs="Calibri"/>
          <w:bCs w:val="0"/>
          <w:color w:val="000000" w:themeColor="text2"/>
          <w:szCs w:val="40"/>
        </w:rPr>
        <w:t>Åtgärder</w:t>
      </w:r>
    </w:p>
    <w:p w14:paraId="555AB155" w14:textId="77777777" w:rsidR="00C3730F" w:rsidRPr="00900803" w:rsidRDefault="00C3730F" w:rsidP="00C3730F">
      <w:pPr>
        <w:spacing w:after="0" w:line="240" w:lineRule="auto"/>
        <w:ind w:left="0" w:right="0"/>
        <w:rPr>
          <w:rFonts w:ascii="Arial" w:eastAsia="Arial" w:hAnsi="Arial" w:cs="Arial"/>
          <w:color w:val="000000" w:themeColor="text2"/>
          <w:sz w:val="32"/>
          <w:szCs w:val="32"/>
        </w:rPr>
      </w:pPr>
    </w:p>
    <w:p w14:paraId="1351E405" w14:textId="77777777" w:rsidR="00C3730F" w:rsidRPr="00900803" w:rsidRDefault="00C3730F" w:rsidP="00C3730F">
      <w:pPr>
        <w:spacing w:after="0" w:line="240" w:lineRule="auto"/>
        <w:ind w:left="0" w:right="0"/>
        <w:rPr>
          <w:rFonts w:ascii="Arial" w:eastAsia="Arial" w:hAnsi="Arial" w:cs="Arial"/>
          <w:color w:val="000000" w:themeColor="text2"/>
          <w:sz w:val="32"/>
          <w:szCs w:val="32"/>
        </w:rPr>
      </w:pPr>
      <w:r w:rsidRPr="3B69112B">
        <w:rPr>
          <w:rFonts w:ascii="Arial" w:eastAsia="Arial" w:hAnsi="Arial" w:cs="Arial"/>
          <w:color w:val="000000" w:themeColor="text2"/>
          <w:sz w:val="32"/>
          <w:szCs w:val="32"/>
        </w:rPr>
        <w:t>Handläggning av patienter med obesitas</w:t>
      </w:r>
    </w:p>
    <w:p w14:paraId="47A55B00" w14:textId="77777777" w:rsidR="00C3730F" w:rsidRPr="00900803" w:rsidRDefault="00C3730F" w:rsidP="00C3730F">
      <w:pPr>
        <w:spacing w:after="0" w:line="240" w:lineRule="auto"/>
        <w:ind w:left="0" w:right="0"/>
        <w:rPr>
          <w:rFonts w:ascii="Arial" w:eastAsia="Arial" w:hAnsi="Arial" w:cs="Arial"/>
          <w:color w:val="000000" w:themeColor="text2"/>
          <w:sz w:val="32"/>
          <w:szCs w:val="32"/>
        </w:rPr>
      </w:pPr>
    </w:p>
    <w:p w14:paraId="2DA0D7E8" w14:textId="52DB2E71" w:rsidR="00C3730F" w:rsidRPr="00900803" w:rsidRDefault="00C3730F" w:rsidP="00C3730F">
      <w:pPr>
        <w:spacing w:after="0" w:line="240" w:lineRule="auto"/>
        <w:ind w:left="0" w:right="0"/>
        <w:rPr>
          <w:color w:val="000000" w:themeColor="text2"/>
        </w:rPr>
      </w:pPr>
      <w:r w:rsidRPr="3B69112B">
        <w:rPr>
          <w:color w:val="000000" w:themeColor="text2"/>
        </w:rPr>
        <w:t xml:space="preserve">Alla inkommande remisser avseende obesitas (= ISO-BMI över 30) bedöms vid remissgenomgång. Remissen skall innehålla tillväxtkurvan (även BMI-kurvan), tidigare insatser och provsvar obesitas (se </w:t>
      </w:r>
      <w:r w:rsidR="00EE16FC" w:rsidRPr="3B69112B">
        <w:rPr>
          <w:color w:val="000000" w:themeColor="text2"/>
        </w:rPr>
        <w:t>nedan) *</w:t>
      </w:r>
      <w:r w:rsidRPr="3B69112B">
        <w:rPr>
          <w:color w:val="000000" w:themeColor="text2"/>
        </w:rPr>
        <w:t>. På barn under 9 år rekommenderas inte provtagning.</w:t>
      </w:r>
    </w:p>
    <w:p w14:paraId="0E87AF02" w14:textId="77777777" w:rsidR="00C3730F" w:rsidRPr="00900803" w:rsidRDefault="00C3730F" w:rsidP="00C3730F">
      <w:pPr>
        <w:spacing w:after="0" w:line="240" w:lineRule="auto"/>
        <w:ind w:left="0" w:right="0"/>
        <w:rPr>
          <w:color w:val="000000" w:themeColor="text2"/>
        </w:rPr>
      </w:pPr>
    </w:p>
    <w:p w14:paraId="06519D65"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Patienten träffar först </w:t>
      </w:r>
      <w:r w:rsidRPr="3B69112B">
        <w:rPr>
          <w:b/>
          <w:bCs/>
          <w:color w:val="000000" w:themeColor="text2"/>
        </w:rPr>
        <w:t>dietist vid 3</w:t>
      </w:r>
      <w:r w:rsidRPr="3B69112B">
        <w:rPr>
          <w:color w:val="000000" w:themeColor="text2"/>
        </w:rPr>
        <w:t xml:space="preserve"> tillfällen. Remissvar skickas av dietist till inremitterande. Därefter skall patienten träffa läkare.</w:t>
      </w:r>
    </w:p>
    <w:p w14:paraId="040FF1FA" w14:textId="77777777" w:rsidR="00C3730F" w:rsidRPr="00900803" w:rsidRDefault="00C3730F" w:rsidP="00C3730F">
      <w:pPr>
        <w:spacing w:after="0" w:line="240" w:lineRule="auto"/>
        <w:ind w:left="0" w:right="0"/>
        <w:rPr>
          <w:color w:val="000000" w:themeColor="text2"/>
        </w:rPr>
      </w:pPr>
    </w:p>
    <w:p w14:paraId="72C2C5D4" w14:textId="77777777" w:rsidR="00C3730F" w:rsidRPr="00900803" w:rsidRDefault="00C3730F" w:rsidP="00C3730F">
      <w:pPr>
        <w:spacing w:after="0" w:line="240" w:lineRule="auto"/>
        <w:ind w:left="0" w:right="0"/>
        <w:rPr>
          <w:color w:val="000000" w:themeColor="text2"/>
        </w:rPr>
      </w:pPr>
    </w:p>
    <w:p w14:paraId="352C5731" w14:textId="31734B84" w:rsidR="00C3730F" w:rsidRPr="00900803" w:rsidRDefault="00C3730F" w:rsidP="00C3730F">
      <w:pPr>
        <w:spacing w:after="0" w:line="240" w:lineRule="auto"/>
        <w:ind w:left="0" w:right="0"/>
        <w:rPr>
          <w:color w:val="000000" w:themeColor="text2"/>
        </w:rPr>
      </w:pPr>
      <w:r w:rsidRPr="3DFBF173">
        <w:rPr>
          <w:color w:val="000000" w:themeColor="text2"/>
        </w:rPr>
        <w:t xml:space="preserve">Vid </w:t>
      </w:r>
      <w:r w:rsidRPr="3DFBF173">
        <w:rPr>
          <w:b/>
          <w:bCs/>
          <w:color w:val="000000" w:themeColor="text2"/>
        </w:rPr>
        <w:t>läkarbesöket</w:t>
      </w:r>
      <w:r w:rsidRPr="3DFBF173">
        <w:rPr>
          <w:color w:val="000000" w:themeColor="text2"/>
        </w:rPr>
        <w:t xml:space="preserve"> skall läkaren följa upp hur viktkurvan/BMI-kurvan utvecklats efter att patienten har varit på de tre dietistbesöken. Läkarbesöket skall omfatta somatisk undersökning, genomgång </w:t>
      </w:r>
      <w:r w:rsidRPr="3DFBF173">
        <w:rPr>
          <w:b/>
          <w:bCs/>
          <w:color w:val="000000" w:themeColor="text2"/>
        </w:rPr>
        <w:t>längd, vikt, BMI, blodtryck</w:t>
      </w:r>
      <w:r>
        <w:rPr>
          <w:b/>
          <w:bCs/>
          <w:color w:val="000000" w:themeColor="text2"/>
        </w:rPr>
        <w:t xml:space="preserve"> </w:t>
      </w:r>
      <w:r w:rsidRPr="3DFBF173">
        <w:rPr>
          <w:color w:val="000000" w:themeColor="text2"/>
        </w:rPr>
        <w:t xml:space="preserve">(&gt;9 år - tas av lab personal), förekomst av </w:t>
      </w:r>
      <w:r w:rsidRPr="3DFBF173">
        <w:rPr>
          <w:b/>
          <w:bCs/>
          <w:color w:val="000000" w:themeColor="text2"/>
        </w:rPr>
        <w:t>acanthosis nigricans</w:t>
      </w:r>
      <w:r w:rsidRPr="3DFBF173">
        <w:rPr>
          <w:color w:val="000000" w:themeColor="text2"/>
        </w:rPr>
        <w:t xml:space="preserve">, ledbesvär, pubertetsbedömning samt ställningstagande till </w:t>
      </w:r>
      <w:r w:rsidRPr="3DFBF173">
        <w:rPr>
          <w:b/>
          <w:bCs/>
          <w:color w:val="000000" w:themeColor="text2"/>
        </w:rPr>
        <w:t xml:space="preserve">neuropsykiatrisk problematik, </w:t>
      </w:r>
      <w:r w:rsidRPr="3DFBF173">
        <w:rPr>
          <w:b/>
          <w:bCs/>
          <w:color w:val="000000" w:themeColor="text2"/>
        </w:rPr>
        <w:t>ev.</w:t>
      </w:r>
      <w:r w:rsidRPr="3DFBF173">
        <w:rPr>
          <w:b/>
          <w:bCs/>
          <w:color w:val="000000" w:themeColor="text2"/>
        </w:rPr>
        <w:t xml:space="preserve"> PCO hos flickor-mensrubbning/ hyperandrogenicitet</w:t>
      </w:r>
      <w:r w:rsidRPr="3DFBF173">
        <w:rPr>
          <w:color w:val="000000" w:themeColor="text2"/>
        </w:rPr>
        <w:t xml:space="preserve"> och eventuellt </w:t>
      </w:r>
      <w:r w:rsidRPr="3DFBF173">
        <w:rPr>
          <w:b/>
          <w:bCs/>
          <w:color w:val="000000" w:themeColor="text2"/>
        </w:rPr>
        <w:t xml:space="preserve">syndrommisstanke. </w:t>
      </w:r>
      <w:r w:rsidRPr="3DFBF173">
        <w:rPr>
          <w:color w:val="000000" w:themeColor="text2"/>
        </w:rPr>
        <w:t xml:space="preserve">Man behöver också bedöma </w:t>
      </w:r>
      <w:r w:rsidRPr="3DFBF173">
        <w:rPr>
          <w:b/>
          <w:bCs/>
          <w:color w:val="000000" w:themeColor="text2"/>
        </w:rPr>
        <w:t>obesitasproverna.</w:t>
      </w:r>
    </w:p>
    <w:p w14:paraId="0119D257" w14:textId="77777777" w:rsidR="00C3730F" w:rsidRPr="00900803" w:rsidRDefault="00C3730F" w:rsidP="00C3730F">
      <w:pPr>
        <w:spacing w:after="0" w:line="240" w:lineRule="auto"/>
        <w:ind w:left="0" w:right="0"/>
        <w:rPr>
          <w:color w:val="000000" w:themeColor="text2"/>
        </w:rPr>
      </w:pPr>
    </w:p>
    <w:p w14:paraId="56A6F76C" w14:textId="5C523005" w:rsidR="00C3730F" w:rsidRPr="00900803" w:rsidRDefault="00C3730F" w:rsidP="00C3730F">
      <w:pPr>
        <w:spacing w:after="0" w:line="240" w:lineRule="auto"/>
        <w:ind w:left="0" w:right="0"/>
        <w:rPr>
          <w:color w:val="000000" w:themeColor="text2"/>
        </w:rPr>
      </w:pPr>
      <w:r w:rsidRPr="3DFBF173">
        <w:rPr>
          <w:color w:val="000000" w:themeColor="text2"/>
        </w:rPr>
        <w:t xml:space="preserve">Vid anamnes bör riskfaktorer som </w:t>
      </w:r>
      <w:r w:rsidRPr="3DFBF173">
        <w:rPr>
          <w:b/>
          <w:bCs/>
          <w:color w:val="000000" w:themeColor="text2"/>
        </w:rPr>
        <w:t xml:space="preserve">SGA/LGA vid födsel hos patienten, </w:t>
      </w:r>
      <w:r w:rsidRPr="3DFBF173">
        <w:rPr>
          <w:color w:val="000000" w:themeColor="text2"/>
        </w:rPr>
        <w:t>hereditet för</w:t>
      </w:r>
      <w:r w:rsidRPr="3DFBF173">
        <w:rPr>
          <w:b/>
          <w:bCs/>
          <w:color w:val="000000" w:themeColor="text2"/>
        </w:rPr>
        <w:t xml:space="preserve"> hjärt-kärlsjuklighet, hyperkolesterolemi, obesitas och typ II diabetes </w:t>
      </w:r>
      <w:r w:rsidRPr="3DFBF173">
        <w:rPr>
          <w:color w:val="000000" w:themeColor="text2"/>
        </w:rPr>
        <w:t xml:space="preserve">ingå. </w:t>
      </w:r>
    </w:p>
    <w:p w14:paraId="5E6EBD54" w14:textId="77777777" w:rsidR="00C3730F" w:rsidRPr="00900803" w:rsidRDefault="00C3730F" w:rsidP="00C3730F">
      <w:pPr>
        <w:spacing w:after="0" w:line="240" w:lineRule="auto"/>
        <w:ind w:left="0" w:right="0"/>
        <w:rPr>
          <w:color w:val="000000" w:themeColor="text2"/>
        </w:rPr>
      </w:pPr>
    </w:p>
    <w:p w14:paraId="596235AD" w14:textId="58091798" w:rsidR="00C3730F" w:rsidRPr="00900803" w:rsidRDefault="00C3730F" w:rsidP="00C3730F">
      <w:pPr>
        <w:spacing w:after="0" w:line="240" w:lineRule="auto"/>
        <w:ind w:left="0" w:right="0"/>
        <w:rPr>
          <w:color w:val="000000" w:themeColor="text2"/>
        </w:rPr>
      </w:pPr>
      <w:r w:rsidRPr="3B69112B">
        <w:rPr>
          <w:b/>
          <w:bCs/>
          <w:color w:val="000000" w:themeColor="text2"/>
        </w:rPr>
        <w:t xml:space="preserve">BMI-kurvan </w:t>
      </w:r>
      <w:r w:rsidRPr="3B69112B">
        <w:rPr>
          <w:color w:val="000000" w:themeColor="text2"/>
        </w:rPr>
        <w:t>hittar man via tillväxtkurvan i Melior. Klicka på</w:t>
      </w:r>
      <w:r w:rsidRPr="3B69112B">
        <w:rPr>
          <w:b/>
          <w:bCs/>
          <w:color w:val="000000" w:themeColor="text2"/>
        </w:rPr>
        <w:t xml:space="preserve"> utökade </w:t>
      </w:r>
      <w:r w:rsidRPr="3B69112B">
        <w:rPr>
          <w:color w:val="000000" w:themeColor="text2"/>
        </w:rPr>
        <w:t xml:space="preserve">under “Typ av graf” och vidare under “Åldersintervall” </w:t>
      </w:r>
      <w:r w:rsidRPr="3B69112B">
        <w:rPr>
          <w:b/>
          <w:bCs/>
          <w:color w:val="000000" w:themeColor="text2"/>
        </w:rPr>
        <w:t>BMI (IOTF).</w:t>
      </w:r>
      <w:r w:rsidRPr="3B69112B">
        <w:rPr>
          <w:color w:val="000000" w:themeColor="text2"/>
        </w:rPr>
        <w:t xml:space="preserve"> Där framgår vilken grad av obesitas patienten har. Grad 1 motsvarar ISO-BMI 30, grad 2 motsvarar ISO-BMI 35 och grad 3 motsvarar ISO-BMI 40.</w:t>
      </w:r>
    </w:p>
    <w:p w14:paraId="27B218D9" w14:textId="77777777" w:rsidR="00C3730F" w:rsidRPr="00900803" w:rsidRDefault="00C3730F" w:rsidP="00C3730F">
      <w:pPr>
        <w:spacing w:after="0" w:line="240" w:lineRule="auto"/>
        <w:ind w:left="0" w:right="0"/>
        <w:rPr>
          <w:color w:val="000000" w:themeColor="text2"/>
        </w:rPr>
      </w:pPr>
    </w:p>
    <w:p w14:paraId="766FFEFE" w14:textId="77777777" w:rsidR="00C3730F" w:rsidRPr="00900803" w:rsidRDefault="00C3730F" w:rsidP="00C3730F">
      <w:pPr>
        <w:spacing w:after="0" w:line="240" w:lineRule="auto"/>
        <w:ind w:left="0" w:right="0"/>
        <w:rPr>
          <w:color w:val="000000" w:themeColor="text2"/>
        </w:rPr>
      </w:pPr>
    </w:p>
    <w:p w14:paraId="41963F06"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Har BMI minskat till övervikt kan patienten avslutas på kliniken. Kvarstår en obesitas skall patienten erbjudas uppföljning i </w:t>
      </w:r>
      <w:r w:rsidRPr="3B69112B">
        <w:rPr>
          <w:b/>
          <w:bCs/>
          <w:color w:val="000000" w:themeColor="text2"/>
        </w:rPr>
        <w:t>obesitasteamet.</w:t>
      </w:r>
      <w:r w:rsidRPr="3B69112B">
        <w:rPr>
          <w:color w:val="000000" w:themeColor="text2"/>
        </w:rPr>
        <w:t xml:space="preserve"> I teamet arbetar vi med </w:t>
      </w:r>
      <w:r w:rsidRPr="3B69112B">
        <w:rPr>
          <w:b/>
          <w:bCs/>
          <w:color w:val="000000" w:themeColor="text2"/>
        </w:rPr>
        <w:t xml:space="preserve">kombinerad levnadsvanebehandling </w:t>
      </w:r>
      <w:r w:rsidRPr="3B69112B">
        <w:rPr>
          <w:color w:val="000000" w:themeColor="text2"/>
        </w:rPr>
        <w:t xml:space="preserve">och i teamet ingår </w:t>
      </w:r>
      <w:r w:rsidRPr="3B69112B">
        <w:rPr>
          <w:b/>
          <w:bCs/>
          <w:color w:val="000000" w:themeColor="text2"/>
        </w:rPr>
        <w:t>sjuksköterska, dietist, fysioterapeut, kurator och läkare</w:t>
      </w:r>
      <w:r w:rsidRPr="3B69112B">
        <w:rPr>
          <w:color w:val="000000" w:themeColor="text2"/>
        </w:rPr>
        <w:t xml:space="preserve">. Behandlingen är under </w:t>
      </w:r>
      <w:r w:rsidRPr="3B69112B">
        <w:rPr>
          <w:b/>
          <w:bCs/>
          <w:color w:val="000000" w:themeColor="text2"/>
        </w:rPr>
        <w:t>tre år.</w:t>
      </w:r>
      <w:r w:rsidRPr="3B69112B">
        <w:rPr>
          <w:color w:val="000000" w:themeColor="text2"/>
        </w:rPr>
        <w:t xml:space="preserve"> Första året är det tät uppföljning en gång per </w:t>
      </w:r>
      <w:r w:rsidRPr="3B69112B">
        <w:rPr>
          <w:color w:val="000000" w:themeColor="text2"/>
        </w:rPr>
        <w:lastRenderedPageBreak/>
        <w:t>månad. Andra året är det uppföljning varannan månad och tredje året var tredje månad. Dessa patienter följs i första hand av läkare i obesitasteamet.</w:t>
      </w:r>
    </w:p>
    <w:p w14:paraId="3BFCA09F" w14:textId="77777777" w:rsidR="00C3730F" w:rsidRPr="00900803" w:rsidRDefault="00C3730F" w:rsidP="00C3730F">
      <w:pPr>
        <w:spacing w:after="0" w:line="240" w:lineRule="auto"/>
        <w:ind w:left="0" w:right="0"/>
        <w:rPr>
          <w:color w:val="000000" w:themeColor="text2"/>
        </w:rPr>
      </w:pPr>
    </w:p>
    <w:p w14:paraId="65AACCA0" w14:textId="77777777" w:rsidR="00C3730F" w:rsidRPr="00900803" w:rsidRDefault="00C3730F" w:rsidP="00C3730F">
      <w:pPr>
        <w:spacing w:after="0" w:line="240" w:lineRule="auto"/>
        <w:ind w:left="0" w:right="0"/>
        <w:rPr>
          <w:color w:val="000000" w:themeColor="text2"/>
        </w:rPr>
      </w:pPr>
      <w:r w:rsidRPr="3B69112B">
        <w:rPr>
          <w:color w:val="000000" w:themeColor="text2"/>
        </w:rPr>
        <w:t>Från 12 års ålder skriver vi i vissa fall ut läkemedel i form av GLP1-analog Saxenda. Detta sker inom ramen för obesitasteambehandling.</w:t>
      </w:r>
    </w:p>
    <w:p w14:paraId="6479004C" w14:textId="77777777" w:rsidR="00C3730F" w:rsidRPr="00900803" w:rsidRDefault="00C3730F" w:rsidP="00C3730F">
      <w:pPr>
        <w:spacing w:after="0" w:line="240" w:lineRule="auto"/>
        <w:ind w:left="0" w:right="0"/>
        <w:rPr>
          <w:color w:val="000000" w:themeColor="text2"/>
        </w:rPr>
      </w:pPr>
    </w:p>
    <w:p w14:paraId="110D4C36" w14:textId="77777777" w:rsidR="00C3730F" w:rsidRPr="00900803" w:rsidRDefault="00C3730F" w:rsidP="00C3730F">
      <w:pPr>
        <w:spacing w:after="0" w:line="240" w:lineRule="auto"/>
        <w:ind w:left="0" w:right="0"/>
        <w:rPr>
          <w:color w:val="000000" w:themeColor="text2"/>
        </w:rPr>
      </w:pPr>
    </w:p>
    <w:p w14:paraId="46317CF9" w14:textId="6B53C98C" w:rsidR="00C3730F" w:rsidRPr="00900803" w:rsidRDefault="00C3730F" w:rsidP="00C3730F">
      <w:pPr>
        <w:spacing w:after="0" w:line="240" w:lineRule="auto"/>
        <w:ind w:left="0" w:right="0"/>
        <w:rPr>
          <w:color w:val="000000" w:themeColor="text2"/>
        </w:rPr>
      </w:pPr>
      <w:r w:rsidRPr="3B69112B">
        <w:rPr>
          <w:color w:val="000000" w:themeColor="text2"/>
        </w:rPr>
        <w:t xml:space="preserve">Önskar föräldrarna ej uppföljning av teamet erbjuder vi uppföljning </w:t>
      </w:r>
      <w:r w:rsidRPr="3B69112B">
        <w:rPr>
          <w:b/>
          <w:bCs/>
          <w:color w:val="000000" w:themeColor="text2"/>
        </w:rPr>
        <w:t xml:space="preserve">årligen </w:t>
      </w:r>
      <w:r w:rsidRPr="3B69112B">
        <w:rPr>
          <w:color w:val="000000" w:themeColor="text2"/>
        </w:rPr>
        <w:t>hos valfri</w:t>
      </w:r>
      <w:r w:rsidRPr="3B69112B">
        <w:rPr>
          <w:b/>
          <w:bCs/>
          <w:color w:val="000000" w:themeColor="text2"/>
        </w:rPr>
        <w:t xml:space="preserve"> läkare. </w:t>
      </w:r>
      <w:r w:rsidRPr="3B69112B">
        <w:rPr>
          <w:color w:val="000000" w:themeColor="text2"/>
        </w:rPr>
        <w:t>Vid obesitas grad 2-3 och/eller vid patologiska provsva</w:t>
      </w:r>
      <w:r w:rsidR="00EE16FC">
        <w:rPr>
          <w:color w:val="000000" w:themeColor="text2"/>
        </w:rPr>
        <w:t xml:space="preserve">r </w:t>
      </w:r>
      <w:r w:rsidRPr="3B69112B">
        <w:rPr>
          <w:color w:val="000000" w:themeColor="text2"/>
        </w:rPr>
        <w:t>ska dessa patienter följas av obesitasläkare.</w:t>
      </w:r>
    </w:p>
    <w:p w14:paraId="73942FA0" w14:textId="77777777" w:rsidR="00C3730F" w:rsidRPr="00900803" w:rsidRDefault="00C3730F" w:rsidP="00C3730F">
      <w:pPr>
        <w:spacing w:after="0" w:line="240" w:lineRule="auto"/>
        <w:ind w:left="0" w:right="0"/>
        <w:rPr>
          <w:color w:val="000000" w:themeColor="text2"/>
        </w:rPr>
      </w:pPr>
    </w:p>
    <w:p w14:paraId="16F3FECB" w14:textId="77777777" w:rsidR="00C3730F" w:rsidRPr="00900803" w:rsidRDefault="00C3730F" w:rsidP="00C3730F">
      <w:pPr>
        <w:spacing w:after="0" w:line="240" w:lineRule="auto"/>
        <w:ind w:left="0" w:right="0"/>
        <w:rPr>
          <w:b/>
          <w:bCs/>
          <w:color w:val="000000" w:themeColor="text2"/>
        </w:rPr>
      </w:pPr>
    </w:p>
    <w:p w14:paraId="29827A5A" w14:textId="77777777" w:rsidR="00C3730F" w:rsidRPr="00900803" w:rsidRDefault="00C3730F" w:rsidP="00C3730F">
      <w:pPr>
        <w:spacing w:after="0" w:line="240" w:lineRule="auto"/>
        <w:ind w:left="0" w:right="0"/>
        <w:rPr>
          <w:color w:val="000000" w:themeColor="text2"/>
        </w:rPr>
      </w:pPr>
    </w:p>
    <w:p w14:paraId="0D9CA8EA" w14:textId="77777777" w:rsidR="00C3730F" w:rsidRPr="00900803" w:rsidRDefault="00C3730F" w:rsidP="00C3730F">
      <w:pPr>
        <w:spacing w:after="0" w:line="240" w:lineRule="auto"/>
        <w:ind w:left="0" w:right="0"/>
        <w:rPr>
          <w:color w:val="000000" w:themeColor="text2"/>
        </w:rPr>
      </w:pPr>
      <w:r w:rsidRPr="3B69112B">
        <w:rPr>
          <w:b/>
          <w:bCs/>
          <w:color w:val="000000" w:themeColor="text2"/>
        </w:rPr>
        <w:t xml:space="preserve">Avslut av patienter: Alla patienter med ISO-BMI under 30. </w:t>
      </w:r>
      <w:r w:rsidRPr="3B69112B">
        <w:rPr>
          <w:color w:val="000000" w:themeColor="text2"/>
        </w:rPr>
        <w:t xml:space="preserve">Kopia på anteckning till inremitterande om att patienten är avslutad på kliniken. Om ISO-BMI strax över 30, dvs obesitas grad 1 där BMI-kurvan ej är i tydligt stigande och obesitasprover är väsentligen normala kan man remittera ut patienten till skolhälsovården och be om tillväxtmätning årligen samt att de återremitterar till oss om BMI går åt fel håll. </w:t>
      </w:r>
    </w:p>
    <w:p w14:paraId="4E08C0CB" w14:textId="77777777" w:rsidR="00C3730F" w:rsidRPr="00900803" w:rsidRDefault="00C3730F" w:rsidP="00C3730F">
      <w:pPr>
        <w:spacing w:after="0" w:line="240" w:lineRule="auto"/>
        <w:ind w:left="0" w:right="0"/>
        <w:rPr>
          <w:color w:val="000000" w:themeColor="text2"/>
        </w:rPr>
      </w:pPr>
      <w:r w:rsidRPr="3B69112B">
        <w:rPr>
          <w:color w:val="000000" w:themeColor="text2"/>
        </w:rPr>
        <w:t>Vid osäkerhet om hur patienten skall följas upp kontaktas läkare i obesitasteamet – Annika Sjöstrand, Liina Zandhoff eller Anette Broen.</w:t>
      </w:r>
    </w:p>
    <w:p w14:paraId="40D916E5" w14:textId="77777777" w:rsidR="00C3730F" w:rsidRPr="00900803" w:rsidRDefault="00C3730F" w:rsidP="00C3730F">
      <w:pPr>
        <w:spacing w:after="0" w:line="240" w:lineRule="auto"/>
        <w:ind w:left="0" w:right="0"/>
        <w:rPr>
          <w:color w:val="000000" w:themeColor="text2"/>
        </w:rPr>
      </w:pPr>
    </w:p>
    <w:p w14:paraId="63501F4A" w14:textId="77777777" w:rsidR="00C3730F" w:rsidRPr="00900803" w:rsidRDefault="00C3730F" w:rsidP="00C3730F">
      <w:pPr>
        <w:spacing w:after="0" w:line="240" w:lineRule="auto"/>
        <w:ind w:left="0" w:right="0"/>
        <w:rPr>
          <w:color w:val="000000" w:themeColor="text2"/>
        </w:rPr>
      </w:pPr>
    </w:p>
    <w:p w14:paraId="6A466F59" w14:textId="77777777" w:rsidR="00C3730F" w:rsidRPr="00900803" w:rsidRDefault="00C3730F" w:rsidP="00C3730F">
      <w:pPr>
        <w:spacing w:after="0" w:line="240" w:lineRule="auto"/>
        <w:ind w:left="0" w:right="0"/>
        <w:rPr>
          <w:color w:val="000000" w:themeColor="text2"/>
        </w:rPr>
      </w:pPr>
    </w:p>
    <w:p w14:paraId="2B2A9E99" w14:textId="77777777" w:rsidR="00C3730F" w:rsidRPr="00900803" w:rsidRDefault="00C3730F" w:rsidP="00C3730F">
      <w:pPr>
        <w:spacing w:after="0" w:line="240" w:lineRule="auto"/>
        <w:ind w:left="0" w:right="0"/>
        <w:rPr>
          <w:color w:val="000000" w:themeColor="text2"/>
        </w:rPr>
      </w:pPr>
    </w:p>
    <w:p w14:paraId="1D131153" w14:textId="77777777" w:rsidR="00C3730F" w:rsidRPr="00900803" w:rsidRDefault="00C3730F" w:rsidP="00C3730F">
      <w:pPr>
        <w:spacing w:after="0" w:line="240" w:lineRule="auto"/>
        <w:ind w:left="0" w:right="0"/>
        <w:rPr>
          <w:color w:val="000000" w:themeColor="text2"/>
        </w:rPr>
      </w:pPr>
      <w:r w:rsidRPr="3B69112B">
        <w:rPr>
          <w:b/>
          <w:bCs/>
          <w:color w:val="000000" w:themeColor="text2"/>
        </w:rPr>
        <w:t>Prover:</w:t>
      </w:r>
    </w:p>
    <w:p w14:paraId="7F8C6A66" w14:textId="77777777" w:rsidR="00C3730F" w:rsidRPr="00900803" w:rsidRDefault="00C3730F" w:rsidP="00C3730F">
      <w:pPr>
        <w:spacing w:after="0" w:line="240" w:lineRule="auto"/>
        <w:ind w:left="0" w:right="0"/>
        <w:rPr>
          <w:color w:val="000000" w:themeColor="text2"/>
        </w:rPr>
      </w:pPr>
    </w:p>
    <w:p w14:paraId="48DAD5AC" w14:textId="77777777" w:rsidR="00C3730F" w:rsidRPr="00900803" w:rsidRDefault="00C3730F" w:rsidP="00C3730F">
      <w:pPr>
        <w:spacing w:after="0" w:line="240" w:lineRule="auto"/>
        <w:ind w:left="0" w:right="0"/>
        <w:rPr>
          <w:color w:val="000000" w:themeColor="text2"/>
        </w:rPr>
      </w:pPr>
      <w:r w:rsidRPr="3B69112B">
        <w:rPr>
          <w:i/>
          <w:iCs/>
          <w:color w:val="000000" w:themeColor="text2"/>
        </w:rPr>
        <w:t>*Prover som ska finnas med på remiss från primärvården (basprover obesitas)</w:t>
      </w:r>
    </w:p>
    <w:p w14:paraId="0E4402D3" w14:textId="77777777" w:rsidR="00C3730F" w:rsidRPr="00900803" w:rsidRDefault="00C3730F" w:rsidP="00C3730F">
      <w:pPr>
        <w:spacing w:after="0" w:line="240" w:lineRule="auto"/>
        <w:ind w:left="0" w:right="0"/>
        <w:rPr>
          <w:color w:val="000000" w:themeColor="text2"/>
        </w:rPr>
      </w:pPr>
      <w:r>
        <w:rPr>
          <w:noProof/>
        </w:rPr>
        <w:drawing>
          <wp:inline distT="0" distB="0" distL="0" distR="0" wp14:anchorId="514F865F" wp14:editId="72E2BD74">
            <wp:extent cx="5667374" cy="1895475"/>
            <wp:effectExtent l="0" t="0" r="0" b="0"/>
            <wp:docPr id="781759281" name="Picture 781759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667374" cy="1895475"/>
                    </a:xfrm>
                    <a:prstGeom prst="rect">
                      <a:avLst/>
                    </a:prstGeom>
                  </pic:spPr>
                </pic:pic>
              </a:graphicData>
            </a:graphic>
          </wp:inline>
        </w:drawing>
      </w:r>
    </w:p>
    <w:p w14:paraId="622D1C3C" w14:textId="77777777" w:rsidR="00C3730F" w:rsidRPr="00900803" w:rsidRDefault="00C3730F" w:rsidP="00C3730F">
      <w:pPr>
        <w:spacing w:after="0" w:line="240" w:lineRule="auto"/>
        <w:ind w:left="0" w:right="0"/>
        <w:rPr>
          <w:color w:val="000000" w:themeColor="text2"/>
        </w:rPr>
      </w:pPr>
    </w:p>
    <w:p w14:paraId="77A123DA" w14:textId="77777777" w:rsidR="00C3730F" w:rsidRPr="00900803" w:rsidRDefault="00C3730F" w:rsidP="00C3730F">
      <w:pPr>
        <w:spacing w:after="0" w:line="240" w:lineRule="auto"/>
        <w:ind w:left="0" w:right="0"/>
        <w:rPr>
          <w:color w:val="000000" w:themeColor="text2"/>
        </w:rPr>
      </w:pPr>
    </w:p>
    <w:p w14:paraId="7BE95E46" w14:textId="77777777" w:rsidR="00C3730F" w:rsidRPr="00900803" w:rsidRDefault="00C3730F" w:rsidP="00C3730F">
      <w:pPr>
        <w:spacing w:after="0" w:line="240" w:lineRule="auto"/>
        <w:ind w:left="0" w:right="0"/>
        <w:rPr>
          <w:color w:val="000000" w:themeColor="text2"/>
        </w:rPr>
      </w:pPr>
    </w:p>
    <w:p w14:paraId="42D29BD7" w14:textId="77777777" w:rsidR="00C3730F" w:rsidRDefault="00C3730F" w:rsidP="00C3730F">
      <w:pPr>
        <w:spacing w:after="0" w:line="240" w:lineRule="auto"/>
        <w:ind w:left="0" w:right="0"/>
        <w:rPr>
          <w:color w:val="000000" w:themeColor="text2"/>
        </w:rPr>
      </w:pPr>
    </w:p>
    <w:p w14:paraId="2A7ABBC8" w14:textId="77777777" w:rsidR="00C3730F" w:rsidRDefault="00C3730F" w:rsidP="00C3730F">
      <w:pPr>
        <w:spacing w:after="0" w:line="240" w:lineRule="auto"/>
        <w:ind w:left="0" w:right="0"/>
        <w:rPr>
          <w:color w:val="000000" w:themeColor="text2"/>
        </w:rPr>
      </w:pPr>
    </w:p>
    <w:p w14:paraId="4C3E10BD" w14:textId="77777777" w:rsidR="00C3730F" w:rsidRDefault="00C3730F" w:rsidP="00C3730F">
      <w:pPr>
        <w:spacing w:after="0" w:line="240" w:lineRule="auto"/>
        <w:ind w:left="0" w:right="0"/>
        <w:rPr>
          <w:color w:val="000000" w:themeColor="text2"/>
        </w:rPr>
      </w:pPr>
    </w:p>
    <w:p w14:paraId="33C8B071" w14:textId="77777777" w:rsidR="00C3730F" w:rsidRDefault="00C3730F" w:rsidP="00C3730F">
      <w:pPr>
        <w:spacing w:after="0" w:line="240" w:lineRule="auto"/>
        <w:ind w:left="0" w:right="0"/>
        <w:rPr>
          <w:color w:val="000000" w:themeColor="text2"/>
        </w:rPr>
      </w:pPr>
    </w:p>
    <w:p w14:paraId="0083D36A" w14:textId="77777777" w:rsidR="00C3730F" w:rsidRPr="00900803" w:rsidRDefault="00C3730F" w:rsidP="00C3730F">
      <w:pPr>
        <w:spacing w:after="0" w:line="240" w:lineRule="auto"/>
        <w:ind w:left="0" w:right="0"/>
        <w:rPr>
          <w:color w:val="000000" w:themeColor="text2"/>
        </w:rPr>
      </w:pPr>
    </w:p>
    <w:p w14:paraId="24B15D0D" w14:textId="77777777" w:rsidR="00C3730F" w:rsidRPr="00900803" w:rsidRDefault="00C3730F" w:rsidP="00C3730F">
      <w:pPr>
        <w:spacing w:after="0" w:line="240" w:lineRule="auto"/>
        <w:ind w:left="0" w:right="0"/>
        <w:rPr>
          <w:color w:val="000000" w:themeColor="text2"/>
        </w:rPr>
      </w:pPr>
    </w:p>
    <w:p w14:paraId="434B7C50" w14:textId="77777777" w:rsidR="00C3730F" w:rsidRPr="00900803" w:rsidRDefault="00C3730F" w:rsidP="00C3730F">
      <w:pPr>
        <w:spacing w:after="0" w:line="240" w:lineRule="auto"/>
        <w:ind w:left="0" w:right="0"/>
        <w:rPr>
          <w:color w:val="000000" w:themeColor="text2"/>
        </w:rPr>
      </w:pPr>
    </w:p>
    <w:p w14:paraId="41ECD291" w14:textId="77777777" w:rsidR="00C3730F" w:rsidRPr="00900803" w:rsidRDefault="00C3730F" w:rsidP="00C3730F">
      <w:pPr>
        <w:spacing w:after="0" w:line="240" w:lineRule="auto"/>
        <w:ind w:left="0" w:right="0"/>
        <w:rPr>
          <w:color w:val="000000" w:themeColor="text2"/>
        </w:rPr>
      </w:pPr>
    </w:p>
    <w:p w14:paraId="3556E5C9" w14:textId="77777777" w:rsidR="00C3730F" w:rsidRPr="00900803" w:rsidRDefault="00C3730F" w:rsidP="00C3730F">
      <w:pPr>
        <w:spacing w:after="0" w:line="240" w:lineRule="auto"/>
        <w:ind w:left="0" w:right="0"/>
        <w:rPr>
          <w:color w:val="000000" w:themeColor="text2"/>
        </w:rPr>
      </w:pPr>
    </w:p>
    <w:p w14:paraId="61BA1314" w14:textId="77777777" w:rsidR="00C3730F" w:rsidRPr="00900803" w:rsidRDefault="00C3730F" w:rsidP="00C3730F">
      <w:pPr>
        <w:spacing w:after="0" w:line="240" w:lineRule="auto"/>
        <w:ind w:left="0" w:right="0"/>
        <w:rPr>
          <w:color w:val="000000" w:themeColor="text2"/>
        </w:rPr>
      </w:pPr>
    </w:p>
    <w:p w14:paraId="3A7AD5E9" w14:textId="77777777" w:rsidR="00C3730F" w:rsidRPr="00900803" w:rsidRDefault="00C3730F" w:rsidP="00C3730F">
      <w:pPr>
        <w:spacing w:after="0" w:line="240" w:lineRule="auto"/>
        <w:ind w:left="0" w:right="0"/>
        <w:rPr>
          <w:color w:val="000000" w:themeColor="text2"/>
        </w:rPr>
      </w:pPr>
    </w:p>
    <w:p w14:paraId="156D17D9" w14:textId="77777777" w:rsidR="00C3730F" w:rsidRPr="00900803" w:rsidRDefault="00C3730F" w:rsidP="00C3730F">
      <w:pPr>
        <w:spacing w:after="0" w:line="240" w:lineRule="auto"/>
        <w:ind w:left="0" w:right="0"/>
        <w:rPr>
          <w:color w:val="000000" w:themeColor="text2"/>
        </w:rPr>
      </w:pPr>
    </w:p>
    <w:p w14:paraId="1538AF42" w14:textId="77777777" w:rsidR="00C3730F" w:rsidRPr="00900803" w:rsidRDefault="00C3730F" w:rsidP="00C3730F">
      <w:pPr>
        <w:spacing w:after="0" w:line="240" w:lineRule="auto"/>
        <w:ind w:left="0" w:right="0"/>
        <w:rPr>
          <w:color w:val="000000" w:themeColor="text2"/>
        </w:rPr>
      </w:pPr>
    </w:p>
    <w:p w14:paraId="3AA83F22" w14:textId="77777777" w:rsidR="00C3730F" w:rsidRPr="00900803" w:rsidRDefault="00C3730F" w:rsidP="00C3730F">
      <w:pPr>
        <w:spacing w:after="0" w:line="240" w:lineRule="auto"/>
        <w:ind w:left="0" w:right="0"/>
        <w:rPr>
          <w:color w:val="000000" w:themeColor="text2"/>
        </w:rPr>
      </w:pPr>
      <w:r w:rsidRPr="3B69112B">
        <w:rPr>
          <w:i/>
          <w:iCs/>
          <w:color w:val="000000" w:themeColor="text2"/>
        </w:rPr>
        <w:t>Prover som tas vid läkaruppföljning på BUM varje till vartannat år från 9 års ålder (uppföljningsprover obesitas)</w:t>
      </w:r>
    </w:p>
    <w:p w14:paraId="638AD21E" w14:textId="77777777" w:rsidR="00C3730F" w:rsidRPr="00900803" w:rsidRDefault="00C3730F" w:rsidP="00C3730F">
      <w:pPr>
        <w:spacing w:after="0" w:line="240" w:lineRule="auto"/>
        <w:ind w:left="0" w:right="0"/>
        <w:rPr>
          <w:color w:val="000000" w:themeColor="text2"/>
        </w:rPr>
      </w:pPr>
      <w:r>
        <w:rPr>
          <w:noProof/>
        </w:rPr>
        <w:drawing>
          <wp:inline distT="0" distB="0" distL="0" distR="0" wp14:anchorId="7F8B0E43" wp14:editId="14AF1BC0">
            <wp:extent cx="5667374" cy="1495425"/>
            <wp:effectExtent l="0" t="0" r="0" b="0"/>
            <wp:docPr id="1245897697" name="Picture 1245897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667374" cy="1495425"/>
                    </a:xfrm>
                    <a:prstGeom prst="rect">
                      <a:avLst/>
                    </a:prstGeom>
                  </pic:spPr>
                </pic:pic>
              </a:graphicData>
            </a:graphic>
          </wp:inline>
        </w:drawing>
      </w:r>
    </w:p>
    <w:p w14:paraId="5FABAFC6" w14:textId="77777777" w:rsidR="00C3730F" w:rsidRPr="00900803" w:rsidRDefault="00C3730F" w:rsidP="00C3730F">
      <w:pPr>
        <w:spacing w:after="0" w:line="240" w:lineRule="auto"/>
        <w:ind w:left="0" w:right="0"/>
        <w:rPr>
          <w:color w:val="000000" w:themeColor="text2"/>
        </w:rPr>
      </w:pPr>
    </w:p>
    <w:p w14:paraId="07509494" w14:textId="235BA659" w:rsidR="00C3730F" w:rsidRPr="00900803" w:rsidRDefault="00C3730F" w:rsidP="00C3730F">
      <w:pPr>
        <w:spacing w:after="0" w:line="240" w:lineRule="auto"/>
        <w:ind w:left="0" w:right="0"/>
        <w:rPr>
          <w:color w:val="000000" w:themeColor="text2"/>
        </w:rPr>
      </w:pPr>
      <w:r w:rsidRPr="3B69112B">
        <w:rPr>
          <w:b/>
          <w:bCs/>
          <w:color w:val="000000" w:themeColor="text2"/>
        </w:rPr>
        <w:t xml:space="preserve">                 </w:t>
      </w:r>
    </w:p>
    <w:p w14:paraId="39609834" w14:textId="77777777" w:rsidR="00C3730F" w:rsidRPr="00900803" w:rsidRDefault="00C3730F" w:rsidP="00C3730F">
      <w:pPr>
        <w:spacing w:after="0" w:line="240" w:lineRule="auto"/>
        <w:ind w:left="0" w:right="0"/>
        <w:rPr>
          <w:color w:val="000000" w:themeColor="text2"/>
        </w:rPr>
      </w:pPr>
    </w:p>
    <w:p w14:paraId="49BBE3B3" w14:textId="77777777" w:rsidR="00C3730F" w:rsidRPr="00900803" w:rsidRDefault="00C3730F" w:rsidP="00C3730F">
      <w:pPr>
        <w:spacing w:after="0" w:line="240" w:lineRule="auto"/>
        <w:ind w:left="0" w:right="0"/>
        <w:rPr>
          <w:color w:val="000000" w:themeColor="text2"/>
        </w:rPr>
      </w:pPr>
      <w:r w:rsidRPr="3B69112B">
        <w:rPr>
          <w:b/>
          <w:bCs/>
          <w:color w:val="000000" w:themeColor="text2"/>
        </w:rPr>
        <w:t>Patologiska provsvar:</w:t>
      </w:r>
    </w:p>
    <w:p w14:paraId="481B1794" w14:textId="77777777" w:rsidR="00C3730F" w:rsidRPr="00900803" w:rsidRDefault="00C3730F" w:rsidP="00C3730F">
      <w:pPr>
        <w:spacing w:after="0" w:line="240" w:lineRule="auto"/>
        <w:ind w:left="0" w:right="0"/>
        <w:rPr>
          <w:color w:val="000000" w:themeColor="text2"/>
        </w:rPr>
      </w:pPr>
    </w:p>
    <w:p w14:paraId="52646287" w14:textId="77777777" w:rsidR="00C3730F" w:rsidRPr="00900803" w:rsidRDefault="00C3730F" w:rsidP="00C3730F">
      <w:pPr>
        <w:spacing w:after="0" w:line="240" w:lineRule="auto"/>
        <w:ind w:left="0" w:right="0"/>
        <w:rPr>
          <w:color w:val="000000" w:themeColor="text2"/>
        </w:rPr>
      </w:pPr>
      <w:r w:rsidRPr="3B69112B">
        <w:rPr>
          <w:b/>
          <w:bCs/>
          <w:color w:val="000000" w:themeColor="text2"/>
        </w:rPr>
        <w:t xml:space="preserve">fP-Glukos &gt;6,1, </w:t>
      </w:r>
      <w:r w:rsidRPr="3B69112B">
        <w:rPr>
          <w:color w:val="000000" w:themeColor="text2"/>
        </w:rPr>
        <w:t xml:space="preserve">vid upprepade förhöjda värden remiss för </w:t>
      </w:r>
      <w:r w:rsidRPr="3B69112B">
        <w:rPr>
          <w:b/>
          <w:bCs/>
          <w:color w:val="000000" w:themeColor="text2"/>
        </w:rPr>
        <w:t xml:space="preserve">OGTT </w:t>
      </w:r>
      <w:r w:rsidRPr="3B69112B">
        <w:rPr>
          <w:color w:val="000000" w:themeColor="text2"/>
        </w:rPr>
        <w:t>till klin kemi</w:t>
      </w:r>
    </w:p>
    <w:p w14:paraId="7024C61B" w14:textId="77777777" w:rsidR="00C3730F" w:rsidRPr="00900803" w:rsidRDefault="00C3730F" w:rsidP="00C3730F">
      <w:pPr>
        <w:spacing w:after="0" w:line="240" w:lineRule="auto"/>
        <w:ind w:left="0" w:right="0"/>
        <w:rPr>
          <w:color w:val="000000" w:themeColor="text2"/>
        </w:rPr>
      </w:pPr>
      <w:r w:rsidRPr="3B69112B">
        <w:rPr>
          <w:b/>
          <w:bCs/>
          <w:color w:val="000000" w:themeColor="text2"/>
        </w:rPr>
        <w:t xml:space="preserve">                 </w:t>
      </w:r>
    </w:p>
    <w:p w14:paraId="4DD0FDAF" w14:textId="279A67BE" w:rsidR="00C3730F" w:rsidRPr="00900803" w:rsidRDefault="00C3730F" w:rsidP="00C3730F">
      <w:pPr>
        <w:spacing w:after="0" w:line="240" w:lineRule="auto"/>
        <w:ind w:left="0" w:right="0"/>
        <w:rPr>
          <w:color w:val="000000" w:themeColor="text2"/>
        </w:rPr>
      </w:pPr>
      <w:r w:rsidRPr="3B69112B">
        <w:rPr>
          <w:b/>
          <w:bCs/>
          <w:color w:val="000000" w:themeColor="text2"/>
        </w:rPr>
        <w:t>f-Insulin</w:t>
      </w:r>
      <w:r w:rsidRPr="3B69112B">
        <w:rPr>
          <w:color w:val="000000" w:themeColor="text2"/>
        </w:rPr>
        <w:t xml:space="preserve"> </w:t>
      </w:r>
      <w:r w:rsidRPr="3B69112B">
        <w:rPr>
          <w:b/>
          <w:bCs/>
          <w:color w:val="000000" w:themeColor="text2"/>
        </w:rPr>
        <w:t>&gt;17</w:t>
      </w:r>
      <w:r w:rsidRPr="3B69112B">
        <w:rPr>
          <w:color w:val="000000" w:themeColor="text2"/>
        </w:rPr>
        <w:t>(vanligt med förhöjda värden hos tonåringar med obesitas!)</w:t>
      </w:r>
    </w:p>
    <w:p w14:paraId="65A0F06C" w14:textId="77777777" w:rsidR="00C3730F" w:rsidRPr="00900803" w:rsidRDefault="00C3730F" w:rsidP="00C3730F">
      <w:pPr>
        <w:spacing w:after="0" w:line="240" w:lineRule="auto"/>
        <w:ind w:left="0" w:right="0"/>
        <w:rPr>
          <w:color w:val="000000" w:themeColor="text2"/>
        </w:rPr>
      </w:pPr>
      <w:r w:rsidRPr="3B69112B">
        <w:rPr>
          <w:color w:val="000000" w:themeColor="text2"/>
        </w:rPr>
        <w:t>HbA1c &gt;39-42 skicka remiss för OGTT</w:t>
      </w:r>
    </w:p>
    <w:p w14:paraId="6A3454DF" w14:textId="030253F4" w:rsidR="00C3730F" w:rsidRPr="00900803" w:rsidRDefault="00C3730F" w:rsidP="00C3730F">
      <w:pPr>
        <w:spacing w:after="0" w:line="240" w:lineRule="auto"/>
        <w:ind w:left="0" w:right="0"/>
        <w:rPr>
          <w:color w:val="000000" w:themeColor="text2"/>
        </w:rPr>
      </w:pPr>
      <w:r w:rsidRPr="3B69112B">
        <w:rPr>
          <w:b/>
          <w:bCs/>
          <w:color w:val="000000" w:themeColor="text2"/>
        </w:rPr>
        <w:t>Triglycerider&gt;2.2</w:t>
      </w:r>
    </w:p>
    <w:p w14:paraId="74A8CF97" w14:textId="406CB546" w:rsidR="00C3730F" w:rsidRPr="00900803" w:rsidRDefault="00C3730F" w:rsidP="00C3730F">
      <w:pPr>
        <w:spacing w:after="0" w:line="240" w:lineRule="auto"/>
        <w:ind w:left="0" w:right="0"/>
        <w:rPr>
          <w:color w:val="000000" w:themeColor="text2"/>
        </w:rPr>
      </w:pPr>
      <w:r w:rsidRPr="3B69112B">
        <w:rPr>
          <w:b/>
          <w:bCs/>
          <w:color w:val="000000" w:themeColor="text2"/>
        </w:rPr>
        <w:t xml:space="preserve">LDL-kolesterol &gt;3,4 – </w:t>
      </w:r>
      <w:r w:rsidRPr="3B69112B">
        <w:rPr>
          <w:color w:val="000000" w:themeColor="text2"/>
        </w:rPr>
        <w:t xml:space="preserve">I första hand kostrådgivning av dietist. </w:t>
      </w:r>
      <w:r w:rsidR="00EE16FC" w:rsidRPr="3B69112B">
        <w:rPr>
          <w:color w:val="000000" w:themeColor="text2"/>
        </w:rPr>
        <w:t>Ev.</w:t>
      </w:r>
      <w:r w:rsidRPr="3B69112B">
        <w:rPr>
          <w:color w:val="000000" w:themeColor="text2"/>
        </w:rPr>
        <w:t xml:space="preserve"> behandling </w:t>
      </w:r>
      <w:r w:rsidR="00DA0A52" w:rsidRPr="3B69112B">
        <w:rPr>
          <w:color w:val="000000" w:themeColor="text2"/>
        </w:rPr>
        <w:t>om</w:t>
      </w:r>
      <w:r w:rsidR="00DA0A52">
        <w:rPr>
          <w:color w:val="000000" w:themeColor="text2"/>
        </w:rPr>
        <w:t xml:space="preserve"> </w:t>
      </w:r>
      <w:r w:rsidR="00DA0A52" w:rsidRPr="3B69112B">
        <w:rPr>
          <w:color w:val="000000" w:themeColor="text2"/>
        </w:rPr>
        <w:t>&gt;</w:t>
      </w:r>
      <w:r w:rsidRPr="3B69112B">
        <w:rPr>
          <w:color w:val="000000" w:themeColor="text2"/>
        </w:rPr>
        <w:t>4.9 eller &gt;3.4 om hereditet för hjärt-kärlsjukdom</w:t>
      </w:r>
    </w:p>
    <w:p w14:paraId="0B30D93B" w14:textId="3573C740" w:rsidR="00C3730F" w:rsidRPr="00900803" w:rsidRDefault="00C3730F" w:rsidP="00C3730F">
      <w:pPr>
        <w:spacing w:after="0" w:line="240" w:lineRule="auto"/>
        <w:ind w:left="0" w:right="0"/>
        <w:rPr>
          <w:color w:val="000000" w:themeColor="text2"/>
        </w:rPr>
      </w:pPr>
      <w:r w:rsidRPr="3B69112B">
        <w:rPr>
          <w:b/>
          <w:bCs/>
          <w:color w:val="000000" w:themeColor="text2"/>
        </w:rPr>
        <w:t>HDL-kolesterol &lt;0,8</w:t>
      </w:r>
    </w:p>
    <w:p w14:paraId="6C0A6C32" w14:textId="618727FD" w:rsidR="00C3730F" w:rsidRPr="00900803" w:rsidRDefault="00C3730F" w:rsidP="00C3730F">
      <w:pPr>
        <w:spacing w:after="0" w:line="240" w:lineRule="auto"/>
        <w:ind w:left="0" w:right="0"/>
        <w:rPr>
          <w:color w:val="000000" w:themeColor="text2"/>
        </w:rPr>
      </w:pPr>
      <w:r w:rsidRPr="3B69112B">
        <w:rPr>
          <w:b/>
          <w:bCs/>
          <w:color w:val="000000" w:themeColor="text2"/>
        </w:rPr>
        <w:t>Kolesterol &gt;5,5</w:t>
      </w:r>
    </w:p>
    <w:p w14:paraId="66E5AA1B" w14:textId="77777777" w:rsidR="00C3730F" w:rsidRPr="00900803" w:rsidRDefault="00C3730F" w:rsidP="00C3730F">
      <w:pPr>
        <w:spacing w:after="0" w:line="240" w:lineRule="auto"/>
        <w:ind w:left="0" w:right="0"/>
        <w:rPr>
          <w:color w:val="000000" w:themeColor="text2"/>
        </w:rPr>
      </w:pPr>
      <w:r w:rsidRPr="3B69112B">
        <w:rPr>
          <w:b/>
          <w:bCs/>
          <w:color w:val="000000" w:themeColor="text2"/>
        </w:rPr>
        <w:t>Förhöjt ALAT</w:t>
      </w:r>
      <w:r w:rsidRPr="3B69112B">
        <w:rPr>
          <w:color w:val="000000" w:themeColor="text2"/>
        </w:rPr>
        <w:t>:</w:t>
      </w:r>
      <w:r w:rsidRPr="3B69112B">
        <w:rPr>
          <w:b/>
          <w:bCs/>
          <w:color w:val="000000" w:themeColor="text2"/>
        </w:rPr>
        <w:t xml:space="preserve"> &gt;0,8 </w:t>
      </w:r>
      <w:r w:rsidRPr="3B69112B">
        <w:rPr>
          <w:color w:val="000000" w:themeColor="text2"/>
        </w:rPr>
        <w:t xml:space="preserve">Var god se Vårdprogram: </w:t>
      </w:r>
      <w:hyperlink r:id="rId19">
        <w:r w:rsidRPr="3B69112B">
          <w:rPr>
            <w:rStyle w:val="Hyperlnk"/>
          </w:rPr>
          <w:t>Utredning och handläggning av MASLD (tidigare NAFLD) - Svensk Gastroenterologisk Förening</w:t>
        </w:r>
      </w:hyperlink>
    </w:p>
    <w:p w14:paraId="13BBB609" w14:textId="77777777" w:rsidR="00C3730F" w:rsidRPr="00900803" w:rsidRDefault="00C3730F" w:rsidP="00C3730F">
      <w:pPr>
        <w:spacing w:after="0" w:line="240" w:lineRule="auto"/>
        <w:ind w:left="0" w:right="0"/>
        <w:rPr>
          <w:color w:val="000000" w:themeColor="text2"/>
        </w:rPr>
      </w:pPr>
    </w:p>
    <w:p w14:paraId="23434426"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Förhöjt </w:t>
      </w:r>
      <w:r w:rsidRPr="3B69112B">
        <w:rPr>
          <w:b/>
          <w:bCs/>
          <w:color w:val="000000" w:themeColor="text2"/>
        </w:rPr>
        <w:t>fasteblodsocker &gt;6,1</w:t>
      </w:r>
      <w:r w:rsidRPr="3B69112B">
        <w:rPr>
          <w:color w:val="000000" w:themeColor="text2"/>
        </w:rPr>
        <w:t xml:space="preserve"> samt </w:t>
      </w:r>
      <w:r w:rsidRPr="3B69112B">
        <w:rPr>
          <w:b/>
          <w:bCs/>
          <w:color w:val="000000" w:themeColor="text2"/>
        </w:rPr>
        <w:t>förhöjt HbA1c</w:t>
      </w:r>
      <w:r w:rsidRPr="3B69112B">
        <w:rPr>
          <w:color w:val="000000" w:themeColor="text2"/>
        </w:rPr>
        <w:t xml:space="preserve"> är de markörer som starkt predisponerar för en framtida typ 2 diabetes.</w:t>
      </w:r>
    </w:p>
    <w:p w14:paraId="669A2737" w14:textId="77777777" w:rsidR="00C3730F" w:rsidRPr="00900803" w:rsidRDefault="00C3730F" w:rsidP="00C3730F">
      <w:pPr>
        <w:spacing w:after="0" w:line="240" w:lineRule="auto"/>
        <w:ind w:left="0" w:right="0"/>
        <w:rPr>
          <w:color w:val="000000" w:themeColor="text2"/>
        </w:rPr>
      </w:pPr>
    </w:p>
    <w:p w14:paraId="42DF58C6"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Läs gärna mer:  </w:t>
      </w:r>
    </w:p>
    <w:p w14:paraId="0D5D7E12" w14:textId="77777777" w:rsidR="00C3730F" w:rsidRPr="00900803" w:rsidRDefault="00C3730F" w:rsidP="00C3730F">
      <w:pPr>
        <w:spacing w:after="0" w:line="240" w:lineRule="auto"/>
        <w:ind w:left="0" w:right="0"/>
        <w:rPr>
          <w:color w:val="000000" w:themeColor="text2"/>
        </w:rPr>
      </w:pPr>
    </w:p>
    <w:p w14:paraId="56BA3FB8" w14:textId="77777777" w:rsidR="00C3730F" w:rsidRPr="00900803" w:rsidRDefault="00C3730F" w:rsidP="00C3730F">
      <w:pPr>
        <w:spacing w:after="0" w:line="240" w:lineRule="auto"/>
        <w:ind w:left="0" w:right="0"/>
        <w:rPr>
          <w:color w:val="000000" w:themeColor="text2"/>
        </w:rPr>
      </w:pPr>
      <w:hyperlink r:id="rId20">
        <w:r w:rsidRPr="3B69112B">
          <w:rPr>
            <w:rStyle w:val="Hyperlnk"/>
          </w:rPr>
          <w:t>Nationellt vårdprogram för behandling av obesitas hos barn och ungdomar (1177.se)</w:t>
        </w:r>
      </w:hyperlink>
    </w:p>
    <w:p w14:paraId="422B651D" w14:textId="77777777" w:rsidR="00C3730F" w:rsidRPr="00900803" w:rsidRDefault="00C3730F" w:rsidP="00C3730F">
      <w:pPr>
        <w:spacing w:after="0" w:line="240" w:lineRule="auto"/>
        <w:ind w:left="0" w:right="0"/>
        <w:rPr>
          <w:color w:val="000000" w:themeColor="text2"/>
        </w:rPr>
      </w:pPr>
    </w:p>
    <w:p w14:paraId="15D2D943" w14:textId="77777777" w:rsidR="00C3730F" w:rsidRPr="00900803" w:rsidRDefault="00C3730F" w:rsidP="00C3730F">
      <w:pPr>
        <w:spacing w:after="0" w:line="240" w:lineRule="auto"/>
        <w:ind w:left="0" w:right="0"/>
        <w:rPr>
          <w:color w:val="000000" w:themeColor="text2"/>
        </w:rPr>
      </w:pPr>
      <w:hyperlink r:id="rId21">
        <w:r w:rsidRPr="3B69112B">
          <w:rPr>
            <w:rStyle w:val="Hyperlnk"/>
          </w:rPr>
          <w:t>Beslutsstöd barn och unga - Vårdgivarwebben Västra Götalandsregionen (vgregion.se)</w:t>
        </w:r>
      </w:hyperlink>
    </w:p>
    <w:p w14:paraId="54E59D01" w14:textId="77777777" w:rsidR="00C3730F" w:rsidRPr="00900803" w:rsidRDefault="00C3730F" w:rsidP="00C3730F">
      <w:pPr>
        <w:spacing w:after="0" w:line="240" w:lineRule="auto"/>
        <w:ind w:left="0" w:right="0"/>
        <w:rPr>
          <w:color w:val="000000" w:themeColor="text2"/>
        </w:rPr>
      </w:pPr>
    </w:p>
    <w:p w14:paraId="07C51C03"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Svensk Barnfetmaförening: </w:t>
      </w:r>
      <w:hyperlink r:id="rId22">
        <w:r w:rsidRPr="3B69112B">
          <w:rPr>
            <w:rStyle w:val="Hyperlnk"/>
            <w:color w:val="0000FF"/>
          </w:rPr>
          <w:t>http://barnfetma.barnlakarforeningen.se/</w:t>
        </w:r>
      </w:hyperlink>
    </w:p>
    <w:p w14:paraId="2FD0611A" w14:textId="77777777" w:rsidR="00C3730F" w:rsidRPr="00900803" w:rsidRDefault="00C3730F" w:rsidP="00C3730F">
      <w:pPr>
        <w:spacing w:after="0" w:line="240" w:lineRule="auto"/>
        <w:ind w:left="0" w:right="0"/>
        <w:rPr>
          <w:color w:val="000000" w:themeColor="text2"/>
        </w:rPr>
      </w:pPr>
    </w:p>
    <w:p w14:paraId="6829FD42" w14:textId="77777777" w:rsidR="00C3730F" w:rsidRPr="00900803" w:rsidRDefault="00C3730F" w:rsidP="00C3730F">
      <w:pPr>
        <w:spacing w:after="0" w:line="240" w:lineRule="auto"/>
        <w:ind w:left="0" w:right="0"/>
        <w:rPr>
          <w:color w:val="000000" w:themeColor="text2"/>
        </w:rPr>
      </w:pPr>
      <w:r w:rsidRPr="3B69112B">
        <w:rPr>
          <w:color w:val="000000" w:themeColor="text2"/>
        </w:rPr>
        <w:t xml:space="preserve">Tipsa gärna familjen om patientföreningen Riksförbundet Obesitas Sverige Hobs. </w:t>
      </w:r>
      <w:hyperlink r:id="rId23">
        <w:r w:rsidRPr="3B69112B">
          <w:rPr>
            <w:rStyle w:val="Hyperlnk"/>
          </w:rPr>
          <w:t>Hobs</w:t>
        </w:r>
      </w:hyperlink>
    </w:p>
    <w:p w14:paraId="2DE5AC83" w14:textId="77777777" w:rsidR="00C3730F" w:rsidRPr="00900803" w:rsidRDefault="00C3730F" w:rsidP="00C3730F">
      <w:pPr>
        <w:spacing w:after="0" w:line="240" w:lineRule="auto"/>
        <w:ind w:left="0" w:right="0"/>
        <w:rPr>
          <w:rFonts w:ascii="Segoe UI" w:eastAsia="Segoe UI" w:hAnsi="Segoe UI" w:cs="Segoe UI"/>
          <w:color w:val="0000FF"/>
        </w:rPr>
      </w:pPr>
    </w:p>
    <w:p w14:paraId="76B9F95B" w14:textId="24513497" w:rsidR="00536A5A" w:rsidRPr="00C3730F" w:rsidRDefault="00536A5A" w:rsidP="00C3730F">
      <w:pPr>
        <w:ind w:left="0"/>
      </w:pPr>
      <w:bookmarkStart w:id="1" w:name="_Toc501440349"/>
      <w:bookmarkEnd w:id="1"/>
      <w:bookmarkEnd w:id="0"/>
    </w:p>
    <w:sectPr w:rsidR="00536A5A" w:rsidRPr="00C3730F" w:rsidSect="0090080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B3B2A4" w14:textId="77777777" w:rsidR="00FB1511" w:rsidRDefault="00FB1511">
      <w:r>
        <w:separator/>
      </w:r>
    </w:p>
  </w:endnote>
  <w:endnote w:type="continuationSeparator" w:id="0">
    <w:p w14:paraId="5CCAABE7" w14:textId="77777777" w:rsidR="00FB1511" w:rsidRDefault="00FB1511">
      <w:r>
        <w:continuationSeparator/>
      </w:r>
    </w:p>
  </w:endnote>
  <w:endnote w:type="continuationNotice" w:id="1">
    <w:p w14:paraId="17184629" w14:textId="77777777" w:rsidR="00FB1511" w:rsidRDefault="00FB15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B7F12" w14:textId="77777777" w:rsidR="00C3730F" w:rsidRDefault="00C3730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C06ABDC" w14:textId="77777777" w:rsidR="00C3730F" w:rsidRDefault="00C3730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5777137"/>
      <w:docPartObj>
        <w:docPartGallery w:val="Page Numbers (Bottom of Page)"/>
        <w:docPartUnique/>
      </w:docPartObj>
    </w:sdtPr>
    <w:sdtEndPr>
      <w:rPr>
        <w:sz w:val="16"/>
        <w:szCs w:val="16"/>
      </w:rPr>
    </w:sdtEndPr>
    <w:sdtContent>
      <w:p w14:paraId="56006C2C" w14:textId="77777777" w:rsidR="00C3730F" w:rsidRPr="00EC0A68" w:rsidRDefault="00C3730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EB176" w14:textId="77777777" w:rsidR="00C3730F" w:rsidRDefault="00C3730F" w:rsidP="00FB2F0F">
    <w:pPr>
      <w:pStyle w:val="Sidfot"/>
      <w:ind w:left="6237" w:hanging="141"/>
      <w:jc w:val="left"/>
    </w:pPr>
    <w:r>
      <w:rPr>
        <w:noProof/>
      </w:rPr>
      <w:drawing>
        <wp:anchor distT="0" distB="0" distL="114300" distR="114300" simplePos="0" relativeHeight="251661315" behindDoc="0" locked="0" layoutInCell="1" allowOverlap="1" wp14:anchorId="27137B73" wp14:editId="3173B33C">
          <wp:simplePos x="0" y="0"/>
          <wp:positionH relativeFrom="column">
            <wp:posOffset>4388307</wp:posOffset>
          </wp:positionH>
          <wp:positionV relativeFrom="paragraph">
            <wp:posOffset>-27355</wp:posOffset>
          </wp:positionV>
          <wp:extent cx="1897920" cy="384860"/>
          <wp:effectExtent l="0" t="0" r="7620" b="0"/>
          <wp:wrapNone/>
          <wp:docPr id="1468968191" name="Bildobjekt 14689681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BE7A6" w14:textId="77777777" w:rsidR="00FB1511" w:rsidRDefault="00FB1511"/>
  </w:footnote>
  <w:footnote w:type="continuationSeparator" w:id="0">
    <w:p w14:paraId="3FB2C65B" w14:textId="77777777" w:rsidR="00FB1511" w:rsidRDefault="00FB1511">
      <w:r>
        <w:continuationSeparator/>
      </w:r>
    </w:p>
  </w:footnote>
  <w:footnote w:type="continuationNotice" w:id="1">
    <w:p w14:paraId="1921297E" w14:textId="77777777" w:rsidR="00FB1511" w:rsidRDefault="00FB15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D470B" w14:textId="77777777" w:rsidR="00C3730F" w:rsidRPr="00DA65C4" w:rsidRDefault="00C3730F"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00E3B7EF" wp14:editId="3B1404B2">
              <wp:simplePos x="0" y="0"/>
              <wp:positionH relativeFrom="column">
                <wp:posOffset>0</wp:posOffset>
              </wp:positionH>
              <wp:positionV relativeFrom="paragraph">
                <wp:posOffset>-635</wp:posOffset>
              </wp:positionV>
              <wp:extent cx="4667250" cy="323850"/>
              <wp:effectExtent l="0" t="0" r="0" b="0"/>
              <wp:wrapNone/>
              <wp:docPr id="569656933" name="Textruta 56965693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C8D33C" w14:textId="77777777" w:rsidR="00C3730F" w:rsidRDefault="00C3730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0E3B7EF" id="_x0000_t202" coordsize="21600,21600" o:spt="202" path="m,l,21600r21600,l21600,xe">
              <v:stroke joinstyle="miter"/>
              <v:path gradientshapeok="t" o:connecttype="rect"/>
            </v:shapetype>
            <v:shape id="Textruta 569656933"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0C8D33C" w14:textId="77777777" w:rsidR="00C3730F" w:rsidRDefault="00C3730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1F98C" w14:textId="77777777" w:rsidR="00C3730F" w:rsidRDefault="00C3730F"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0A04F556" wp14:editId="7B44ACEB">
              <wp:simplePos x="0" y="0"/>
              <wp:positionH relativeFrom="column">
                <wp:posOffset>-172720</wp:posOffset>
              </wp:positionH>
              <wp:positionV relativeFrom="paragraph">
                <wp:posOffset>-65405</wp:posOffset>
              </wp:positionV>
              <wp:extent cx="4667250" cy="323850"/>
              <wp:effectExtent l="0" t="0" r="0" b="0"/>
              <wp:wrapNone/>
              <wp:docPr id="76992165" name="Textruta 7699216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35C45C4" w14:textId="77777777" w:rsidR="00C3730F" w:rsidRDefault="00C3730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A04F556" id="_x0000_t202" coordsize="21600,21600" o:spt="202" path="m,l,21600r21600,l21600,xe">
              <v:stroke joinstyle="miter"/>
              <v:path gradientshapeok="t" o:connecttype="rect"/>
            </v:shapetype>
            <v:shape id="Textruta 76992165"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35C45C4" w14:textId="77777777" w:rsidR="00C3730F" w:rsidRDefault="00C3730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14AABAEB" wp14:editId="74D19379">
          <wp:simplePos x="0" y="0"/>
          <wp:positionH relativeFrom="page">
            <wp:posOffset>17744</wp:posOffset>
          </wp:positionH>
          <wp:positionV relativeFrom="paragraph">
            <wp:posOffset>198873</wp:posOffset>
          </wp:positionV>
          <wp:extent cx="7559040" cy="216408"/>
          <wp:effectExtent l="0" t="0" r="0" b="0"/>
          <wp:wrapNone/>
          <wp:docPr id="20285389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1424611">
    <w:abstractNumId w:val="17"/>
  </w:num>
  <w:num w:numId="2" w16cid:durableId="81490974">
    <w:abstractNumId w:val="14"/>
  </w:num>
  <w:num w:numId="3" w16cid:durableId="31276103">
    <w:abstractNumId w:val="0"/>
  </w:num>
  <w:num w:numId="4" w16cid:durableId="1244877100">
    <w:abstractNumId w:val="6"/>
  </w:num>
  <w:num w:numId="5" w16cid:durableId="454369292">
    <w:abstractNumId w:val="15"/>
  </w:num>
  <w:num w:numId="6" w16cid:durableId="1524326298">
    <w:abstractNumId w:val="2"/>
  </w:num>
  <w:num w:numId="7" w16cid:durableId="327556650">
    <w:abstractNumId w:val="11"/>
  </w:num>
  <w:num w:numId="8" w16cid:durableId="548107468">
    <w:abstractNumId w:val="8"/>
  </w:num>
  <w:num w:numId="9" w16cid:durableId="841965411">
    <w:abstractNumId w:val="1"/>
  </w:num>
  <w:num w:numId="10" w16cid:durableId="1729110355">
    <w:abstractNumId w:val="1"/>
  </w:num>
  <w:num w:numId="11" w16cid:durableId="797770363">
    <w:abstractNumId w:val="3"/>
  </w:num>
  <w:num w:numId="12" w16cid:durableId="1310015825">
    <w:abstractNumId w:val="4"/>
  </w:num>
  <w:num w:numId="13" w16cid:durableId="393359324">
    <w:abstractNumId w:val="13"/>
  </w:num>
  <w:num w:numId="14" w16cid:durableId="887767840">
    <w:abstractNumId w:val="9"/>
  </w:num>
  <w:num w:numId="15" w16cid:durableId="1184831152">
    <w:abstractNumId w:val="7"/>
  </w:num>
  <w:num w:numId="16" w16cid:durableId="970747717">
    <w:abstractNumId w:val="12"/>
  </w:num>
  <w:num w:numId="17" w16cid:durableId="133181727">
    <w:abstractNumId w:val="5"/>
  </w:num>
  <w:num w:numId="18" w16cid:durableId="1665401422">
    <w:abstractNumId w:val="10"/>
  </w:num>
  <w:num w:numId="19" w16cid:durableId="147613870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2269"/>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BB3"/>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6FEF"/>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55D"/>
    <w:rsid w:val="004B2183"/>
    <w:rsid w:val="004B2A01"/>
    <w:rsid w:val="004C2559"/>
    <w:rsid w:val="004D7BA3"/>
    <w:rsid w:val="004F3462"/>
    <w:rsid w:val="004F4518"/>
    <w:rsid w:val="004F4C62"/>
    <w:rsid w:val="004F7BA7"/>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E0E"/>
    <w:rsid w:val="00754905"/>
    <w:rsid w:val="00760038"/>
    <w:rsid w:val="00762EE0"/>
    <w:rsid w:val="00765C41"/>
    <w:rsid w:val="00771100"/>
    <w:rsid w:val="007759DD"/>
    <w:rsid w:val="0078609F"/>
    <w:rsid w:val="00790349"/>
    <w:rsid w:val="007917BA"/>
    <w:rsid w:val="007A5C6F"/>
    <w:rsid w:val="007C4143"/>
    <w:rsid w:val="007D4241"/>
    <w:rsid w:val="007D4317"/>
    <w:rsid w:val="007D4EA3"/>
    <w:rsid w:val="007F1CFF"/>
    <w:rsid w:val="007F5DD5"/>
    <w:rsid w:val="00802E43"/>
    <w:rsid w:val="00821A1B"/>
    <w:rsid w:val="008262E9"/>
    <w:rsid w:val="00827E69"/>
    <w:rsid w:val="00835C4D"/>
    <w:rsid w:val="00843F48"/>
    <w:rsid w:val="00851423"/>
    <w:rsid w:val="00857848"/>
    <w:rsid w:val="008654B6"/>
    <w:rsid w:val="0087139C"/>
    <w:rsid w:val="00880E83"/>
    <w:rsid w:val="00891007"/>
    <w:rsid w:val="00892F28"/>
    <w:rsid w:val="008A0C5F"/>
    <w:rsid w:val="008A3DEA"/>
    <w:rsid w:val="008A4EB9"/>
    <w:rsid w:val="008A74C0"/>
    <w:rsid w:val="008B1694"/>
    <w:rsid w:val="008C4B27"/>
    <w:rsid w:val="008C7F2A"/>
    <w:rsid w:val="008E36F8"/>
    <w:rsid w:val="008E46B2"/>
    <w:rsid w:val="008E682C"/>
    <w:rsid w:val="008E78A1"/>
    <w:rsid w:val="008F589F"/>
    <w:rsid w:val="00900803"/>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C8B"/>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730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5B5"/>
    <w:rsid w:val="00D37E7F"/>
    <w:rsid w:val="00D47AD7"/>
    <w:rsid w:val="00D51529"/>
    <w:rsid w:val="00D6052A"/>
    <w:rsid w:val="00D85218"/>
    <w:rsid w:val="00D915B1"/>
    <w:rsid w:val="00DA0A52"/>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16FC"/>
    <w:rsid w:val="00EE2A56"/>
    <w:rsid w:val="00EE3818"/>
    <w:rsid w:val="00F22264"/>
    <w:rsid w:val="00F2564D"/>
    <w:rsid w:val="00F35B05"/>
    <w:rsid w:val="00F413D9"/>
    <w:rsid w:val="00F5135F"/>
    <w:rsid w:val="00F51F78"/>
    <w:rsid w:val="00F86F47"/>
    <w:rsid w:val="00F90B64"/>
    <w:rsid w:val="00FB1511"/>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7C414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oter" Target="footer5.xml" Id="rId26" /><Relationship Type="http://schemas.openxmlformats.org/officeDocument/2006/relationships/hyperlink" Target="https://www.vgregion.se/halsa-och-vard/vardgivarwebben/vardriktlinjer/Beslutstod-overvikt-och-fetma/alder-start/amnesomraden/bmi-descisionmaking/bmi-descisionmaking/"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4.xml" Id="rId25" /><Relationship Type="http://schemas.openxmlformats.org/officeDocument/2006/relationships/footer" Target="footer3.xml" Id="rId16" /><Relationship Type="http://schemas.openxmlformats.org/officeDocument/2006/relationships/hyperlink" Target="https://vardpersonal.1177.se/globalassets/nkk/nationell/media/dokument/kunskapsstod/vardprogram/obesitas-hos-barn-och-ungdomar.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eader" Target="header2.xml" Id="rId15" /><Relationship Type="http://schemas.openxmlformats.org/officeDocument/2006/relationships/hyperlink" Target="https://www.hobs.se/" TargetMode="External"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hyperlink" Target="https://svenskgastroenterologi.se/kunskap/fettleversjukdom-2020/"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barnfetma.barnlakarforeningen.se/" TargetMode="External"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3</Pages>
  <Words>545</Words>
  <Characters>4042</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Obesitaspatienter - handläggning</dc:title>
  <dc:subject/>
  <dc:creator>patrik.jens.johansson@vgregion.se</dc:creator>
  <keywords/>
  <lastModifiedBy>Lena Tyllman</lastModifiedBy>
  <revision>17</revision>
  <lastPrinted>2016-03-31T10:56:00.0000000Z</lastPrinted>
  <dcterms:created xsi:type="dcterms:W3CDTF">2022-05-16T03:46:00.0000000Z</dcterms:created>
  <dcterms:modified xsi:type="dcterms:W3CDTF">2024-10-29T12:42:00.0000000Z</dcterms:modified>
</coreProperties>
</file>