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8505BB" w14:textId="77777777" w:rsidR="003B294E" w:rsidRDefault="003B294E" w:rsidP="003B294E">
      <w:pPr>
        <w:pStyle w:val="Rubrik1"/>
      </w:pPr>
      <w:bookmarkStart w:id="0" w:name="_Toc321146591"/>
      <w:r>
        <w:t>Nutrition – amning, tillmatning, sondsättning, kontinuerlig sondmatning</w:t>
      </w:r>
    </w:p>
    <w:bookmarkEnd w:id="0"/>
    <w:p w14:paraId="15398578" w14:textId="77777777" w:rsidR="003B294E" w:rsidRDefault="003B294E" w:rsidP="003B294E">
      <w:pPr>
        <w:pStyle w:val="Rubrik2"/>
      </w:pPr>
      <w:r>
        <w:t>Syfte</w:t>
      </w:r>
    </w:p>
    <w:p w14:paraId="5AC1F85A" w14:textId="77777777" w:rsidR="003B294E" w:rsidRPr="0017508E" w:rsidRDefault="003B294E" w:rsidP="003B294E">
      <w:r>
        <w:t xml:space="preserve">Säkerställa att all personal har tillräcklig kunskap för att säkerställa att barnen får en fullgod nutrition utifrån sina individuella behov. </w:t>
      </w:r>
    </w:p>
    <w:p w14:paraId="5E617188" w14:textId="77777777" w:rsidR="003B294E" w:rsidRDefault="003B294E" w:rsidP="003B294E">
      <w:pPr>
        <w:pStyle w:val="Rubrik2"/>
      </w:pPr>
      <w:bookmarkStart w:id="1" w:name="_Toc72840807"/>
      <w:r>
        <w:t>Förändringar sedan föregående version</w:t>
      </w:r>
    </w:p>
    <w:p w14:paraId="5B4D4A44" w14:textId="77777777" w:rsidR="003B294E" w:rsidRPr="007A334E" w:rsidRDefault="003B294E" w:rsidP="003B294E">
      <w:r>
        <w:t xml:space="preserve">Omarbetad version. </w:t>
      </w:r>
    </w:p>
    <w:p w14:paraId="3F270711" w14:textId="77777777" w:rsidR="003B294E" w:rsidRDefault="003B294E" w:rsidP="003B294E">
      <w:pPr>
        <w:pStyle w:val="Rubrik2"/>
      </w:pPr>
      <w:r>
        <w:t>Bakgrund</w:t>
      </w:r>
      <w:bookmarkEnd w:id="1"/>
    </w:p>
    <w:p w14:paraId="5746F463" w14:textId="77777777" w:rsidR="003B294E" w:rsidRDefault="003B294E" w:rsidP="003B294E">
      <w:r w:rsidRPr="008B7E4B">
        <w:t xml:space="preserve">All personal skall ha en god baskunskap om uppfödning och amning av </w:t>
      </w:r>
      <w:r>
        <w:t>prematurfödda, sjuka och</w:t>
      </w:r>
      <w:r w:rsidRPr="008B7E4B">
        <w:t xml:space="preserve"> fullgångna barn. Viktigt är att tänka på att alla är olika och att förutsättningarna ändras</w:t>
      </w:r>
      <w:r>
        <w:t xml:space="preserve"> under hela vårdtiden</w:t>
      </w:r>
      <w:r w:rsidRPr="008B7E4B">
        <w:t xml:space="preserve">. </w:t>
      </w:r>
    </w:p>
    <w:p w14:paraId="581A524E" w14:textId="77777777" w:rsidR="003B294E" w:rsidRDefault="003B294E" w:rsidP="003B294E">
      <w:r w:rsidRPr="008B7E4B">
        <w:t xml:space="preserve">Barnläkaren ordinerar om barnet skall tillmatas. Sjuksköterskan ansvarar för nutritionen av stabila </w:t>
      </w:r>
      <w:r>
        <w:t>patienter</w:t>
      </w:r>
      <w:r w:rsidRPr="008B7E4B">
        <w:t xml:space="preserve"> som vårdas på avdelningen. Vid uppstart och ökning av matmängd görs en individuell bedömning av </w:t>
      </w:r>
      <w:r>
        <w:t>patienten</w:t>
      </w:r>
      <w:r w:rsidRPr="008B7E4B">
        <w:t xml:space="preserve"> i samråd med övrig personal</w:t>
      </w:r>
      <w:r>
        <w:t xml:space="preserve"> i teamet</w:t>
      </w:r>
      <w:r w:rsidRPr="008B7E4B">
        <w:t>. Det är en balansgång att få i barnet tillräckliga matmängder och att underlätta en fungerande amning. Genom att göra en amningsobservation samt ett amningssamtal med mamma/föräldrar kan en nutritionsplan upprättas och dokumenteras. För barn som inte orkar suga</w:t>
      </w:r>
      <w:r>
        <w:t>,</w:t>
      </w:r>
      <w:r w:rsidRPr="008B7E4B">
        <w:t xml:space="preserve"> </w:t>
      </w:r>
      <w:r>
        <w:t>ge</w:t>
      </w:r>
      <w:r w:rsidRPr="008B7E4B">
        <w:t xml:space="preserve"> mamma </w:t>
      </w:r>
      <w:r>
        <w:t xml:space="preserve">stöd </w:t>
      </w:r>
      <w:r w:rsidRPr="008B7E4B">
        <w:t>att börja pumpa, helst inom sex timmar efter förlossningen.</w:t>
      </w:r>
      <w:r>
        <w:t xml:space="preserve"> </w:t>
      </w:r>
    </w:p>
    <w:p w14:paraId="04D45A19" w14:textId="77777777" w:rsidR="003B294E" w:rsidRPr="008B7E4B" w:rsidRDefault="003B294E" w:rsidP="003B294E">
      <w:r w:rsidRPr="008B7E4B">
        <w:t>Barnläkaren ansvarar för och ordinerar tillmatning och vätskemängder för;</w:t>
      </w:r>
    </w:p>
    <w:p w14:paraId="619129CD" w14:textId="77777777" w:rsidR="003B294E" w:rsidRPr="008B7E4B" w:rsidRDefault="003B294E" w:rsidP="003B294E">
      <w:pPr>
        <w:numPr>
          <w:ilvl w:val="0"/>
          <w:numId w:val="22"/>
        </w:numPr>
        <w:tabs>
          <w:tab w:val="clear" w:pos="720"/>
          <w:tab w:val="num" w:pos="1352"/>
        </w:tabs>
        <w:spacing w:after="0" w:line="240" w:lineRule="auto"/>
        <w:ind w:left="1352" w:right="0"/>
        <w:rPr>
          <w:szCs w:val="20"/>
        </w:rPr>
      </w:pPr>
      <w:r w:rsidRPr="008B7E4B">
        <w:rPr>
          <w:szCs w:val="20"/>
        </w:rPr>
        <w:t>Barn som har TPN/PPN.</w:t>
      </w:r>
    </w:p>
    <w:p w14:paraId="18FD8A92" w14:textId="77777777" w:rsidR="003B294E" w:rsidRPr="008B7E4B" w:rsidRDefault="003B294E" w:rsidP="003B294E">
      <w:pPr>
        <w:numPr>
          <w:ilvl w:val="0"/>
          <w:numId w:val="22"/>
        </w:numPr>
        <w:tabs>
          <w:tab w:val="clear" w:pos="720"/>
          <w:tab w:val="num" w:pos="1352"/>
        </w:tabs>
        <w:spacing w:after="0" w:line="240" w:lineRule="auto"/>
        <w:ind w:left="1352" w:right="0"/>
      </w:pPr>
      <w:r w:rsidRPr="008B7E4B">
        <w:t>Barn med infusionsstöd.</w:t>
      </w:r>
    </w:p>
    <w:p w14:paraId="51B9C87F" w14:textId="77777777" w:rsidR="003B294E" w:rsidRPr="008B7E4B" w:rsidRDefault="003B294E" w:rsidP="003B294E">
      <w:pPr>
        <w:numPr>
          <w:ilvl w:val="0"/>
          <w:numId w:val="22"/>
        </w:numPr>
        <w:tabs>
          <w:tab w:val="clear" w:pos="720"/>
          <w:tab w:val="num" w:pos="1352"/>
        </w:tabs>
        <w:spacing w:after="0" w:line="240" w:lineRule="auto"/>
        <w:ind w:left="1352" w:right="0"/>
      </w:pPr>
      <w:r w:rsidRPr="008B7E4B">
        <w:t>Barn med hypoglykemi.</w:t>
      </w:r>
    </w:p>
    <w:p w14:paraId="5F4D9896" w14:textId="77777777" w:rsidR="003B294E" w:rsidRPr="008B7E4B" w:rsidRDefault="003B294E" w:rsidP="003B294E">
      <w:pPr>
        <w:numPr>
          <w:ilvl w:val="0"/>
          <w:numId w:val="22"/>
        </w:numPr>
        <w:tabs>
          <w:tab w:val="clear" w:pos="720"/>
          <w:tab w:val="num" w:pos="1352"/>
        </w:tabs>
        <w:spacing w:after="0" w:line="240" w:lineRule="auto"/>
        <w:ind w:left="1352" w:right="0"/>
      </w:pPr>
      <w:r w:rsidRPr="008B7E4B">
        <w:t>Barn med hjärtfel.</w:t>
      </w:r>
    </w:p>
    <w:p w14:paraId="3EE39446" w14:textId="77777777" w:rsidR="003B294E" w:rsidRPr="008B7E4B" w:rsidRDefault="003B294E" w:rsidP="003B294E">
      <w:pPr>
        <w:numPr>
          <w:ilvl w:val="0"/>
          <w:numId w:val="22"/>
        </w:numPr>
        <w:tabs>
          <w:tab w:val="clear" w:pos="720"/>
          <w:tab w:val="num" w:pos="1352"/>
        </w:tabs>
        <w:spacing w:after="0" w:line="240" w:lineRule="auto"/>
        <w:ind w:left="1352" w:right="0"/>
      </w:pPr>
      <w:r w:rsidRPr="008B7E4B">
        <w:lastRenderedPageBreak/>
        <w:t>Barn som har vätskerestriktioner.</w:t>
      </w:r>
    </w:p>
    <w:p w14:paraId="3BBC1CD8" w14:textId="77777777" w:rsidR="003B294E" w:rsidRPr="008B7E4B" w:rsidRDefault="003B294E" w:rsidP="003B294E">
      <w:pPr>
        <w:numPr>
          <w:ilvl w:val="0"/>
          <w:numId w:val="22"/>
        </w:numPr>
        <w:tabs>
          <w:tab w:val="clear" w:pos="720"/>
          <w:tab w:val="num" w:pos="1352"/>
        </w:tabs>
        <w:spacing w:after="0" w:line="240" w:lineRule="auto"/>
        <w:ind w:left="1352" w:right="0"/>
      </w:pPr>
      <w:r w:rsidRPr="008B7E4B">
        <w:t>Barn som har berikad mat.</w:t>
      </w:r>
    </w:p>
    <w:p w14:paraId="3AAB5506" w14:textId="77777777" w:rsidR="003B294E" w:rsidRPr="008B7E4B" w:rsidRDefault="003B294E" w:rsidP="003B294E">
      <w:pPr>
        <w:numPr>
          <w:ilvl w:val="0"/>
          <w:numId w:val="22"/>
        </w:numPr>
        <w:tabs>
          <w:tab w:val="clear" w:pos="720"/>
          <w:tab w:val="num" w:pos="1352"/>
        </w:tabs>
        <w:spacing w:after="0" w:line="240" w:lineRule="auto"/>
        <w:ind w:left="1352" w:right="0"/>
      </w:pPr>
      <w:r w:rsidRPr="008B7E4B">
        <w:t>Barn med stomi, där vätskeförlust kompenseras.</w:t>
      </w:r>
    </w:p>
    <w:p w14:paraId="59E996C1" w14:textId="77777777" w:rsidR="003B294E" w:rsidRPr="008B7E4B" w:rsidRDefault="003B294E" w:rsidP="003B294E">
      <w:pPr>
        <w:numPr>
          <w:ilvl w:val="0"/>
          <w:numId w:val="22"/>
        </w:numPr>
        <w:tabs>
          <w:tab w:val="clear" w:pos="720"/>
          <w:tab w:val="num" w:pos="1352"/>
        </w:tabs>
        <w:spacing w:after="0" w:line="240" w:lineRule="auto"/>
        <w:ind w:left="1352" w:right="0"/>
      </w:pPr>
      <w:r w:rsidRPr="008B7E4B">
        <w:t>Barn med stort och/eller långvarigt syrgasbehov.</w:t>
      </w:r>
    </w:p>
    <w:p w14:paraId="71494034" w14:textId="77777777" w:rsidR="003B294E" w:rsidRPr="008B7E4B" w:rsidRDefault="003B294E" w:rsidP="003B294E">
      <w:pPr>
        <w:numPr>
          <w:ilvl w:val="0"/>
          <w:numId w:val="22"/>
        </w:numPr>
        <w:tabs>
          <w:tab w:val="clear" w:pos="720"/>
          <w:tab w:val="num" w:pos="1352"/>
        </w:tabs>
        <w:spacing w:after="0" w:line="240" w:lineRule="auto"/>
        <w:ind w:left="1352" w:right="0"/>
      </w:pPr>
      <w:r w:rsidRPr="008B7E4B">
        <w:t>Barn med neurologiska problem.</w:t>
      </w:r>
    </w:p>
    <w:p w14:paraId="2230FFC8" w14:textId="77777777" w:rsidR="003B294E" w:rsidRPr="008B7E4B" w:rsidRDefault="003B294E" w:rsidP="003B294E">
      <w:pPr>
        <w:numPr>
          <w:ilvl w:val="0"/>
          <w:numId w:val="22"/>
        </w:numPr>
        <w:tabs>
          <w:tab w:val="clear" w:pos="720"/>
          <w:tab w:val="num" w:pos="1352"/>
        </w:tabs>
        <w:spacing w:after="0" w:line="240" w:lineRule="auto"/>
        <w:ind w:left="1352" w:right="0"/>
      </w:pPr>
      <w:r w:rsidRPr="008B7E4B">
        <w:t>Ev. barn med födelsevikt mindre än 2 kg.</w:t>
      </w:r>
    </w:p>
    <w:p w14:paraId="4CD15CEB" w14:textId="77777777" w:rsidR="003B294E" w:rsidRPr="008B7E4B" w:rsidRDefault="003B294E" w:rsidP="003B294E">
      <w:pPr>
        <w:numPr>
          <w:ilvl w:val="0"/>
          <w:numId w:val="22"/>
        </w:numPr>
        <w:tabs>
          <w:tab w:val="clear" w:pos="720"/>
          <w:tab w:val="num" w:pos="1352"/>
        </w:tabs>
        <w:spacing w:after="0" w:line="240" w:lineRule="auto"/>
        <w:ind w:left="1352" w:right="0"/>
      </w:pPr>
      <w:r w:rsidRPr="008B7E4B">
        <w:t>Ev. tillväxthämmade barn.</w:t>
      </w:r>
    </w:p>
    <w:p w14:paraId="16E6853B" w14:textId="77777777" w:rsidR="003B294E" w:rsidRDefault="003B294E" w:rsidP="003B294E">
      <w:pPr>
        <w:pStyle w:val="Rubrik2"/>
      </w:pPr>
      <w:r>
        <w:t>Arbetsbeskrivning</w:t>
      </w:r>
    </w:p>
    <w:p w14:paraId="2491E474" w14:textId="77777777" w:rsidR="003B294E" w:rsidRDefault="003B294E" w:rsidP="003B294E">
      <w:pPr>
        <w:pStyle w:val="Rubrik3"/>
      </w:pPr>
      <w:r>
        <w:t>Amningsobservation</w:t>
      </w:r>
    </w:p>
    <w:p w14:paraId="0BF5FC94" w14:textId="77777777" w:rsidR="003B294E" w:rsidRDefault="003B294E" w:rsidP="003B294E">
      <w:pPr>
        <w:rPr>
          <w:szCs w:val="20"/>
        </w:rPr>
      </w:pPr>
      <w:r>
        <w:t xml:space="preserve">Personal </w:t>
      </w:r>
      <w:r w:rsidRPr="008B7E4B">
        <w:rPr>
          <w:szCs w:val="20"/>
        </w:rPr>
        <w:t>genomför en amningsobservation. Den första amningsobservationen har i syfte att se om barnet har ett bra läge. Tänk på att stärka mamman till att lita på sina egna iakttagelser. När barnet visar tecken på att suga och svälja görs en ny amningsobservation, sedan kan eventuell tillmatning avvecklas successivt. Amningsobservation görs även på stora barn med dålig viktuppgång, för att observera sugteknik samt optimera läget vid bröstet.</w:t>
      </w:r>
      <w:r>
        <w:rPr>
          <w:szCs w:val="20"/>
        </w:rPr>
        <w:t xml:space="preserve"> </w:t>
      </w:r>
    </w:p>
    <w:p w14:paraId="76E76359" w14:textId="77777777" w:rsidR="003B294E" w:rsidRDefault="003B294E" w:rsidP="003B294E">
      <w:pPr>
        <w:pStyle w:val="Rubrik3"/>
      </w:pPr>
      <w:r>
        <w:t xml:space="preserve">Amningsvikt </w:t>
      </w:r>
    </w:p>
    <w:p w14:paraId="25DB4645" w14:textId="77777777" w:rsidR="003B294E" w:rsidRPr="001539C9" w:rsidRDefault="003B294E" w:rsidP="003B294E">
      <w:r>
        <w:t xml:space="preserve">För att kunna göra en rättvis amningsvägning krävs det att barnet är piggt och sugvillig samt att mammas bröstmjölk har börjat rinna till. Börja inte amningsväga för tidigt. </w:t>
      </w:r>
    </w:p>
    <w:p w14:paraId="68237F22" w14:textId="77777777" w:rsidR="003B294E" w:rsidRPr="007533B5" w:rsidRDefault="003B294E" w:rsidP="003B294E">
      <w:r>
        <w:rPr>
          <w:szCs w:val="20"/>
        </w:rPr>
        <w:t xml:space="preserve">Prematura barn under vecka 34 behöver i regel inte amningsvägas. </w:t>
      </w:r>
    </w:p>
    <w:p w14:paraId="34D132CA" w14:textId="77777777" w:rsidR="003B294E" w:rsidRDefault="003B294E" w:rsidP="003B294E">
      <w:pPr>
        <w:pStyle w:val="Rubrik3"/>
      </w:pPr>
      <w:r>
        <w:t>Tillmatning när amningen börjar komma igång</w:t>
      </w:r>
    </w:p>
    <w:p w14:paraId="58963763" w14:textId="77777777" w:rsidR="003B294E" w:rsidRDefault="003B294E" w:rsidP="003B294E">
      <w:pPr>
        <w:rPr>
          <w:szCs w:val="20"/>
        </w:rPr>
      </w:pPr>
      <w:r>
        <w:rPr>
          <w:szCs w:val="20"/>
        </w:rPr>
        <w:t>S</w:t>
      </w:r>
      <w:r w:rsidRPr="008B7E4B">
        <w:rPr>
          <w:szCs w:val="20"/>
        </w:rPr>
        <w:t>juksköterskan ordinera hur många ml föräldrarna skall sonda/måltid under dygnet. Ordinera en mängd mat för barnet om det suger bra på bröstet, och en mängd om barnet inte orkar suga alls. Ha inte för bråttom med att minska sondmängden</w:t>
      </w:r>
      <w:r>
        <w:rPr>
          <w:szCs w:val="20"/>
        </w:rPr>
        <w:t>. O</w:t>
      </w:r>
      <w:r w:rsidRPr="008B7E4B">
        <w:rPr>
          <w:szCs w:val="20"/>
        </w:rPr>
        <w:t>m barnet får för mycket mat kommer det att må illa och kräkas</w:t>
      </w:r>
      <w:r>
        <w:rPr>
          <w:szCs w:val="20"/>
        </w:rPr>
        <w:t>, d</w:t>
      </w:r>
      <w:r w:rsidRPr="008B7E4B">
        <w:rPr>
          <w:szCs w:val="20"/>
        </w:rPr>
        <w:t>å tas ett nytt beslut. Tänk på att inte blanda in för många tillmatnings</w:t>
      </w:r>
      <w:r>
        <w:rPr>
          <w:szCs w:val="20"/>
        </w:rPr>
        <w:t>s</w:t>
      </w:r>
      <w:r w:rsidRPr="008B7E4B">
        <w:rPr>
          <w:szCs w:val="20"/>
        </w:rPr>
        <w:t>ätt</w:t>
      </w:r>
      <w:r>
        <w:rPr>
          <w:szCs w:val="20"/>
        </w:rPr>
        <w:t xml:space="preserve"> </w:t>
      </w:r>
      <w:r w:rsidRPr="008B7E4B">
        <w:rPr>
          <w:szCs w:val="20"/>
        </w:rPr>
        <w:t>för barnet.</w:t>
      </w:r>
    </w:p>
    <w:p w14:paraId="15D7C029" w14:textId="77777777" w:rsidR="003B294E" w:rsidRDefault="003B294E" w:rsidP="003B294E">
      <w:pPr>
        <w:rPr>
          <w:szCs w:val="20"/>
        </w:rPr>
      </w:pPr>
      <w:r>
        <w:rPr>
          <w:szCs w:val="20"/>
        </w:rPr>
        <w:t xml:space="preserve">Fulla matmängder för fullgångna barn räknas på 150ml/kg/dygn, fulla matmängder för prematura barn räknas på 170-180ml/kg/dygn. </w:t>
      </w:r>
    </w:p>
    <w:p w14:paraId="10F3ADA7" w14:textId="77777777" w:rsidR="003B294E" w:rsidRDefault="003B294E" w:rsidP="003B294E">
      <w:pPr>
        <w:pStyle w:val="Rubrik3"/>
      </w:pPr>
      <w:r>
        <w:t>Amnings- och bröstkomplikationer</w:t>
      </w:r>
    </w:p>
    <w:p w14:paraId="6F59A174" w14:textId="77777777" w:rsidR="003B294E" w:rsidRDefault="003B294E" w:rsidP="003B294E">
      <w:r>
        <w:t xml:space="preserve">Vad god se referenser nedan för regionalt vårdprogram för bröstkomplikationer i samband med amning från Stockholms läns landsting. </w:t>
      </w:r>
    </w:p>
    <w:p w14:paraId="5C93CB69" w14:textId="77777777" w:rsidR="003B294E" w:rsidRDefault="003B294E" w:rsidP="003B294E">
      <w:pPr>
        <w:pStyle w:val="Rubrik3"/>
      </w:pPr>
      <w:r>
        <w:t>Dokumentation</w:t>
      </w:r>
    </w:p>
    <w:p w14:paraId="2CEF671E" w14:textId="77777777" w:rsidR="003B294E" w:rsidRDefault="003B294E" w:rsidP="003B294E">
      <w:pPr>
        <w:pStyle w:val="Punktlista"/>
        <w:ind w:left="1077" w:hanging="360"/>
      </w:pPr>
      <w:r>
        <w:t xml:space="preserve">Dokumentera fortlöpande i barnets journal i Standardvårdplan för Nutrition. Dokumentera tillmatningssätt, val av matsort samt kod för donerad bröstmjölk, och hur mycket/hur ofta. Dokumentera amningsobservationer och var i amningssnurran barnet befinner sig. </w:t>
      </w:r>
    </w:p>
    <w:p w14:paraId="7753B9EB" w14:textId="77777777" w:rsidR="003B294E" w:rsidRDefault="003B294E" w:rsidP="003B294E">
      <w:pPr>
        <w:pStyle w:val="Punktlista"/>
        <w:ind w:left="1077" w:hanging="360"/>
      </w:pPr>
      <w:r>
        <w:t>F</w:t>
      </w:r>
      <w:r w:rsidRPr="008B7E4B">
        <w:t>öräldrarna tillfråga</w:t>
      </w:r>
      <w:r>
        <w:t>s</w:t>
      </w:r>
      <w:r w:rsidRPr="008B7E4B">
        <w:t xml:space="preserve"> om </w:t>
      </w:r>
      <w:r>
        <w:t>donerad bröst</w:t>
      </w:r>
      <w:r w:rsidRPr="008B7E4B">
        <w:t>mjölk</w:t>
      </w:r>
      <w:r>
        <w:t>. Deras svar</w:t>
      </w:r>
      <w:r w:rsidRPr="008B7E4B">
        <w:t xml:space="preserve"> ska dokumenteras i Melior. Vilken kod </w:t>
      </w:r>
      <w:r>
        <w:t xml:space="preserve">donerad </w:t>
      </w:r>
      <w:r w:rsidRPr="008B7E4B">
        <w:t>mjölken har, ersättning, berikning som barnet får, skall dokumenteras på barnets templista.</w:t>
      </w:r>
    </w:p>
    <w:p w14:paraId="62106C46" w14:textId="77777777" w:rsidR="003B294E" w:rsidRDefault="003B294E" w:rsidP="003B294E">
      <w:pPr>
        <w:pStyle w:val="Punktlista"/>
        <w:ind w:hanging="360"/>
      </w:pPr>
      <w:r>
        <w:t xml:space="preserve">Kom ihåg att fylla i matlistan i Melior varje morgon. </w:t>
      </w:r>
    </w:p>
    <w:p w14:paraId="2B1695AB" w14:textId="77777777" w:rsidR="003B294E" w:rsidRDefault="003B294E" w:rsidP="003B294E">
      <w:pPr>
        <w:pStyle w:val="Rubrik3"/>
      </w:pPr>
      <w:r>
        <w:t>Tillmatning</w:t>
      </w:r>
    </w:p>
    <w:p w14:paraId="1C788B9A" w14:textId="77777777" w:rsidR="003B294E" w:rsidRDefault="003B294E" w:rsidP="003B294E">
      <w:r w:rsidRPr="008B7E4B">
        <w:t xml:space="preserve">Mammas urpumpade bröstmjölk ges i första hand till barnet, även de första dropparna råmjölk. </w:t>
      </w:r>
      <w:r>
        <w:t>Donerad bröst</w:t>
      </w:r>
      <w:r w:rsidRPr="008B7E4B">
        <w:t>mjölk kan i mån av tillgång erbjudas alla barn. Prematurer och barn med låga blodsocker skall h</w:t>
      </w:r>
      <w:r>
        <w:t>elst ha donerad bröst</w:t>
      </w:r>
      <w:r w:rsidRPr="008B7E4B">
        <w:t xml:space="preserve">mjölk tills mammans mjölkproduktion kommit igång. Föräldrarna skall alltid tillfrågas innan man ger barnet </w:t>
      </w:r>
      <w:r>
        <w:t>donerad bröst</w:t>
      </w:r>
      <w:r w:rsidRPr="008B7E4B">
        <w:t xml:space="preserve">mjölk. </w:t>
      </w:r>
    </w:p>
    <w:p w14:paraId="57905B8D" w14:textId="77777777" w:rsidR="003B294E" w:rsidRDefault="003B294E" w:rsidP="003B294E">
      <w:pPr>
        <w:pStyle w:val="MellanrubrikVGR"/>
      </w:pPr>
      <w:r w:rsidRPr="008B7E4B">
        <w:t>Hur mycket och hur ofta skall man tillmata barnet</w:t>
      </w:r>
    </w:p>
    <w:p w14:paraId="58150A6F" w14:textId="77777777" w:rsidR="003B294E" w:rsidRDefault="003B294E" w:rsidP="003B294E">
      <w:pPr>
        <w:pStyle w:val="Punktlista"/>
        <w:ind w:left="1077" w:hanging="360"/>
      </w:pPr>
      <w:r>
        <w:t>Tillmatning x 12</w:t>
      </w:r>
    </w:p>
    <w:p w14:paraId="3A3E38D7" w14:textId="77777777" w:rsidR="003B294E" w:rsidRDefault="003B294E" w:rsidP="003B294E">
      <w:pPr>
        <w:pStyle w:val="Punktlista"/>
        <w:numPr>
          <w:ilvl w:val="0"/>
          <w:numId w:val="0"/>
        </w:numPr>
        <w:ind w:left="1712"/>
      </w:pPr>
      <w:r>
        <w:t>Mycket prematura barn, mycket tillväxthämmade barn och barn med hypoglykemi samt enligt läkarordination.</w:t>
      </w:r>
    </w:p>
    <w:p w14:paraId="001754E5" w14:textId="77777777" w:rsidR="003B294E" w:rsidRDefault="003B294E" w:rsidP="003B294E">
      <w:pPr>
        <w:pStyle w:val="Punktlista"/>
        <w:ind w:left="1077" w:hanging="360"/>
      </w:pPr>
      <w:r>
        <w:t>Tillmatning x 10</w:t>
      </w:r>
    </w:p>
    <w:p w14:paraId="1A207EEE" w14:textId="77777777" w:rsidR="003B294E" w:rsidRDefault="003B294E" w:rsidP="003B294E">
      <w:pPr>
        <w:pStyle w:val="Punktlista"/>
        <w:numPr>
          <w:ilvl w:val="0"/>
          <w:numId w:val="0"/>
        </w:numPr>
        <w:ind w:left="1712"/>
      </w:pPr>
      <w:r>
        <w:t>Oftast vid utfasning till x 8.</w:t>
      </w:r>
    </w:p>
    <w:p w14:paraId="6BB22A9B" w14:textId="77777777" w:rsidR="003B294E" w:rsidRDefault="003B294E" w:rsidP="003B294E">
      <w:pPr>
        <w:pStyle w:val="Punktlista"/>
        <w:ind w:left="1077" w:hanging="360"/>
      </w:pPr>
      <w:r>
        <w:t>Tillmatning x 8</w:t>
      </w:r>
    </w:p>
    <w:p w14:paraId="2D196202" w14:textId="77777777" w:rsidR="003B294E" w:rsidRDefault="003B294E" w:rsidP="003B294E">
      <w:pPr>
        <w:pStyle w:val="Punktlista"/>
        <w:numPr>
          <w:ilvl w:val="0"/>
          <w:numId w:val="0"/>
        </w:numPr>
        <w:ind w:left="1712"/>
      </w:pPr>
      <w:r>
        <w:t>Det vanligaste tillmatningsintervallet.</w:t>
      </w:r>
    </w:p>
    <w:p w14:paraId="41D1A524" w14:textId="77777777" w:rsidR="003B294E" w:rsidRDefault="003B294E" w:rsidP="003B294E">
      <w:pPr>
        <w:pStyle w:val="Punktlista"/>
        <w:numPr>
          <w:ilvl w:val="0"/>
          <w:numId w:val="0"/>
        </w:numPr>
        <w:ind w:left="1712"/>
      </w:pPr>
    </w:p>
    <w:p w14:paraId="22B93BAF" w14:textId="77777777" w:rsidR="003B294E" w:rsidRPr="002A3A39" w:rsidRDefault="003B294E" w:rsidP="003B294E">
      <w:pPr>
        <w:rPr>
          <w:b/>
          <w:bCs/>
        </w:rPr>
      </w:pPr>
      <w:r w:rsidRPr="002A3A39">
        <w:rPr>
          <w:b/>
          <w:bCs/>
        </w:rPr>
        <w:t xml:space="preserve">Opåverkade fullgångna barn med till exempel lätt CRP stegring ges första dygnet 10-15ml X 8, andra dygnet 20ml X 8 osv. oavsett födelsevikt. Nakenvikten får avgöra om maten behövs ökas snabbare. Målet är 150-170ml/kg/dygn efter en vecka. </w:t>
      </w:r>
    </w:p>
    <w:p w14:paraId="373367BD" w14:textId="77777777" w:rsidR="003B294E" w:rsidRDefault="003B294E" w:rsidP="003B294E">
      <w:pPr>
        <w:pStyle w:val="MellanrubrikVGR"/>
      </w:pPr>
      <w:r w:rsidRPr="00862796">
        <w:t>Tillmatningssätt</w:t>
      </w:r>
    </w:p>
    <w:p w14:paraId="4A1F9C38" w14:textId="77777777" w:rsidR="003B294E" w:rsidRDefault="003B294E" w:rsidP="003B294E">
      <w:pPr>
        <w:pStyle w:val="Punktlista"/>
        <w:ind w:left="1077" w:hanging="360"/>
      </w:pPr>
      <w:r w:rsidRPr="00862796">
        <w:t>Barn under vecka 35</w:t>
      </w:r>
      <w:r>
        <w:t>+0</w:t>
      </w:r>
      <w:r w:rsidRPr="00862796">
        <w:t xml:space="preserve"> s</w:t>
      </w:r>
      <w:r>
        <w:t>ka sondmatas</w:t>
      </w:r>
      <w:r w:rsidRPr="00862796">
        <w:t>.</w:t>
      </w:r>
      <w:r>
        <w:t xml:space="preserve"> Ge smakis och en napp vid varje måltid. </w:t>
      </w:r>
    </w:p>
    <w:p w14:paraId="39B8F306" w14:textId="77777777" w:rsidR="003B294E" w:rsidRDefault="003B294E" w:rsidP="003B294E">
      <w:pPr>
        <w:pStyle w:val="Punktlista"/>
        <w:ind w:left="1077" w:hanging="360"/>
      </w:pPr>
      <w:r>
        <w:t xml:space="preserve">Sjuka barn, till exempel vid ökad andningsfrekvens, CPAP-behandling, illamående m.m. sondmatas. </w:t>
      </w:r>
    </w:p>
    <w:p w14:paraId="07500F7D" w14:textId="77777777" w:rsidR="003B294E" w:rsidRDefault="003B294E" w:rsidP="003B294E">
      <w:pPr>
        <w:pStyle w:val="Punktlista"/>
        <w:ind w:left="1077" w:hanging="360"/>
      </w:pPr>
      <w:r>
        <w:t xml:space="preserve">Opåverkade barn tillmatas på kopp, eller nappflaska, om barnet inte ska ammas. </w:t>
      </w:r>
    </w:p>
    <w:p w14:paraId="256EEDE0" w14:textId="77777777" w:rsidR="003B294E" w:rsidRDefault="003B294E" w:rsidP="003B294E">
      <w:pPr>
        <w:pStyle w:val="Punktlista"/>
        <w:ind w:left="1077" w:hanging="360"/>
      </w:pPr>
      <w:r w:rsidRPr="008B7E4B">
        <w:t>Tänk efter först – kan barnet äta på kopp till att börja med? Om en sond behövs, se det som en tillfällig lösning (till skillnad från våra prematurer, där vi inväntar full amning). Var inte rädd att prova kopp även om sonden sitter kvar. Utvärdera kontinuerligt om sonden behövs.</w:t>
      </w:r>
    </w:p>
    <w:p w14:paraId="2BA87E72" w14:textId="77777777" w:rsidR="003B294E" w:rsidRDefault="003B294E" w:rsidP="003B294E">
      <w:pPr>
        <w:pStyle w:val="Punktlista"/>
        <w:ind w:left="1077" w:hanging="360"/>
      </w:pPr>
      <w:r w:rsidRPr="008B7E4B">
        <w:t>Skilj på när barnet är sjukt eller om det är på bättringsvägen/friskt. Kan vi backa lite på dygnsmängden för att möta amningen?</w:t>
      </w:r>
    </w:p>
    <w:p w14:paraId="7A07AD9B" w14:textId="77777777" w:rsidR="003B294E" w:rsidRDefault="003B294E" w:rsidP="003B294E">
      <w:pPr>
        <w:pStyle w:val="Rubrik3"/>
      </w:pPr>
      <w:r>
        <w:t>Pumpning</w:t>
      </w:r>
    </w:p>
    <w:p w14:paraId="139C1D7B" w14:textId="77777777" w:rsidR="003B294E" w:rsidRPr="008B7E4B" w:rsidRDefault="003B294E" w:rsidP="003B294E">
      <w:r>
        <w:t xml:space="preserve">Det är viktigt att all personal har god baskunskap om pumpning och kunna informera mammor. Visa dubbelpumpning. Forskning visar att tidig start av handmjölkning/pumpning ger tidigare tillgång på bröstmjölk. Se referens för pumpnings-PM. </w:t>
      </w:r>
    </w:p>
    <w:p w14:paraId="6723A90F" w14:textId="77777777" w:rsidR="003B294E" w:rsidRPr="008B7E4B" w:rsidRDefault="003B294E" w:rsidP="003B294E">
      <w:pPr>
        <w:pStyle w:val="Rubrik2"/>
      </w:pPr>
      <w:r w:rsidRPr="000A6EAC">
        <w:rPr>
          <w:sz w:val="36"/>
          <w:szCs w:val="24"/>
        </w:rPr>
        <w:t>Vikt</w:t>
      </w:r>
    </w:p>
    <w:p w14:paraId="5E199930" w14:textId="77777777" w:rsidR="003B294E" w:rsidRPr="008B7E4B" w:rsidRDefault="003B294E" w:rsidP="003B294E">
      <w:pPr>
        <w:pStyle w:val="Punktlista"/>
        <w:ind w:left="1077" w:hanging="360"/>
      </w:pPr>
      <w:r>
        <w:t>Nakenvikt</w:t>
      </w:r>
      <w:r w:rsidRPr="008B7E4B">
        <w:t xml:space="preserve"> en gång/dygn</w:t>
      </w:r>
      <w:r>
        <w:t xml:space="preserve"> på kvällen efter kl 18.00. </w:t>
      </w:r>
    </w:p>
    <w:p w14:paraId="1716A021" w14:textId="77777777" w:rsidR="003B294E" w:rsidRPr="008B7E4B" w:rsidRDefault="003B294E" w:rsidP="003B294E">
      <w:pPr>
        <w:pStyle w:val="Punktlista"/>
        <w:ind w:left="1077" w:hanging="360"/>
      </w:pPr>
      <w:r w:rsidRPr="008B7E4B">
        <w:t>När barnet har en tillfredställande viktuppgång, dvs ca</w:t>
      </w:r>
      <w:r>
        <w:t xml:space="preserve"> </w:t>
      </w:r>
      <w:r w:rsidRPr="008B7E4B">
        <w:t xml:space="preserve">25g/dygn eller 150-200g/vecka, </w:t>
      </w:r>
      <w:r>
        <w:t>vägs barnet</w:t>
      </w:r>
      <w:r w:rsidRPr="008B7E4B">
        <w:t xml:space="preserve"> varannan dag.</w:t>
      </w:r>
    </w:p>
    <w:p w14:paraId="5A09D5B9" w14:textId="77777777" w:rsidR="003B294E" w:rsidRDefault="003B294E" w:rsidP="003B294E">
      <w:pPr>
        <w:pStyle w:val="Punktlista"/>
        <w:ind w:left="1077" w:hanging="360"/>
      </w:pPr>
      <w:r w:rsidRPr="008B7E4B">
        <w:t>Vid viktuppgång mindre än 150g/vecka eller viktstagnation</w:t>
      </w:r>
      <w:r>
        <w:t xml:space="preserve">, </w:t>
      </w:r>
      <w:r w:rsidRPr="008B7E4B">
        <w:t>se över och åtgärda matmängden</w:t>
      </w:r>
      <w:r>
        <w:t xml:space="preserve"> och rådfråga läkare om behov av berikning. </w:t>
      </w:r>
    </w:p>
    <w:p w14:paraId="4658FBD7" w14:textId="77777777" w:rsidR="003B294E" w:rsidRDefault="003B294E" w:rsidP="003B294E">
      <w:pPr>
        <w:pStyle w:val="Punktlista"/>
        <w:ind w:left="1077" w:hanging="360"/>
      </w:pPr>
      <w:r w:rsidRPr="008B7E4B">
        <w:t>När sondmängden skall fasas ut kan det vara aktuellt med daglig nakenvikt igen. Detta för att lättare kunna värdera viktökning kontra sondmängd.</w:t>
      </w:r>
    </w:p>
    <w:p w14:paraId="5EC23494" w14:textId="77777777" w:rsidR="003B294E" w:rsidRDefault="003B294E" w:rsidP="003B294E">
      <w:pPr>
        <w:pStyle w:val="Punktlista"/>
        <w:ind w:left="1077" w:hanging="360"/>
      </w:pPr>
      <w:r>
        <w:t>H</w:t>
      </w:r>
      <w:r w:rsidRPr="008B7E4B">
        <w:t xml:space="preserve">uvudomfång och längd </w:t>
      </w:r>
      <w:r>
        <w:t>kontrolleras en gång per vecka när barnet uppnått fulla veckor (till exempel 31+0, 32+0 osv). D</w:t>
      </w:r>
      <w:r w:rsidRPr="008B7E4B">
        <w:t xml:space="preserve">essa två parametrar är viktiga redskap för att </w:t>
      </w:r>
      <w:r>
        <w:t>följa barnets</w:t>
      </w:r>
      <w:r w:rsidRPr="008B7E4B">
        <w:t xml:space="preserve"> tillväxt. För in </w:t>
      </w:r>
      <w:r>
        <w:t>i</w:t>
      </w:r>
      <w:r w:rsidRPr="008B7E4B">
        <w:t xml:space="preserve"> mätvärden i </w:t>
      </w:r>
      <w:r>
        <w:t>M</w:t>
      </w:r>
      <w:r w:rsidRPr="008B7E4B">
        <w:t>elior</w:t>
      </w:r>
      <w:r>
        <w:t xml:space="preserve"> och templistan.  </w:t>
      </w:r>
    </w:p>
    <w:p w14:paraId="5B680AEC" w14:textId="77777777" w:rsidR="003B294E" w:rsidRPr="008B7E4B" w:rsidRDefault="003B294E" w:rsidP="003B294E">
      <w:pPr>
        <w:pStyle w:val="Punktlista"/>
        <w:ind w:left="1077" w:hanging="360"/>
      </w:pPr>
      <w:r w:rsidRPr="008B7E4B">
        <w:t xml:space="preserve">Ett fullgånget nu välmående barn som tillmatas och där mammas mat har börjat komma igång skall ej gå ner mer än 10% i vikt. De brukar vända upp i vikt på 3:e till 4:e dygnet, ofta tidigare. De har åtminstone 7-10 (14) dygn på sig att nå födelsevikten. </w:t>
      </w:r>
    </w:p>
    <w:p w14:paraId="4177F4EC" w14:textId="77777777" w:rsidR="003B294E" w:rsidRPr="00F0135E" w:rsidRDefault="003B294E" w:rsidP="003B294E"/>
    <w:p w14:paraId="26A1E263" w14:textId="5010D635" w:rsidR="003B294E" w:rsidRPr="00984380" w:rsidRDefault="003B294E" w:rsidP="00984380">
      <w:pPr>
        <w:spacing w:after="0" w:line="240" w:lineRule="auto"/>
        <w:ind w:left="0" w:right="0"/>
        <w:rPr>
          <w:rFonts w:asciiTheme="majorHAnsi" w:eastAsiaTheme="majorEastAsia" w:hAnsiTheme="majorHAnsi" w:cstheme="majorBidi"/>
          <w:bCs/>
          <w:color w:val="000000" w:themeColor="text1"/>
          <w:sz w:val="36"/>
        </w:rPr>
      </w:pPr>
      <w:r w:rsidRPr="00ED31C8">
        <w:rPr>
          <w:sz w:val="36"/>
        </w:rPr>
        <w:t>Sondsättning</w:t>
      </w:r>
    </w:p>
    <w:p w14:paraId="2B76AD7C" w14:textId="77777777" w:rsidR="003B294E" w:rsidRPr="00476E2E" w:rsidRDefault="003B294E" w:rsidP="003B294E">
      <w:r w:rsidRPr="008B7E4B">
        <w:t>Sondsättning i ventrikeln är en delegerad uppgift från sjuksköterska till barnsköterska. Tänk på att informera föräldrarna.</w:t>
      </w:r>
    </w:p>
    <w:p w14:paraId="02EA2666" w14:textId="77777777" w:rsidR="003B294E" w:rsidRPr="008B7E4B" w:rsidRDefault="003B294E" w:rsidP="003B294E">
      <w:pPr>
        <w:pStyle w:val="MellanrubrikVGR"/>
      </w:pPr>
      <w:r w:rsidRPr="008B7E4B">
        <w:t>Material</w:t>
      </w:r>
    </w:p>
    <w:p w14:paraId="6BCFBAF1" w14:textId="77777777" w:rsidR="003B294E" w:rsidRPr="008B7E4B" w:rsidRDefault="003B294E" w:rsidP="003B294E">
      <w:pPr>
        <w:pStyle w:val="Punktlista"/>
        <w:ind w:left="1077" w:hanging="360"/>
      </w:pPr>
      <w:r w:rsidRPr="008B7E4B">
        <w:t>Sond i lämplig storlek</w:t>
      </w:r>
      <w:r>
        <w:br/>
        <w:t xml:space="preserve">Vanligtvis 5F hos lätt prematura samt fullgångna barn. 4F till mindre prematurer. </w:t>
      </w:r>
    </w:p>
    <w:p w14:paraId="1B43AFFC" w14:textId="77777777" w:rsidR="003B294E" w:rsidRPr="008B7E4B" w:rsidRDefault="003B294E" w:rsidP="003B294E">
      <w:pPr>
        <w:pStyle w:val="Punktlista"/>
        <w:ind w:left="1077" w:hanging="360"/>
      </w:pPr>
      <w:r w:rsidRPr="008B7E4B">
        <w:t>Fixeringsmaterial</w:t>
      </w:r>
    </w:p>
    <w:p w14:paraId="0EC3077A" w14:textId="77777777" w:rsidR="003B294E" w:rsidRPr="008B7E4B" w:rsidRDefault="003B294E" w:rsidP="003B294E">
      <w:pPr>
        <w:pStyle w:val="Punktlista"/>
        <w:ind w:left="1077" w:hanging="360"/>
      </w:pPr>
      <w:r w:rsidRPr="008B7E4B">
        <w:t xml:space="preserve">20 ml </w:t>
      </w:r>
      <w:r>
        <w:t>Nutrisafe-</w:t>
      </w:r>
      <w:r w:rsidRPr="008B7E4B">
        <w:t>spruta</w:t>
      </w:r>
    </w:p>
    <w:p w14:paraId="6B029E3F" w14:textId="77777777" w:rsidR="003B294E" w:rsidRPr="008B7E4B" w:rsidRDefault="003B294E" w:rsidP="003B294E">
      <w:pPr>
        <w:pStyle w:val="Punktlista"/>
        <w:ind w:left="1077" w:hanging="360"/>
      </w:pPr>
      <w:r w:rsidRPr="008B7E4B">
        <w:t>Lackmuspapper</w:t>
      </w:r>
    </w:p>
    <w:p w14:paraId="5E7DC94D" w14:textId="77777777" w:rsidR="003B294E" w:rsidRPr="008B7E4B" w:rsidRDefault="003B294E" w:rsidP="003B294E">
      <w:pPr>
        <w:pStyle w:val="Punktlista"/>
        <w:ind w:left="1077" w:hanging="360"/>
      </w:pPr>
      <w:r w:rsidRPr="008B7E4B">
        <w:t>30</w:t>
      </w:r>
      <w:r>
        <w:t xml:space="preserve"> </w:t>
      </w:r>
      <w:r w:rsidRPr="008B7E4B">
        <w:t>% Glukos</w:t>
      </w:r>
    </w:p>
    <w:p w14:paraId="1AA076E7" w14:textId="77777777" w:rsidR="003B294E" w:rsidRPr="008B7E4B" w:rsidRDefault="003B294E" w:rsidP="003B294E">
      <w:pPr>
        <w:pStyle w:val="Punktlista"/>
        <w:ind w:left="1077" w:hanging="360"/>
      </w:pPr>
      <w:r w:rsidRPr="008B7E4B">
        <w:t>Tröstnapp</w:t>
      </w:r>
    </w:p>
    <w:p w14:paraId="18FE2CEC" w14:textId="77777777" w:rsidR="003B294E" w:rsidRPr="008B7E4B" w:rsidRDefault="003B294E" w:rsidP="003B294E">
      <w:pPr>
        <w:pStyle w:val="MellanrubrikVGR"/>
      </w:pPr>
      <w:r w:rsidRPr="008B7E4B">
        <w:t>Utförande vid nedsättning av Ventrikelsond.</w:t>
      </w:r>
    </w:p>
    <w:p w14:paraId="6A0E2BA1" w14:textId="77777777" w:rsidR="003B294E" w:rsidRPr="008B7E4B" w:rsidRDefault="003B294E" w:rsidP="003B294E">
      <w:pPr>
        <w:pStyle w:val="Punktlista"/>
        <w:ind w:left="1077" w:hanging="360"/>
      </w:pPr>
      <w:r w:rsidRPr="008B7E4B">
        <w:t>Nedsätts före måltid.</w:t>
      </w:r>
    </w:p>
    <w:p w14:paraId="3CACADC9" w14:textId="77777777" w:rsidR="003B294E" w:rsidRDefault="003B294E" w:rsidP="003B294E">
      <w:pPr>
        <w:pStyle w:val="Punktlista"/>
        <w:ind w:left="1077" w:hanging="360"/>
      </w:pPr>
      <w:r w:rsidRPr="008B7E4B">
        <w:t>Två personer, en som stödjer barnet och en som utför handlingen.</w:t>
      </w:r>
    </w:p>
    <w:p w14:paraId="4793B9E2" w14:textId="77777777" w:rsidR="003B294E" w:rsidRDefault="003B294E" w:rsidP="003B294E">
      <w:pPr>
        <w:pStyle w:val="Punktlista"/>
        <w:ind w:left="1077" w:hanging="360"/>
      </w:pPr>
      <w:r w:rsidRPr="008B7E4B">
        <w:t xml:space="preserve">Mät ut sondläget genom att barnet ligger på rygg med ansiktet rakt. Lokalisera spetsen på barnets bröstben och placera sondspetsen där. Håll kvar sondspetsen medan du för sonden vidare runt örat och fram till näsborren. </w:t>
      </w:r>
      <w:r>
        <w:t xml:space="preserve">Tänk på att ha sondslangen sträckt medan du mäter. </w:t>
      </w:r>
    </w:p>
    <w:p w14:paraId="094EDFFB" w14:textId="77777777" w:rsidR="003B294E" w:rsidRPr="008B7E4B" w:rsidRDefault="003B294E" w:rsidP="003B294E">
      <w:pPr>
        <w:pStyle w:val="Punktlista"/>
        <w:ind w:left="1077" w:hanging="360"/>
      </w:pPr>
      <w:r>
        <w:t xml:space="preserve">Kontrollera sonden genom att spruta igenom luft innan nedsättning av sond. </w:t>
      </w:r>
    </w:p>
    <w:p w14:paraId="31F36199" w14:textId="77777777" w:rsidR="003B294E" w:rsidRPr="008B7E4B" w:rsidRDefault="003B294E" w:rsidP="003B294E">
      <w:pPr>
        <w:pStyle w:val="Punktlista"/>
        <w:ind w:left="1077" w:hanging="360"/>
      </w:pPr>
      <w:r w:rsidRPr="008B7E4B">
        <w:t xml:space="preserve">Ge barnet tröstnapp med 30% Glukos på, vänta tills barnet suger.  </w:t>
      </w:r>
    </w:p>
    <w:p w14:paraId="60F3F403" w14:textId="77777777" w:rsidR="003B294E" w:rsidRPr="008B7E4B" w:rsidRDefault="003B294E" w:rsidP="003B294E">
      <w:pPr>
        <w:pStyle w:val="Punktlista"/>
        <w:ind w:left="1077" w:hanging="360"/>
      </w:pPr>
      <w:r w:rsidRPr="008B7E4B">
        <w:t>En person ger barnet stöd och håller nappen, den andra fuktar sondspetsen i barnets mun och för sedan ne</w:t>
      </w:r>
      <w:r>
        <w:t>r</w:t>
      </w:r>
      <w:r w:rsidRPr="008B7E4B">
        <w:t xml:space="preserve"> sonden via näsborren. Barnet skall behålla sin hudfärg och andas som vanligt, om inte kan sonden ha hamnat i luftstrupen.</w:t>
      </w:r>
    </w:p>
    <w:p w14:paraId="09E4F13B" w14:textId="77777777" w:rsidR="003B294E" w:rsidRPr="008B7E4B" w:rsidRDefault="003B294E" w:rsidP="003B294E">
      <w:pPr>
        <w:pStyle w:val="Punktlista"/>
        <w:ind w:left="1077" w:hanging="360"/>
      </w:pPr>
      <w:r w:rsidRPr="008B7E4B">
        <w:t xml:space="preserve">Aspirera magsaft med 20ml </w:t>
      </w:r>
      <w:r>
        <w:t>Nutrisafe-</w:t>
      </w:r>
      <w:r w:rsidRPr="008B7E4B">
        <w:t>spruta och kontrollera på lackmuspapper som skall färgas rosa. Om det inte går att aspirera maginnehåll skall</w:t>
      </w:r>
      <w:r>
        <w:t xml:space="preserve"> läkare</w:t>
      </w:r>
      <w:r w:rsidRPr="008B7E4B">
        <w:t xml:space="preserve"> ringas och komma och kontrollera sondläget med luft.</w:t>
      </w:r>
      <w:r w:rsidRPr="00812137">
        <w:rPr>
          <w:b/>
          <w:bCs/>
        </w:rPr>
        <w:t xml:space="preserve"> OBS</w:t>
      </w:r>
      <w:r w:rsidRPr="008B7E4B">
        <w:t xml:space="preserve"> Detta gäller endast första gången barnet får sond och görs för att upptäcka eventuell Esofagusatresi.</w:t>
      </w:r>
      <w:r>
        <w:t xml:space="preserve"> </w:t>
      </w:r>
    </w:p>
    <w:p w14:paraId="2F072B9E" w14:textId="77777777" w:rsidR="003B294E" w:rsidRPr="008B7E4B" w:rsidRDefault="003B294E" w:rsidP="003B294E">
      <w:pPr>
        <w:pStyle w:val="Punktlista"/>
        <w:ind w:left="1077" w:hanging="360"/>
      </w:pPr>
      <w:r>
        <w:t>Stryk på barriärfilm (till exempel Cavilon), låt torka. Fixera med lämplig sondtejp (till exempel fixomull).</w:t>
      </w:r>
      <w:r w:rsidRPr="008B7E4B">
        <w:t xml:space="preserve"> </w:t>
      </w:r>
    </w:p>
    <w:p w14:paraId="4121154E" w14:textId="77777777" w:rsidR="003B294E" w:rsidRDefault="003B294E" w:rsidP="003B294E">
      <w:pPr>
        <w:pStyle w:val="Punktlista"/>
        <w:ind w:left="1077" w:hanging="360"/>
      </w:pPr>
      <w:r w:rsidRPr="008B7E4B">
        <w:t xml:space="preserve">Sonden kan sitta </w:t>
      </w:r>
      <w:r>
        <w:t xml:space="preserve">upp till </w:t>
      </w:r>
      <w:r w:rsidRPr="008B7E4B">
        <w:t>4 veckor.</w:t>
      </w:r>
    </w:p>
    <w:p w14:paraId="2D3B2110" w14:textId="77777777" w:rsidR="003B294E" w:rsidRDefault="003B294E" w:rsidP="003B294E">
      <w:pPr>
        <w:pStyle w:val="Punktlista"/>
        <w:ind w:left="1077" w:hanging="360"/>
      </w:pPr>
      <w:r w:rsidRPr="008B7E4B">
        <w:t xml:space="preserve">Vid byte </w:t>
      </w:r>
      <w:r>
        <w:t>av fixeringstejp eller</w:t>
      </w:r>
      <w:r w:rsidRPr="008B7E4B">
        <w:t xml:space="preserve"> borttagande av sond</w:t>
      </w:r>
      <w:r>
        <w:t xml:space="preserve">, använd häftborttagningsservett. </w:t>
      </w:r>
    </w:p>
    <w:p w14:paraId="5070207A" w14:textId="77777777" w:rsidR="003B294E" w:rsidRPr="008B7E4B" w:rsidRDefault="003B294E" w:rsidP="003B294E">
      <w:pPr>
        <w:pStyle w:val="Punktlista"/>
        <w:numPr>
          <w:ilvl w:val="0"/>
          <w:numId w:val="0"/>
        </w:numPr>
        <w:ind w:left="1077" w:hanging="360"/>
      </w:pPr>
    </w:p>
    <w:p w14:paraId="789AD4F7" w14:textId="77777777" w:rsidR="003B294E" w:rsidRDefault="003B294E" w:rsidP="003B294E">
      <w:pPr>
        <w:spacing w:after="0" w:line="240" w:lineRule="auto"/>
        <w:ind w:left="0" w:right="0"/>
        <w:rPr>
          <w:rFonts w:asciiTheme="majorHAnsi" w:eastAsiaTheme="majorEastAsia" w:hAnsiTheme="majorHAnsi" w:cstheme="majorBidi"/>
          <w:bCs/>
          <w:color w:val="000000" w:themeColor="text1"/>
          <w:sz w:val="36"/>
        </w:rPr>
      </w:pPr>
      <w:r>
        <w:rPr>
          <w:sz w:val="36"/>
        </w:rPr>
        <w:br w:type="page"/>
      </w:r>
    </w:p>
    <w:p w14:paraId="66E8F01B" w14:textId="77777777" w:rsidR="003B294E" w:rsidRPr="00150980" w:rsidRDefault="003B294E" w:rsidP="003B294E">
      <w:pPr>
        <w:pStyle w:val="Rubrik2"/>
        <w:rPr>
          <w:sz w:val="36"/>
          <w:szCs w:val="24"/>
        </w:rPr>
      </w:pPr>
      <w:r w:rsidRPr="00150980">
        <w:rPr>
          <w:sz w:val="36"/>
          <w:szCs w:val="24"/>
        </w:rPr>
        <w:t>Tillvägagångssätt vid matning med sond</w:t>
      </w:r>
    </w:p>
    <w:p w14:paraId="115016B3" w14:textId="77777777" w:rsidR="003B294E" w:rsidRPr="008B7E4B" w:rsidRDefault="003B294E" w:rsidP="003B294E">
      <w:pPr>
        <w:pStyle w:val="Punktlista"/>
        <w:ind w:left="1077" w:hanging="360"/>
      </w:pPr>
      <w:r w:rsidRPr="008B7E4B">
        <w:t>Kontrollera sondläget, fixering och när den är satt.</w:t>
      </w:r>
    </w:p>
    <w:p w14:paraId="4883912A" w14:textId="77777777" w:rsidR="003B294E" w:rsidRPr="008B7E4B" w:rsidRDefault="003B294E" w:rsidP="003B294E">
      <w:pPr>
        <w:pStyle w:val="Punktlista"/>
        <w:ind w:left="1077" w:hanging="360"/>
      </w:pPr>
      <w:r w:rsidRPr="008B7E4B">
        <w:t xml:space="preserve">Aspirera lite maginnehåll ur sonden med 20ml </w:t>
      </w:r>
      <w:r>
        <w:t>Nutrisafe-</w:t>
      </w:r>
      <w:r w:rsidRPr="008B7E4B">
        <w:t>spruta och kontrollera på lackmuspapper.</w:t>
      </w:r>
    </w:p>
    <w:p w14:paraId="7A64E4AD" w14:textId="77777777" w:rsidR="003B294E" w:rsidRPr="008B7E4B" w:rsidRDefault="003B294E" w:rsidP="003B294E">
      <w:pPr>
        <w:pStyle w:val="Punktlista"/>
        <w:ind w:left="1077" w:hanging="360"/>
      </w:pPr>
      <w:r w:rsidRPr="008B7E4B">
        <w:t>Om det ej går att aspirera</w:t>
      </w:r>
      <w:r>
        <w:t>,</w:t>
      </w:r>
      <w:r w:rsidRPr="008B7E4B">
        <w:t xml:space="preserve"> spruta ned 2ml luft i sonden samtidigt som du lyssnar med stetoskop över ventrikeln. </w:t>
      </w:r>
    </w:p>
    <w:p w14:paraId="0BA5BAAF" w14:textId="77777777" w:rsidR="003B294E" w:rsidRPr="008B7E4B" w:rsidRDefault="003B294E" w:rsidP="003B294E">
      <w:pPr>
        <w:pStyle w:val="Punktlista"/>
        <w:ind w:left="1077" w:hanging="360"/>
      </w:pPr>
      <w:r w:rsidRPr="008B7E4B">
        <w:t>Värm maten till 37</w:t>
      </w:r>
      <w:r w:rsidRPr="008B7E4B">
        <w:rPr>
          <w:rFonts w:ascii="Symbol" w:hAnsi="Symbol"/>
        </w:rPr>
        <w:sym w:font="Symbol" w:char="F0B0"/>
      </w:r>
      <w:r>
        <w:t xml:space="preserve">c. </w:t>
      </w:r>
    </w:p>
    <w:p w14:paraId="6FF78C89" w14:textId="77777777" w:rsidR="003B294E" w:rsidRPr="008B7E4B" w:rsidRDefault="003B294E" w:rsidP="003B294E">
      <w:pPr>
        <w:pStyle w:val="Punktlista"/>
        <w:ind w:left="1077" w:hanging="360"/>
      </w:pPr>
      <w:r w:rsidRPr="008B7E4B">
        <w:t>Hjälp barnet att suga på tröstnapp eller mammas bröst under sondmatningen. Detta för att barnet lättare skall smälta maten.</w:t>
      </w:r>
    </w:p>
    <w:p w14:paraId="06D7501F" w14:textId="77777777" w:rsidR="003B294E" w:rsidRPr="008B7E4B" w:rsidRDefault="003B294E" w:rsidP="003B294E">
      <w:pPr>
        <w:pStyle w:val="Punktlista"/>
        <w:ind w:left="1077" w:hanging="360"/>
      </w:pPr>
      <w:r w:rsidRPr="008B7E4B">
        <w:t>Måltiden bör ta ca 30 minuter. Var observant på barnets signaler.</w:t>
      </w:r>
    </w:p>
    <w:p w14:paraId="0D295B8E" w14:textId="77777777" w:rsidR="003B294E" w:rsidRPr="008B7E4B" w:rsidRDefault="003B294E" w:rsidP="003B294E">
      <w:pPr>
        <w:pStyle w:val="Punktlista"/>
        <w:ind w:left="1077" w:hanging="360"/>
      </w:pPr>
      <w:r w:rsidRPr="008B7E4B">
        <w:t xml:space="preserve">Avsluta måltiden med att spruta ned </w:t>
      </w:r>
      <w:r>
        <w:t xml:space="preserve">2 </w:t>
      </w:r>
      <w:r w:rsidRPr="008B7E4B">
        <w:t>ml luft i sonden.</w:t>
      </w:r>
    </w:p>
    <w:p w14:paraId="06AA0319" w14:textId="77777777" w:rsidR="003B294E" w:rsidRDefault="003B294E" w:rsidP="003B294E">
      <w:pPr>
        <w:pStyle w:val="MellanrubrikVGR"/>
      </w:pPr>
      <w:r w:rsidRPr="008B7E4B">
        <w:t>Dokumentation</w:t>
      </w:r>
    </w:p>
    <w:p w14:paraId="43458583" w14:textId="77777777" w:rsidR="003B294E" w:rsidRPr="008B7E4B" w:rsidRDefault="003B294E" w:rsidP="003B294E">
      <w:r w:rsidRPr="008B7E4B">
        <w:t>I barnets journal skall det dokumenteras:</w:t>
      </w:r>
    </w:p>
    <w:p w14:paraId="5D1FCB9A" w14:textId="77777777" w:rsidR="003B294E" w:rsidRPr="008B7E4B" w:rsidRDefault="003B294E" w:rsidP="003B294E">
      <w:pPr>
        <w:pStyle w:val="Punktlista"/>
        <w:ind w:left="1077" w:hanging="360"/>
      </w:pPr>
      <w:r w:rsidRPr="008B7E4B">
        <w:t>Storlek på sond.</w:t>
      </w:r>
    </w:p>
    <w:p w14:paraId="27D2CB0F" w14:textId="77777777" w:rsidR="003B294E" w:rsidRDefault="003B294E" w:rsidP="003B294E">
      <w:pPr>
        <w:pStyle w:val="Punktlista"/>
        <w:ind w:left="1077" w:hanging="360"/>
      </w:pPr>
      <w:r w:rsidRPr="008B7E4B">
        <w:t>Hur många centimeter den s</w:t>
      </w:r>
      <w:r>
        <w:t>itter</w:t>
      </w:r>
      <w:r w:rsidRPr="008B7E4B">
        <w:t xml:space="preserve"> på.</w:t>
      </w:r>
    </w:p>
    <w:p w14:paraId="5CC4B871" w14:textId="77777777" w:rsidR="003B294E" w:rsidRPr="008B7E4B" w:rsidRDefault="003B294E" w:rsidP="003B294E">
      <w:pPr>
        <w:pStyle w:val="Punktlista"/>
        <w:ind w:left="1077" w:hanging="360"/>
      </w:pPr>
      <w:r w:rsidRPr="008B7E4B">
        <w:t>Datum då sonden sattes.</w:t>
      </w:r>
    </w:p>
    <w:p w14:paraId="01E4B786" w14:textId="77777777" w:rsidR="003B294E" w:rsidRPr="008B7E4B" w:rsidRDefault="003B294E" w:rsidP="003B294E">
      <w:pPr>
        <w:tabs>
          <w:tab w:val="left" w:pos="426"/>
          <w:tab w:val="left" w:pos="709"/>
          <w:tab w:val="left" w:pos="1276"/>
        </w:tabs>
        <w:spacing w:after="0" w:line="240" w:lineRule="auto"/>
        <w:ind w:left="360" w:right="0"/>
      </w:pPr>
    </w:p>
    <w:p w14:paraId="3E613572" w14:textId="77777777" w:rsidR="003B294E" w:rsidRPr="008B7E4B" w:rsidRDefault="003B294E" w:rsidP="003B294E">
      <w:pPr>
        <w:tabs>
          <w:tab w:val="left" w:pos="426"/>
          <w:tab w:val="left" w:pos="709"/>
          <w:tab w:val="left" w:pos="1276"/>
        </w:tabs>
        <w:spacing w:after="0" w:line="240" w:lineRule="auto"/>
        <w:ind w:left="360" w:right="0"/>
      </w:pPr>
      <w:r w:rsidRPr="008B7E4B">
        <w:tab/>
      </w:r>
      <w:r w:rsidRPr="008B7E4B">
        <w:tab/>
        <w:t>På övervakningslistan vid barnet skall det dokumenteras:</w:t>
      </w:r>
    </w:p>
    <w:p w14:paraId="324C1EE0" w14:textId="77777777" w:rsidR="003B294E" w:rsidRPr="008B7E4B" w:rsidRDefault="003B294E" w:rsidP="003B294E">
      <w:pPr>
        <w:pStyle w:val="Punktlista"/>
        <w:ind w:left="1077" w:hanging="360"/>
      </w:pPr>
      <w:r w:rsidRPr="008B7E4B">
        <w:t>Datum då sonden sattes.</w:t>
      </w:r>
    </w:p>
    <w:p w14:paraId="2D49344B" w14:textId="77777777" w:rsidR="003B294E" w:rsidRPr="008B7E4B" w:rsidRDefault="003B294E" w:rsidP="003B294E">
      <w:pPr>
        <w:pStyle w:val="Punktlista"/>
        <w:ind w:left="1077" w:hanging="360"/>
      </w:pPr>
      <w:r w:rsidRPr="008B7E4B">
        <w:t>Hur många centimeter den är s</w:t>
      </w:r>
      <w:r>
        <w:t>i</w:t>
      </w:r>
      <w:r w:rsidRPr="008B7E4B">
        <w:t>tt</w:t>
      </w:r>
      <w:r>
        <w:t>er</w:t>
      </w:r>
      <w:r w:rsidRPr="008B7E4B">
        <w:t xml:space="preserve"> på och storlek.</w:t>
      </w:r>
    </w:p>
    <w:p w14:paraId="6C67EE92" w14:textId="77777777" w:rsidR="003B294E" w:rsidRPr="008B7E4B" w:rsidRDefault="003B294E" w:rsidP="003B294E">
      <w:pPr>
        <w:pStyle w:val="Punktlista"/>
        <w:ind w:left="1077" w:hanging="360"/>
      </w:pPr>
      <w:r w:rsidRPr="008B7E4B">
        <w:t>Sondkontroll vid måltid, lackmus/lyssna.</w:t>
      </w:r>
    </w:p>
    <w:p w14:paraId="6A384242" w14:textId="77777777" w:rsidR="003B294E" w:rsidRPr="008B7E4B" w:rsidRDefault="003B294E" w:rsidP="003B294E">
      <w:pPr>
        <w:pStyle w:val="Punktlista"/>
        <w:ind w:left="1077" w:hanging="360"/>
      </w:pPr>
      <w:r w:rsidRPr="008B7E4B">
        <w:t xml:space="preserve">Vilken matsort barnet får, tex. vilken kod </w:t>
      </w:r>
      <w:r>
        <w:t xml:space="preserve">på donerad bröstmjölk </w:t>
      </w:r>
      <w:r w:rsidRPr="008B7E4B">
        <w:t xml:space="preserve">eller mammas </w:t>
      </w:r>
      <w:r>
        <w:t>bröstmjölk</w:t>
      </w:r>
      <w:r w:rsidRPr="008B7E4B">
        <w:t xml:space="preserve"> alternativt vilken </w:t>
      </w:r>
      <w:r>
        <w:t>bröstmjölks</w:t>
      </w:r>
      <w:r w:rsidRPr="008B7E4B">
        <w:t>ersättning.</w:t>
      </w:r>
    </w:p>
    <w:p w14:paraId="0B52DB7C" w14:textId="77777777" w:rsidR="003B294E" w:rsidRDefault="003B294E" w:rsidP="003B294E">
      <w:pPr>
        <w:ind w:left="0"/>
      </w:pPr>
    </w:p>
    <w:p w14:paraId="04BAE10B" w14:textId="77777777" w:rsidR="003B294E" w:rsidRDefault="003B294E" w:rsidP="003B294E">
      <w:pPr>
        <w:spacing w:after="0" w:line="240" w:lineRule="auto"/>
        <w:ind w:left="0" w:right="0"/>
        <w:rPr>
          <w:rFonts w:ascii="Calibri" w:hAnsi="Calibri"/>
          <w:b/>
          <w:color w:val="000000"/>
          <w:sz w:val="26"/>
          <w:szCs w:val="18"/>
        </w:rPr>
      </w:pPr>
      <w:r>
        <w:br w:type="page"/>
      </w:r>
    </w:p>
    <w:p w14:paraId="105810EE" w14:textId="77777777" w:rsidR="003B294E" w:rsidRPr="008B7E4B" w:rsidRDefault="003B294E" w:rsidP="003B294E">
      <w:pPr>
        <w:pStyle w:val="MellanrubrikVGR"/>
      </w:pPr>
      <w:r w:rsidRPr="008B7E4B">
        <w:t>Utförande vid nedsättning av Jujenumsond</w:t>
      </w:r>
    </w:p>
    <w:p w14:paraId="1D8E3B34" w14:textId="77777777" w:rsidR="003B294E" w:rsidRPr="008B7E4B" w:rsidRDefault="003B294E" w:rsidP="003B294E">
      <w:pPr>
        <w:pStyle w:val="Punktlista"/>
        <w:ind w:left="1077" w:hanging="360"/>
      </w:pPr>
      <w:r w:rsidRPr="008B7E4B">
        <w:t>Samma material som till ventrikelsond används.</w:t>
      </w:r>
    </w:p>
    <w:p w14:paraId="7481EAF7" w14:textId="77777777" w:rsidR="003B294E" w:rsidRPr="008B7E4B" w:rsidRDefault="003B294E" w:rsidP="003B294E">
      <w:pPr>
        <w:pStyle w:val="Punktlista"/>
        <w:ind w:left="1077" w:hanging="360"/>
      </w:pPr>
      <w:r w:rsidRPr="008B7E4B">
        <w:t>Mät som till vanlig sondsättning, lägg till 8-10 cm beroende på barnets storlek.</w:t>
      </w:r>
      <w:r>
        <w:t xml:space="preserve"> </w:t>
      </w:r>
      <w:r w:rsidRPr="008B7E4B">
        <w:t>Tejpmarkera sonden, viktigt att dokumentera sondens markering vid näsvingen.</w:t>
      </w:r>
    </w:p>
    <w:p w14:paraId="372004F6" w14:textId="77777777" w:rsidR="003B294E" w:rsidRPr="008B7E4B" w:rsidRDefault="003B294E" w:rsidP="003B294E">
      <w:pPr>
        <w:pStyle w:val="Punktlista"/>
        <w:ind w:left="1077" w:hanging="360"/>
      </w:pPr>
      <w:r w:rsidRPr="008B7E4B">
        <w:t>Sätt ned sonden på vanligt vis till det första måttet, testa med lackmus så att den ligger i ventrikeln.</w:t>
      </w:r>
    </w:p>
    <w:p w14:paraId="626B1553" w14:textId="77777777" w:rsidR="003B294E" w:rsidRPr="008B7E4B" w:rsidRDefault="003B294E" w:rsidP="003B294E">
      <w:pPr>
        <w:pStyle w:val="Punktlista"/>
        <w:ind w:left="1077" w:hanging="360"/>
      </w:pPr>
      <w:r w:rsidRPr="008B7E4B">
        <w:t>Lägg barnet på höger sida. Börja mata lite i ventrikeln.</w:t>
      </w:r>
    </w:p>
    <w:p w14:paraId="411E07B0" w14:textId="77777777" w:rsidR="003B294E" w:rsidRPr="008B7E4B" w:rsidRDefault="003B294E" w:rsidP="003B294E">
      <w:pPr>
        <w:pStyle w:val="Punktlista"/>
        <w:ind w:left="1077" w:hanging="360"/>
      </w:pPr>
      <w:r w:rsidRPr="008B7E4B">
        <w:t>När lite mat kommit ned i ventrikeln kan man börja peta ned sonden lite längre, ca 1/2cm i taget. Under ca 30 min skall man mata och peta ned sonden växelvis. Barnet skall hela tiden ligga på höger sida.</w:t>
      </w:r>
    </w:p>
    <w:p w14:paraId="3819D26A" w14:textId="77777777" w:rsidR="003B294E" w:rsidRPr="008B7E4B" w:rsidRDefault="003B294E" w:rsidP="003B294E">
      <w:pPr>
        <w:pStyle w:val="Punktlista"/>
        <w:ind w:left="1077" w:hanging="360"/>
      </w:pPr>
      <w:r w:rsidRPr="008B7E4B">
        <w:t xml:space="preserve">När den önskade längden är nere skall man kontrollera att sonden har rätt läge. Det gör man genom att försöka dra back och då skall ingen mat komma upp, det skall vara vakuum. </w:t>
      </w:r>
    </w:p>
    <w:p w14:paraId="51AA006D" w14:textId="77777777" w:rsidR="003B294E" w:rsidRPr="008B7E4B" w:rsidRDefault="003B294E" w:rsidP="003B294E">
      <w:pPr>
        <w:pStyle w:val="Punktlista"/>
        <w:ind w:left="1077" w:hanging="360"/>
      </w:pPr>
      <w:r w:rsidRPr="008B7E4B">
        <w:t>Fäst sonden som vanligt.</w:t>
      </w:r>
    </w:p>
    <w:p w14:paraId="01DF403A" w14:textId="77777777" w:rsidR="003B294E" w:rsidRPr="008B7E4B" w:rsidRDefault="003B294E" w:rsidP="003B294E">
      <w:pPr>
        <w:pStyle w:val="Punktlista"/>
        <w:ind w:left="1077" w:hanging="360"/>
      </w:pPr>
      <w:r w:rsidRPr="008B7E4B">
        <w:t>Före varje matning skall sonden kontrolleras genom att försöka backa, det skall då vara vakuum, kommer det mat har sonden glidit ur läge.</w:t>
      </w:r>
    </w:p>
    <w:p w14:paraId="6CAF9063" w14:textId="77777777" w:rsidR="003B294E" w:rsidRPr="008B7E4B" w:rsidRDefault="003B294E" w:rsidP="003B294E">
      <w:pPr>
        <w:pStyle w:val="Punktlista"/>
        <w:ind w:left="1077" w:hanging="360"/>
      </w:pPr>
      <w:r w:rsidRPr="008B7E4B">
        <w:t>Matningen skall ta ca 40-45min.</w:t>
      </w:r>
    </w:p>
    <w:p w14:paraId="26432353" w14:textId="77777777" w:rsidR="003B294E" w:rsidRPr="008B7E4B" w:rsidRDefault="003B294E" w:rsidP="003B294E">
      <w:pPr>
        <w:pStyle w:val="Punktlista"/>
        <w:ind w:left="1077" w:hanging="360"/>
      </w:pPr>
      <w:r w:rsidRPr="008B7E4B">
        <w:t>Efter avslutad måltid spruta igenom 2ml luft.</w:t>
      </w:r>
    </w:p>
    <w:p w14:paraId="78AEED35" w14:textId="77777777" w:rsidR="003B294E" w:rsidRPr="008B7E4B" w:rsidRDefault="003B294E" w:rsidP="003B294E">
      <w:pPr>
        <w:tabs>
          <w:tab w:val="left" w:pos="709"/>
          <w:tab w:val="left" w:pos="1276"/>
        </w:tabs>
        <w:spacing w:after="0" w:line="240" w:lineRule="auto"/>
        <w:ind w:left="0" w:right="0"/>
      </w:pPr>
    </w:p>
    <w:p w14:paraId="69CF0416" w14:textId="77777777" w:rsidR="003B294E" w:rsidRPr="008B7E4B" w:rsidRDefault="003B294E" w:rsidP="003B294E">
      <w:pPr>
        <w:pStyle w:val="MellanrubrikVGR"/>
      </w:pPr>
      <w:r w:rsidRPr="008B7E4B">
        <w:t>Dokumentation</w:t>
      </w:r>
    </w:p>
    <w:p w14:paraId="45DCA751" w14:textId="77777777" w:rsidR="003B294E" w:rsidRPr="008B7E4B" w:rsidRDefault="003B294E" w:rsidP="003B294E">
      <w:r w:rsidRPr="008B7E4B">
        <w:t>I barnets journal skall det dokumenteras:</w:t>
      </w:r>
    </w:p>
    <w:p w14:paraId="3D0BBAC6" w14:textId="77777777" w:rsidR="003B294E" w:rsidRPr="008B7E4B" w:rsidRDefault="003B294E" w:rsidP="003B294E">
      <w:pPr>
        <w:pStyle w:val="Punktlista"/>
        <w:ind w:left="1077" w:hanging="360"/>
      </w:pPr>
      <w:r w:rsidRPr="008B7E4B">
        <w:t>Storlek på sond.</w:t>
      </w:r>
    </w:p>
    <w:p w14:paraId="06090A6F" w14:textId="77777777" w:rsidR="003B294E" w:rsidRPr="008B7E4B" w:rsidRDefault="003B294E" w:rsidP="003B294E">
      <w:pPr>
        <w:pStyle w:val="Punktlista"/>
        <w:ind w:left="1077" w:hanging="360"/>
      </w:pPr>
      <w:r w:rsidRPr="008B7E4B">
        <w:t>Hur många centimeter den är satt på.</w:t>
      </w:r>
    </w:p>
    <w:p w14:paraId="23E20943" w14:textId="77777777" w:rsidR="003B294E" w:rsidRPr="008B7E4B" w:rsidRDefault="003B294E" w:rsidP="003B294E">
      <w:pPr>
        <w:pStyle w:val="Punktlista"/>
        <w:ind w:left="1077" w:hanging="360"/>
      </w:pPr>
      <w:r w:rsidRPr="008B7E4B">
        <w:t>Datum då sonden sattes.</w:t>
      </w:r>
    </w:p>
    <w:p w14:paraId="318A0703" w14:textId="77777777" w:rsidR="003B294E" w:rsidRPr="008B7E4B" w:rsidRDefault="003B294E" w:rsidP="003B294E">
      <w:pPr>
        <w:tabs>
          <w:tab w:val="left" w:pos="426"/>
          <w:tab w:val="left" w:pos="709"/>
          <w:tab w:val="left" w:pos="1276"/>
        </w:tabs>
        <w:spacing w:after="0" w:line="240" w:lineRule="auto"/>
        <w:ind w:left="360" w:right="0"/>
      </w:pPr>
    </w:p>
    <w:p w14:paraId="173BD65C" w14:textId="77777777" w:rsidR="003B294E" w:rsidRPr="008B7E4B" w:rsidRDefault="003B294E" w:rsidP="003B294E">
      <w:pPr>
        <w:tabs>
          <w:tab w:val="left" w:pos="426"/>
          <w:tab w:val="left" w:pos="851"/>
          <w:tab w:val="left" w:pos="1276"/>
        </w:tabs>
        <w:spacing w:after="0" w:line="240" w:lineRule="auto"/>
        <w:ind w:left="360" w:right="0"/>
      </w:pPr>
      <w:r w:rsidRPr="008B7E4B">
        <w:tab/>
        <w:t>På övervakningslistan vid barnet skall det dokumenteras:</w:t>
      </w:r>
    </w:p>
    <w:p w14:paraId="6D9B39D9" w14:textId="77777777" w:rsidR="003B294E" w:rsidRPr="008B7E4B" w:rsidRDefault="003B294E" w:rsidP="003B294E">
      <w:pPr>
        <w:pStyle w:val="Punktlista"/>
        <w:ind w:left="1077" w:hanging="360"/>
      </w:pPr>
      <w:r w:rsidRPr="008B7E4B">
        <w:t>Datum då sonden sattes.</w:t>
      </w:r>
    </w:p>
    <w:p w14:paraId="77071D09" w14:textId="77777777" w:rsidR="003B294E" w:rsidRPr="008B7E4B" w:rsidRDefault="003B294E" w:rsidP="003B294E">
      <w:pPr>
        <w:pStyle w:val="Punktlista"/>
        <w:ind w:left="1077" w:hanging="360"/>
      </w:pPr>
      <w:r w:rsidRPr="008B7E4B">
        <w:t>Hur många centimeter den är satt på och storlek.</w:t>
      </w:r>
    </w:p>
    <w:p w14:paraId="66F1CEFD" w14:textId="77777777" w:rsidR="003B294E" w:rsidRDefault="003B294E" w:rsidP="003B294E">
      <w:pPr>
        <w:pStyle w:val="Punktlista"/>
        <w:ind w:left="1077" w:hanging="360"/>
      </w:pPr>
      <w:r w:rsidRPr="008B7E4B">
        <w:t>Sondkontroll vid måltid skall dokumenteras.</w:t>
      </w:r>
    </w:p>
    <w:p w14:paraId="659EAF54" w14:textId="77777777" w:rsidR="003B294E" w:rsidRDefault="003B294E" w:rsidP="003B294E">
      <w:pPr>
        <w:pStyle w:val="Punktlista"/>
        <w:numPr>
          <w:ilvl w:val="0"/>
          <w:numId w:val="0"/>
        </w:numPr>
      </w:pPr>
    </w:p>
    <w:p w14:paraId="13B9072E" w14:textId="77777777" w:rsidR="003B294E" w:rsidRDefault="003B294E" w:rsidP="003B294E">
      <w:pPr>
        <w:spacing w:after="0" w:line="240" w:lineRule="auto"/>
        <w:ind w:left="0" w:right="0"/>
        <w:rPr>
          <w:rFonts w:asciiTheme="majorHAnsi" w:eastAsiaTheme="majorEastAsia" w:hAnsiTheme="majorHAnsi" w:cstheme="majorBidi"/>
          <w:bCs/>
          <w:color w:val="000000" w:themeColor="text1"/>
          <w:sz w:val="36"/>
        </w:rPr>
      </w:pPr>
      <w:r>
        <w:rPr>
          <w:sz w:val="36"/>
        </w:rPr>
        <w:br w:type="page"/>
      </w:r>
    </w:p>
    <w:p w14:paraId="3C552523" w14:textId="77777777" w:rsidR="003B294E" w:rsidRPr="005D2C97" w:rsidRDefault="003B294E" w:rsidP="003B294E">
      <w:pPr>
        <w:pStyle w:val="Rubrik2"/>
        <w:rPr>
          <w:sz w:val="36"/>
          <w:szCs w:val="24"/>
        </w:rPr>
      </w:pPr>
      <w:r w:rsidRPr="005D2C97">
        <w:rPr>
          <w:sz w:val="36"/>
          <w:szCs w:val="24"/>
        </w:rPr>
        <w:t>Kontinuerlig sondmatning.</w:t>
      </w:r>
    </w:p>
    <w:p w14:paraId="297E76C0" w14:textId="77777777" w:rsidR="003B294E" w:rsidRPr="008B7E4B" w:rsidRDefault="003B294E" w:rsidP="003B294E">
      <w:r w:rsidRPr="008B7E4B">
        <w:t>Vid kontinuerlig sondmatning ska barnet ha en väl fixerad kvarliggande ventrikelsond. (Se under utförande.) Sprutor, sonder och förlängningsslang fungerar endast med produkter i samma system och kan därför inte kopplas ihop med intravenös infusion. Sonden kan sitta i 4 veckor.</w:t>
      </w:r>
    </w:p>
    <w:p w14:paraId="739E5EB7" w14:textId="77777777" w:rsidR="003B294E" w:rsidRPr="008B7E4B" w:rsidRDefault="003B294E" w:rsidP="003B294E">
      <w:pPr>
        <w:tabs>
          <w:tab w:val="left" w:pos="426"/>
          <w:tab w:val="left" w:pos="709"/>
          <w:tab w:val="left" w:pos="1134"/>
          <w:tab w:val="left" w:pos="1560"/>
        </w:tabs>
        <w:spacing w:after="0" w:line="240" w:lineRule="auto"/>
        <w:ind w:left="420" w:right="0"/>
        <w:rPr>
          <w:b/>
          <w:bCs/>
        </w:rPr>
      </w:pPr>
    </w:p>
    <w:p w14:paraId="1DA490D0" w14:textId="77777777" w:rsidR="003B294E" w:rsidRPr="008B7E4B" w:rsidRDefault="003B294E" w:rsidP="003B294E">
      <w:pPr>
        <w:pStyle w:val="MellanrubrikVGR"/>
      </w:pPr>
      <w:r w:rsidRPr="008B7E4B">
        <w:t>Material</w:t>
      </w:r>
    </w:p>
    <w:p w14:paraId="4D5438A1" w14:textId="77777777" w:rsidR="003B294E" w:rsidRDefault="003B294E" w:rsidP="003B294E">
      <w:pPr>
        <w:spacing w:line="240" w:lineRule="auto"/>
      </w:pPr>
      <w:r w:rsidRPr="008B7E4B">
        <w:t>Matpump (speciell infusionspump, endast avsedd för kontinuerlig sondmatning)</w:t>
      </w:r>
    </w:p>
    <w:p w14:paraId="330D53C1" w14:textId="77777777" w:rsidR="003B294E" w:rsidRDefault="003B294E" w:rsidP="003B294E">
      <w:pPr>
        <w:spacing w:line="240" w:lineRule="auto"/>
      </w:pPr>
      <w:r w:rsidRPr="008B7E4B">
        <w:t>Sond i lämplig storlek</w:t>
      </w:r>
    </w:p>
    <w:p w14:paraId="2152CFBC" w14:textId="77777777" w:rsidR="003B294E" w:rsidRPr="008B7E4B" w:rsidRDefault="003B294E" w:rsidP="003B294E">
      <w:pPr>
        <w:spacing w:line="240" w:lineRule="auto"/>
      </w:pPr>
      <w:r w:rsidRPr="008B7E4B">
        <w:t>Förlängningsslang (150cm)</w:t>
      </w:r>
    </w:p>
    <w:p w14:paraId="00F810C1" w14:textId="77777777" w:rsidR="003B294E" w:rsidRPr="00C620BC" w:rsidRDefault="003B294E" w:rsidP="003B294E">
      <w:pPr>
        <w:spacing w:line="240" w:lineRule="auto"/>
      </w:pPr>
      <w:r>
        <w:t>Nutrisafe-</w:t>
      </w:r>
      <w:r w:rsidRPr="008B7E4B">
        <w:t>spruta</w:t>
      </w:r>
      <w:r>
        <w:t xml:space="preserve">, 20ml eller 60ml. </w:t>
      </w:r>
    </w:p>
    <w:p w14:paraId="47A76B18" w14:textId="77777777" w:rsidR="003B294E" w:rsidRPr="00C620BC" w:rsidRDefault="003B294E" w:rsidP="003B294E">
      <w:pPr>
        <w:tabs>
          <w:tab w:val="left" w:pos="426"/>
          <w:tab w:val="left" w:pos="709"/>
          <w:tab w:val="left" w:pos="1134"/>
          <w:tab w:val="left" w:pos="1560"/>
        </w:tabs>
        <w:spacing w:after="0" w:line="240" w:lineRule="auto"/>
        <w:ind w:left="0" w:right="0"/>
      </w:pPr>
      <w:r w:rsidRPr="008B7E4B">
        <w:rPr>
          <w:b/>
          <w:bCs/>
        </w:rPr>
        <w:tab/>
      </w:r>
      <w:r w:rsidRPr="008B7E4B">
        <w:t xml:space="preserve"> </w:t>
      </w:r>
      <w:r w:rsidRPr="008B7E4B">
        <w:rPr>
          <w:szCs w:val="20"/>
        </w:rPr>
        <w:tab/>
      </w:r>
      <w:r w:rsidRPr="008B7E4B">
        <w:rPr>
          <w:szCs w:val="20"/>
        </w:rPr>
        <w:tab/>
      </w:r>
    </w:p>
    <w:p w14:paraId="7CC44D49" w14:textId="77777777" w:rsidR="003B294E" w:rsidRDefault="003B294E" w:rsidP="003B294E">
      <w:pPr>
        <w:pStyle w:val="MellanrubrikVGR"/>
      </w:pPr>
      <w:r w:rsidRPr="008B7E4B">
        <w:t>Skötsel</w:t>
      </w:r>
    </w:p>
    <w:p w14:paraId="11D5DF76" w14:textId="77777777" w:rsidR="003B294E" w:rsidRPr="004E1A35" w:rsidRDefault="003B294E" w:rsidP="003B294E">
      <w:pPr>
        <w:pStyle w:val="Punktlista"/>
        <w:ind w:left="1077" w:hanging="360"/>
      </w:pPr>
      <w:r>
        <w:t xml:space="preserve">Vid matdropp ska sonden vara fixerad med leukoplast (klethäfta) eller fixomull transparent. </w:t>
      </w:r>
    </w:p>
    <w:p w14:paraId="54EA61BF" w14:textId="77777777" w:rsidR="003B294E" w:rsidRPr="008B7E4B" w:rsidRDefault="003B294E" w:rsidP="003B294E">
      <w:pPr>
        <w:pStyle w:val="Punktlista"/>
        <w:ind w:left="1077" w:hanging="360"/>
      </w:pPr>
      <w:r w:rsidRPr="008B7E4B">
        <w:t>Matmängden är en läkarordination som skrivs in och signeras på infusionslistan. Beslut om matuppehåll, alternativt reduktion av</w:t>
      </w:r>
      <w:r>
        <w:t xml:space="preserve"> </w:t>
      </w:r>
      <w:r w:rsidRPr="008B7E4B">
        <w:t>mat</w:t>
      </w:r>
      <w:r>
        <w:t>mängd</w:t>
      </w:r>
      <w:r w:rsidRPr="008B7E4B">
        <w:t xml:space="preserve"> ml/h skall alltid ske i samråd med tjänstgörande läkare.</w:t>
      </w:r>
    </w:p>
    <w:p w14:paraId="3EB4B8D9" w14:textId="77777777" w:rsidR="003B294E" w:rsidRPr="008B7E4B" w:rsidRDefault="003B294E" w:rsidP="003B294E">
      <w:pPr>
        <w:pStyle w:val="Punktlista"/>
        <w:ind w:left="1077" w:hanging="360"/>
        <w:rPr>
          <w:b/>
          <w:bCs/>
        </w:rPr>
      </w:pPr>
      <w:r w:rsidRPr="008B7E4B">
        <w:t>Pumpen skall ha en vinkel på 40</w:t>
      </w:r>
      <w:r w:rsidRPr="008B7E4B">
        <w:rPr>
          <w:rFonts w:ascii="Symbol" w:hAnsi="Symbol"/>
        </w:rPr>
        <w:sym w:font="Symbol" w:char="F0B0"/>
      </w:r>
      <w:r w:rsidRPr="008B7E4B">
        <w:t>, för att fettet skall flyta med och inte fastna i spruta och slang.</w:t>
      </w:r>
    </w:p>
    <w:p w14:paraId="36243C37" w14:textId="77777777" w:rsidR="003B294E" w:rsidRDefault="003B294E" w:rsidP="003B294E">
      <w:pPr>
        <w:pStyle w:val="Punktlista"/>
        <w:ind w:left="1077" w:hanging="360"/>
      </w:pPr>
      <w:r w:rsidRPr="008B7E4B">
        <w:t xml:space="preserve">Förlängningsslang märks med datum och klockslag. </w:t>
      </w:r>
    </w:p>
    <w:p w14:paraId="2726EC97" w14:textId="77777777" w:rsidR="003B294E" w:rsidRPr="004B4A48" w:rsidRDefault="003B294E" w:rsidP="003B294E">
      <w:pPr>
        <w:pStyle w:val="Punktlista"/>
        <w:ind w:left="1077" w:hanging="360"/>
        <w:rPr>
          <w:b/>
          <w:bCs/>
        </w:rPr>
      </w:pPr>
      <w:r w:rsidRPr="004B4A48">
        <w:rPr>
          <w:b/>
          <w:bCs/>
        </w:rPr>
        <w:t>Förlängningsslang byts var sjätte timma.</w:t>
      </w:r>
    </w:p>
    <w:p w14:paraId="1B4F11D5" w14:textId="77777777" w:rsidR="003B294E" w:rsidRDefault="003B294E" w:rsidP="003B294E">
      <w:pPr>
        <w:pStyle w:val="Punktlista"/>
        <w:ind w:left="1077" w:hanging="360"/>
      </w:pPr>
      <w:r w:rsidRPr="008B7E4B">
        <w:t>Matspruta märks med:</w:t>
      </w:r>
    </w:p>
    <w:p w14:paraId="436BDBF7" w14:textId="77777777" w:rsidR="003B294E" w:rsidRDefault="003B294E" w:rsidP="003B294E">
      <w:pPr>
        <w:pStyle w:val="Punktlista"/>
        <w:numPr>
          <w:ilvl w:val="1"/>
          <w:numId w:val="14"/>
        </w:numPr>
      </w:pPr>
      <w:r w:rsidRPr="008B7E4B">
        <w:t>Barnets namn och födelsedata.</w:t>
      </w:r>
    </w:p>
    <w:p w14:paraId="1BE2666E" w14:textId="77777777" w:rsidR="003B294E" w:rsidRDefault="003B294E" w:rsidP="003B294E">
      <w:pPr>
        <w:pStyle w:val="Punktlista"/>
        <w:numPr>
          <w:ilvl w:val="1"/>
          <w:numId w:val="14"/>
        </w:numPr>
      </w:pPr>
      <w:r w:rsidRPr="008B7E4B">
        <w:t>Innehåll och eventuella tillsatser.</w:t>
      </w:r>
    </w:p>
    <w:p w14:paraId="57803951" w14:textId="77777777" w:rsidR="003B294E" w:rsidRDefault="003B294E" w:rsidP="003B294E">
      <w:pPr>
        <w:pStyle w:val="Punktlista"/>
        <w:numPr>
          <w:ilvl w:val="1"/>
          <w:numId w:val="14"/>
        </w:numPr>
      </w:pPr>
      <w:r w:rsidRPr="008B7E4B">
        <w:t>Datum och klockslag.</w:t>
      </w:r>
    </w:p>
    <w:p w14:paraId="6D23AA78" w14:textId="77777777" w:rsidR="003B294E" w:rsidRPr="004B4A48" w:rsidRDefault="003B294E" w:rsidP="003B294E">
      <w:pPr>
        <w:pStyle w:val="Punktlista"/>
        <w:ind w:left="1077" w:hanging="360"/>
        <w:rPr>
          <w:b/>
          <w:bCs/>
        </w:rPr>
      </w:pPr>
      <w:r w:rsidRPr="004B4A48">
        <w:rPr>
          <w:b/>
          <w:bCs/>
        </w:rPr>
        <w:t>Matsprutan byts var tredje timma.</w:t>
      </w:r>
    </w:p>
    <w:p w14:paraId="0C4FB9D4" w14:textId="77777777" w:rsidR="003B294E" w:rsidRDefault="003B294E" w:rsidP="003B294E">
      <w:pPr>
        <w:pStyle w:val="Punktlista"/>
        <w:ind w:left="1077" w:hanging="360"/>
      </w:pPr>
      <w:r w:rsidRPr="008B7E4B">
        <w:t>Matsprutan läggs i rumstemperatur 15 min innan byte.</w:t>
      </w:r>
    </w:p>
    <w:p w14:paraId="6998B3C8" w14:textId="77777777" w:rsidR="003B294E" w:rsidRDefault="003B294E" w:rsidP="003B294E">
      <w:pPr>
        <w:pStyle w:val="Punktlista"/>
        <w:ind w:left="1077" w:hanging="360"/>
      </w:pPr>
      <w:r w:rsidRPr="008B7E4B">
        <w:t>Matpumpen nollställs varje morgon kl. 08.</w:t>
      </w:r>
    </w:p>
    <w:p w14:paraId="22360196" w14:textId="77777777" w:rsidR="003B294E" w:rsidRDefault="003B294E" w:rsidP="003B294E">
      <w:pPr>
        <w:pStyle w:val="Punktlista"/>
        <w:ind w:left="1077" w:hanging="360"/>
      </w:pPr>
      <w:r w:rsidRPr="008B7E4B">
        <w:t>Sondläget kontrolleras vid varje sprutbyte</w:t>
      </w:r>
      <w:r>
        <w:t xml:space="preserve">. </w:t>
      </w:r>
    </w:p>
    <w:p w14:paraId="0CE7899F" w14:textId="77777777" w:rsidR="003B294E" w:rsidRDefault="003B294E" w:rsidP="003B294E">
      <w:pPr>
        <w:pStyle w:val="Punktlista"/>
        <w:ind w:left="1077" w:hanging="360"/>
      </w:pPr>
      <w:r w:rsidRPr="008B7E4B">
        <w:t xml:space="preserve">Det är alltid personal som byter matspruta samt kontrollerar sondens läge, även om barnet vårdas på </w:t>
      </w:r>
      <w:r>
        <w:t xml:space="preserve">familjerum. </w:t>
      </w:r>
      <w:r w:rsidRPr="008B7E4B">
        <w:t xml:space="preserve"> </w:t>
      </w:r>
    </w:p>
    <w:p w14:paraId="29976018" w14:textId="77777777" w:rsidR="003B294E" w:rsidRDefault="003B294E" w:rsidP="003B294E">
      <w:pPr>
        <w:pStyle w:val="Punktlista"/>
        <w:ind w:left="1077" w:hanging="360"/>
      </w:pPr>
      <w:r w:rsidRPr="008B7E4B">
        <w:t>Extra kontroll av sondläge skall ske om sondens läge ändrats (kan ske vid kräkning eller om barnet sugits i näsa/svalg).</w:t>
      </w:r>
    </w:p>
    <w:p w14:paraId="2F4E4F90" w14:textId="77777777" w:rsidR="003B294E" w:rsidRDefault="003B294E" w:rsidP="003B294E">
      <w:pPr>
        <w:pStyle w:val="Punktlista"/>
        <w:ind w:left="1077" w:hanging="360"/>
      </w:pPr>
      <w:r w:rsidRPr="008B7E4B">
        <w:t>Vid ventilation med mask och blåsa kan aspirationsrisken elimineras genom att stänga av matpumpen.</w:t>
      </w:r>
    </w:p>
    <w:p w14:paraId="6A4F0ECB" w14:textId="77777777" w:rsidR="003B294E" w:rsidRDefault="003B294E" w:rsidP="003B294E">
      <w:pPr>
        <w:pStyle w:val="Punktlista"/>
        <w:ind w:left="1077" w:hanging="360"/>
      </w:pPr>
      <w:r w:rsidRPr="008B7E4B">
        <w:t xml:space="preserve">Per os mediciner blandas med några ml bröstmjölk och sondas långsamt manuellt. Hastigheten på matdroppet styr hur fort medicinen sondas ner. Detta görs i samband med byte av spruta. </w:t>
      </w:r>
    </w:p>
    <w:p w14:paraId="75F76686" w14:textId="77777777" w:rsidR="003B294E" w:rsidRDefault="003B294E" w:rsidP="003B294E">
      <w:pPr>
        <w:pStyle w:val="Punktlista"/>
        <w:ind w:left="1077" w:hanging="360"/>
      </w:pPr>
      <w:r w:rsidRPr="008B7E4B">
        <w:t xml:space="preserve">Munvård </w:t>
      </w:r>
      <w:r>
        <w:t xml:space="preserve">utförs vid varje måltid </w:t>
      </w:r>
      <w:r w:rsidRPr="008B7E4B">
        <w:t>med kokt vatten</w:t>
      </w:r>
      <w:r>
        <w:t xml:space="preserve"> och </w:t>
      </w:r>
      <w:r w:rsidRPr="008B7E4B">
        <w:t>bröstmjölk och cerat</w:t>
      </w:r>
      <w:r>
        <w:t xml:space="preserve">. </w:t>
      </w:r>
    </w:p>
    <w:p w14:paraId="2F250849" w14:textId="77777777" w:rsidR="003B294E" w:rsidRDefault="003B294E" w:rsidP="003B294E">
      <w:pPr>
        <w:pStyle w:val="Punktlista"/>
        <w:ind w:left="1077" w:hanging="360"/>
      </w:pPr>
      <w:r w:rsidRPr="008B7E4B">
        <w:t>Ge barnet tröstnapp</w:t>
      </w:r>
      <w:r>
        <w:t xml:space="preserve"> med smakis på minst x 8 per dygn. </w:t>
      </w:r>
    </w:p>
    <w:p w14:paraId="3ABB97AF" w14:textId="77777777" w:rsidR="003B294E" w:rsidRDefault="003B294E" w:rsidP="003B294E">
      <w:pPr>
        <w:pStyle w:val="Punktlista"/>
        <w:ind w:left="1077" w:hanging="360"/>
      </w:pPr>
      <w:r w:rsidRPr="008B7E4B">
        <w:t>Personal behöver inte vara bedside vid matdropp.</w:t>
      </w:r>
    </w:p>
    <w:p w14:paraId="49B6F322" w14:textId="77777777" w:rsidR="003B294E" w:rsidRDefault="003B294E" w:rsidP="003B294E">
      <w:pPr>
        <w:pStyle w:val="Punktlista"/>
        <w:ind w:left="1077" w:hanging="360"/>
      </w:pPr>
      <w:r w:rsidRPr="008B7E4B">
        <w:t>Efter individuell bedömning och i samråd med läkare kan barn med matdropp vara med på föräldrarum, även nattetid.</w:t>
      </w:r>
    </w:p>
    <w:p w14:paraId="0A9A4209" w14:textId="77777777" w:rsidR="003B294E" w:rsidRDefault="003B294E" w:rsidP="003B294E">
      <w:pPr>
        <w:pStyle w:val="Punktlista"/>
        <w:ind w:left="1077" w:hanging="360"/>
      </w:pPr>
      <w:r w:rsidRPr="008B7E4B">
        <w:t xml:space="preserve">Barn med matdropp skall vara </w:t>
      </w:r>
      <w:r>
        <w:t>pox-</w:t>
      </w:r>
      <w:r w:rsidRPr="008B7E4B">
        <w:t>övervakade både på sal och på föräldrarum.</w:t>
      </w:r>
    </w:p>
    <w:p w14:paraId="5AE40F36" w14:textId="77777777" w:rsidR="003B294E" w:rsidRDefault="003B294E" w:rsidP="003B294E">
      <w:pPr>
        <w:pStyle w:val="Punktlista"/>
        <w:numPr>
          <w:ilvl w:val="0"/>
          <w:numId w:val="0"/>
        </w:numPr>
      </w:pPr>
    </w:p>
    <w:p w14:paraId="7A287071" w14:textId="77777777" w:rsidR="003B294E" w:rsidRDefault="003B294E" w:rsidP="003B294E">
      <w:pPr>
        <w:pStyle w:val="Punktlista"/>
        <w:numPr>
          <w:ilvl w:val="0"/>
          <w:numId w:val="0"/>
        </w:numPr>
      </w:pPr>
    </w:p>
    <w:p w14:paraId="7C6E997B" w14:textId="77777777" w:rsidR="003B294E" w:rsidRDefault="003B294E" w:rsidP="003B294E">
      <w:pPr>
        <w:pStyle w:val="Rubrik2"/>
      </w:pPr>
      <w:r>
        <w:t>Ventrikelsköljning</w:t>
      </w:r>
    </w:p>
    <w:p w14:paraId="3A02FC65" w14:textId="77777777" w:rsidR="003B294E" w:rsidRPr="008B7E4B" w:rsidRDefault="003B294E" w:rsidP="003B294E">
      <w:pPr>
        <w:pStyle w:val="Punktlista"/>
        <w:ind w:left="1077" w:hanging="360"/>
      </w:pPr>
      <w:r w:rsidRPr="008B7E4B">
        <w:t xml:space="preserve">Skall göras </w:t>
      </w:r>
      <w:r w:rsidRPr="008B7E4B">
        <w:rPr>
          <w:b/>
        </w:rPr>
        <w:t xml:space="preserve">återhållsamt </w:t>
      </w:r>
      <w:r w:rsidRPr="008B7E4B">
        <w:t>då vätskan i barnets mage innehåller ämnen som är bra för barnet</w:t>
      </w:r>
    </w:p>
    <w:p w14:paraId="1F997A26" w14:textId="77777777" w:rsidR="003B294E" w:rsidRPr="008B7E4B" w:rsidRDefault="003B294E" w:rsidP="003B294E">
      <w:pPr>
        <w:pStyle w:val="Punktlista"/>
        <w:ind w:left="1077" w:hanging="360"/>
      </w:pPr>
      <w:r w:rsidRPr="008B7E4B">
        <w:t>Kan göras på barn som har svalt mekonium, blod, mår illa, kräks upprepade gånger</w:t>
      </w:r>
    </w:p>
    <w:p w14:paraId="5DEFB3E8" w14:textId="77777777" w:rsidR="003B294E" w:rsidRPr="008B7E4B" w:rsidRDefault="003B294E" w:rsidP="003B294E">
      <w:pPr>
        <w:pStyle w:val="Punktlista"/>
        <w:ind w:left="1077" w:hanging="360"/>
      </w:pPr>
      <w:r w:rsidRPr="008B7E4B">
        <w:t>Sond sätts enligt ovan instruktion</w:t>
      </w:r>
    </w:p>
    <w:p w14:paraId="4FD5BCA6" w14:textId="77777777" w:rsidR="003B294E" w:rsidRPr="008B7E4B" w:rsidRDefault="003B294E" w:rsidP="003B294E">
      <w:pPr>
        <w:pStyle w:val="Punktlista"/>
        <w:ind w:left="1077" w:hanging="360"/>
      </w:pPr>
      <w:r w:rsidRPr="008B7E4B">
        <w:t xml:space="preserve">Spruta ner </w:t>
      </w:r>
      <w:r>
        <w:t>10</w:t>
      </w:r>
      <w:r w:rsidRPr="008B7E4B">
        <w:t xml:space="preserve"> ml Na</w:t>
      </w:r>
      <w:r>
        <w:t>C</w:t>
      </w:r>
      <w:r w:rsidRPr="008B7E4B">
        <w:t>l, värm gärna till kroppstemperatur innan</w:t>
      </w:r>
    </w:p>
    <w:p w14:paraId="55B2FF53" w14:textId="77777777" w:rsidR="003B294E" w:rsidRPr="008B7E4B" w:rsidRDefault="003B294E" w:rsidP="003B294E">
      <w:pPr>
        <w:pStyle w:val="Punktlista"/>
        <w:ind w:left="1077" w:hanging="360"/>
      </w:pPr>
      <w:r w:rsidRPr="008B7E4B">
        <w:t>Vänd barnet ett par gånger från sida till sida</w:t>
      </w:r>
    </w:p>
    <w:p w14:paraId="4EF9F6E2" w14:textId="77777777" w:rsidR="003B294E" w:rsidRPr="008B7E4B" w:rsidRDefault="003B294E" w:rsidP="003B294E">
      <w:pPr>
        <w:pStyle w:val="Punktlista"/>
        <w:ind w:left="1077" w:hanging="360"/>
      </w:pPr>
      <w:r w:rsidRPr="008B7E4B">
        <w:t>Aspirera upp vätskan</w:t>
      </w:r>
    </w:p>
    <w:p w14:paraId="66810CDF" w14:textId="77777777" w:rsidR="003B294E" w:rsidRPr="008B7E4B" w:rsidRDefault="003B294E" w:rsidP="003B294E">
      <w:pPr>
        <w:pStyle w:val="Punktlista"/>
        <w:ind w:left="1077" w:hanging="360"/>
      </w:pPr>
      <w:r w:rsidRPr="008B7E4B">
        <w:t>Upprepa vid behov</w:t>
      </w:r>
    </w:p>
    <w:p w14:paraId="7FD7BFDE" w14:textId="77777777" w:rsidR="003B294E" w:rsidRPr="00EA12D5" w:rsidRDefault="003B294E" w:rsidP="003B294E"/>
    <w:p w14:paraId="12E8A754" w14:textId="77777777" w:rsidR="003B294E" w:rsidRDefault="003B294E" w:rsidP="003B294E">
      <w:pPr>
        <w:pStyle w:val="Punktlista"/>
        <w:numPr>
          <w:ilvl w:val="0"/>
          <w:numId w:val="0"/>
        </w:numPr>
        <w:ind w:left="1077" w:hanging="360"/>
      </w:pPr>
    </w:p>
    <w:p w14:paraId="026808C7" w14:textId="77777777" w:rsidR="003B294E" w:rsidRDefault="003B294E" w:rsidP="003B294E">
      <w:pPr>
        <w:spacing w:after="0" w:line="240" w:lineRule="auto"/>
        <w:ind w:left="0" w:right="0"/>
      </w:pPr>
      <w:r>
        <w:br w:type="page"/>
      </w:r>
    </w:p>
    <w:p w14:paraId="6C2563CD" w14:textId="77777777" w:rsidR="003B294E" w:rsidRDefault="003B294E" w:rsidP="003B294E">
      <w:pPr>
        <w:tabs>
          <w:tab w:val="left" w:pos="426"/>
          <w:tab w:val="left" w:pos="709"/>
          <w:tab w:val="left" w:pos="1134"/>
          <w:tab w:val="left" w:pos="1276"/>
        </w:tabs>
        <w:spacing w:after="0" w:line="240" w:lineRule="auto"/>
        <w:ind w:left="0" w:right="0"/>
        <w:rPr>
          <w:rStyle w:val="Rubrik2Char"/>
        </w:rPr>
      </w:pPr>
      <w:r w:rsidRPr="007B4808">
        <w:rPr>
          <w:rStyle w:val="Rubrik2Char"/>
        </w:rPr>
        <w:t>Utsättningsschema</w:t>
      </w:r>
      <w:r>
        <w:rPr>
          <w:rStyle w:val="Rubrik2Char"/>
        </w:rPr>
        <w:t xml:space="preserve"> kontinuerligt matdropp</w:t>
      </w:r>
      <w:r w:rsidRPr="007B4808">
        <w:rPr>
          <w:rStyle w:val="Rubrik2Char"/>
        </w:rPr>
        <w:t xml:space="preserve"> </w:t>
      </w:r>
    </w:p>
    <w:p w14:paraId="7172A170" w14:textId="77777777" w:rsidR="003B294E" w:rsidRPr="008B7E4B" w:rsidRDefault="003B294E" w:rsidP="003B294E">
      <w:pPr>
        <w:tabs>
          <w:tab w:val="left" w:pos="426"/>
          <w:tab w:val="left" w:pos="709"/>
          <w:tab w:val="left" w:pos="1134"/>
          <w:tab w:val="left" w:pos="1276"/>
        </w:tabs>
        <w:spacing w:after="0" w:line="240" w:lineRule="auto"/>
        <w:ind w:left="0" w:right="0"/>
        <w:rPr>
          <w:b/>
          <w:bCs/>
        </w:rPr>
      </w:pPr>
    </w:p>
    <w:p w14:paraId="55A84118" w14:textId="77777777" w:rsidR="003B294E" w:rsidRPr="008B7E4B" w:rsidRDefault="003B294E" w:rsidP="003B294E">
      <w:pPr>
        <w:spacing w:after="0" w:line="240" w:lineRule="auto"/>
        <w:ind w:left="0" w:right="0"/>
        <w:rPr>
          <w:b/>
          <w:bCs/>
        </w:rPr>
      </w:pPr>
      <w:r w:rsidRPr="008B7E4B">
        <w:rPr>
          <w:b/>
          <w:bCs/>
        </w:rPr>
        <w:t>Steg 1.</w:t>
      </w:r>
    </w:p>
    <w:p w14:paraId="32D615DA" w14:textId="77777777" w:rsidR="003B294E" w:rsidRDefault="003B294E" w:rsidP="003B294E">
      <w:pPr>
        <w:tabs>
          <w:tab w:val="left" w:pos="1276"/>
          <w:tab w:val="center" w:pos="4536"/>
          <w:tab w:val="right" w:pos="9072"/>
        </w:tabs>
        <w:spacing w:after="0" w:line="240" w:lineRule="auto"/>
        <w:ind w:left="1275" w:right="0" w:hanging="1275"/>
        <w:rPr>
          <w:rFonts w:cs="Arial"/>
          <w:bCs/>
          <w:szCs w:val="20"/>
        </w:rPr>
      </w:pPr>
      <w:r w:rsidRPr="008B7E4B">
        <w:rPr>
          <w:rFonts w:cs="Arial"/>
          <w:bCs/>
          <w:szCs w:val="20"/>
        </w:rPr>
        <w:t>1-2 dagar</w:t>
      </w:r>
      <w:r w:rsidRPr="008B7E4B">
        <w:rPr>
          <w:rFonts w:cs="Arial"/>
          <w:b/>
          <w:szCs w:val="20"/>
        </w:rPr>
        <w:tab/>
      </w:r>
      <w:r w:rsidRPr="008B7E4B">
        <w:rPr>
          <w:rFonts w:cs="Arial"/>
          <w:bCs/>
          <w:szCs w:val="20"/>
        </w:rPr>
        <w:t>Matinfusionspump avstängd 1 timma var 6: e timma d.v.s. barnet får mat 5 timmar och har matpaus 1 timma under dessa dygn. Dygnsmängden beräknas på 20 timmar.</w:t>
      </w:r>
    </w:p>
    <w:p w14:paraId="5A1127C2" w14:textId="77777777" w:rsidR="003B294E" w:rsidRPr="008B7E4B" w:rsidRDefault="003B294E" w:rsidP="003B294E">
      <w:pPr>
        <w:tabs>
          <w:tab w:val="left" w:pos="1276"/>
          <w:tab w:val="center" w:pos="4536"/>
          <w:tab w:val="right" w:pos="9072"/>
        </w:tabs>
        <w:spacing w:after="0" w:line="240" w:lineRule="auto"/>
        <w:ind w:left="1275" w:right="0" w:hanging="1275"/>
        <w:rPr>
          <w:rFonts w:cs="Arial"/>
          <w:bCs/>
          <w:szCs w:val="20"/>
        </w:rPr>
      </w:pPr>
    </w:p>
    <w:p w14:paraId="5F2F15F7" w14:textId="77777777" w:rsidR="003B294E" w:rsidRPr="008B7E4B" w:rsidRDefault="003B294E" w:rsidP="003B294E">
      <w:pPr>
        <w:tabs>
          <w:tab w:val="center" w:pos="4536"/>
          <w:tab w:val="right" w:pos="9072"/>
        </w:tabs>
        <w:spacing w:after="0" w:line="240" w:lineRule="auto"/>
        <w:ind w:left="0" w:right="0"/>
        <w:rPr>
          <w:rFonts w:cs="Arial"/>
          <w:b/>
          <w:szCs w:val="20"/>
        </w:rPr>
      </w:pPr>
      <w:r w:rsidRPr="008B7E4B">
        <w:rPr>
          <w:rFonts w:cs="Arial"/>
          <w:b/>
          <w:szCs w:val="20"/>
        </w:rPr>
        <w:t>Steg 2.</w:t>
      </w:r>
    </w:p>
    <w:p w14:paraId="2C6A926D" w14:textId="77777777" w:rsidR="003B294E" w:rsidRDefault="003B294E" w:rsidP="003B294E">
      <w:pPr>
        <w:tabs>
          <w:tab w:val="center" w:pos="4536"/>
          <w:tab w:val="right" w:pos="9072"/>
        </w:tabs>
        <w:spacing w:after="0" w:line="240" w:lineRule="auto"/>
        <w:ind w:left="1304" w:right="0" w:hanging="1304"/>
        <w:rPr>
          <w:rFonts w:cs="Arial"/>
          <w:bCs/>
          <w:szCs w:val="20"/>
        </w:rPr>
      </w:pPr>
      <w:r w:rsidRPr="008B7E4B">
        <w:rPr>
          <w:rFonts w:cs="Arial"/>
          <w:bCs/>
          <w:szCs w:val="20"/>
        </w:rPr>
        <w:t>1-2 dagar</w:t>
      </w:r>
      <w:r w:rsidRPr="008B7E4B">
        <w:rPr>
          <w:rFonts w:cs="Arial"/>
          <w:b/>
          <w:szCs w:val="20"/>
        </w:rPr>
        <w:tab/>
      </w:r>
      <w:r w:rsidRPr="008B7E4B">
        <w:rPr>
          <w:rFonts w:cs="Arial"/>
          <w:bCs/>
          <w:szCs w:val="20"/>
        </w:rPr>
        <w:t>Matinfusionspump avstängd 1 timma var 4: e timma, d.v.s. barnet får mat 3 timmar och har matpaus 1 timma under dessa dygn. Dygnsmängden beräknas på 18 timmar.</w:t>
      </w:r>
    </w:p>
    <w:p w14:paraId="0F803671" w14:textId="77777777" w:rsidR="003B294E" w:rsidRPr="008B7E4B" w:rsidRDefault="003B294E" w:rsidP="003B294E">
      <w:pPr>
        <w:tabs>
          <w:tab w:val="center" w:pos="4536"/>
          <w:tab w:val="right" w:pos="9072"/>
        </w:tabs>
        <w:spacing w:after="0" w:line="240" w:lineRule="auto"/>
        <w:ind w:left="1304" w:right="0" w:hanging="1304"/>
        <w:rPr>
          <w:rFonts w:cs="Arial"/>
          <w:bCs/>
          <w:szCs w:val="20"/>
        </w:rPr>
      </w:pPr>
    </w:p>
    <w:p w14:paraId="44B55488" w14:textId="77777777" w:rsidR="003B294E" w:rsidRPr="008B7E4B" w:rsidRDefault="003B294E" w:rsidP="003B294E">
      <w:pPr>
        <w:tabs>
          <w:tab w:val="center" w:pos="4536"/>
          <w:tab w:val="right" w:pos="9072"/>
        </w:tabs>
        <w:spacing w:after="0" w:line="240" w:lineRule="auto"/>
        <w:ind w:left="1304" w:right="0" w:hanging="1304"/>
        <w:rPr>
          <w:rFonts w:cs="Arial"/>
          <w:b/>
          <w:szCs w:val="20"/>
        </w:rPr>
      </w:pPr>
      <w:r w:rsidRPr="008B7E4B">
        <w:rPr>
          <w:rFonts w:cs="Arial"/>
          <w:b/>
          <w:szCs w:val="20"/>
        </w:rPr>
        <w:t>Steg 3.</w:t>
      </w:r>
    </w:p>
    <w:p w14:paraId="7B78CA2E" w14:textId="77777777" w:rsidR="003B294E" w:rsidRDefault="003B294E" w:rsidP="003B294E">
      <w:pPr>
        <w:tabs>
          <w:tab w:val="center" w:pos="4536"/>
          <w:tab w:val="right" w:pos="9072"/>
        </w:tabs>
        <w:spacing w:after="0" w:line="240" w:lineRule="auto"/>
        <w:ind w:left="1304" w:right="0" w:hanging="1304"/>
        <w:rPr>
          <w:rFonts w:cs="Arial"/>
          <w:bCs/>
          <w:szCs w:val="20"/>
        </w:rPr>
      </w:pPr>
      <w:r w:rsidRPr="008B7E4B">
        <w:rPr>
          <w:rFonts w:cs="Arial"/>
          <w:bCs/>
          <w:szCs w:val="20"/>
        </w:rPr>
        <w:t>1-2 dagar</w:t>
      </w:r>
      <w:r w:rsidRPr="008B7E4B">
        <w:rPr>
          <w:rFonts w:cs="Arial"/>
          <w:b/>
          <w:szCs w:val="20"/>
        </w:rPr>
        <w:tab/>
      </w:r>
      <w:r w:rsidRPr="008B7E4B">
        <w:rPr>
          <w:rFonts w:cs="Arial"/>
          <w:bCs/>
          <w:szCs w:val="20"/>
        </w:rPr>
        <w:t>Matinfusionspump avstängd 1 timma var 3: e timma, d.v.s. barnet får mat 2 timmar och har matpaus 1 timma under dessa dygn. Dygnsmängden beräknas på 16 timmar.</w:t>
      </w:r>
    </w:p>
    <w:p w14:paraId="63F152AD" w14:textId="77777777" w:rsidR="003B294E" w:rsidRPr="008B7E4B" w:rsidRDefault="003B294E" w:rsidP="003B294E">
      <w:pPr>
        <w:tabs>
          <w:tab w:val="center" w:pos="4536"/>
          <w:tab w:val="right" w:pos="9072"/>
        </w:tabs>
        <w:spacing w:after="0" w:line="240" w:lineRule="auto"/>
        <w:ind w:left="1304" w:right="0" w:hanging="1304"/>
        <w:rPr>
          <w:rFonts w:cs="Arial"/>
          <w:bCs/>
          <w:szCs w:val="20"/>
        </w:rPr>
      </w:pPr>
    </w:p>
    <w:p w14:paraId="3BFD9C60" w14:textId="77777777" w:rsidR="003B294E" w:rsidRPr="008B7E4B" w:rsidRDefault="003B294E" w:rsidP="003B294E">
      <w:pPr>
        <w:tabs>
          <w:tab w:val="center" w:pos="4536"/>
          <w:tab w:val="right" w:pos="9072"/>
        </w:tabs>
        <w:spacing w:after="0" w:line="240" w:lineRule="auto"/>
        <w:ind w:left="0" w:right="0"/>
        <w:rPr>
          <w:rFonts w:cs="Arial"/>
          <w:b/>
          <w:szCs w:val="20"/>
        </w:rPr>
      </w:pPr>
      <w:r w:rsidRPr="008B7E4B">
        <w:rPr>
          <w:rFonts w:cs="Arial"/>
          <w:b/>
          <w:szCs w:val="20"/>
        </w:rPr>
        <w:t>Steg 4</w:t>
      </w:r>
    </w:p>
    <w:p w14:paraId="0B64ED70" w14:textId="77777777" w:rsidR="003B294E" w:rsidRDefault="003B294E" w:rsidP="003B294E">
      <w:pPr>
        <w:keepNext/>
        <w:tabs>
          <w:tab w:val="left" w:pos="426"/>
          <w:tab w:val="left" w:pos="709"/>
          <w:tab w:val="left" w:pos="1260"/>
        </w:tabs>
        <w:spacing w:after="0" w:line="240" w:lineRule="auto"/>
        <w:ind w:left="1260" w:right="0" w:hanging="1260"/>
        <w:outlineLvl w:val="2"/>
      </w:pPr>
      <w:r w:rsidRPr="008B7E4B">
        <w:rPr>
          <w:szCs w:val="26"/>
        </w:rPr>
        <w:t>1-2 dagar</w:t>
      </w:r>
      <w:r w:rsidRPr="008B7E4B">
        <w:tab/>
      </w:r>
      <w:r w:rsidRPr="008B7E4B">
        <w:rPr>
          <w:b/>
          <w:bCs/>
        </w:rPr>
        <w:tab/>
      </w:r>
      <w:r w:rsidRPr="008B7E4B">
        <w:rPr>
          <w:bCs/>
        </w:rPr>
        <w:t>M</w:t>
      </w:r>
      <w:r w:rsidRPr="008B7E4B">
        <w:t>atinfusionspump avstängd 1½ timma var 3:e timma, dvs barnet får mat 1 ½ timme och har matpaus 1 ½ timme. Dygnsmängden beräknas på 12 timmar.</w:t>
      </w:r>
    </w:p>
    <w:p w14:paraId="39F59E01" w14:textId="77777777" w:rsidR="003B294E" w:rsidRPr="008B7E4B" w:rsidRDefault="003B294E" w:rsidP="003B294E">
      <w:pPr>
        <w:keepNext/>
        <w:tabs>
          <w:tab w:val="left" w:pos="426"/>
          <w:tab w:val="left" w:pos="709"/>
          <w:tab w:val="left" w:pos="1260"/>
        </w:tabs>
        <w:spacing w:after="0" w:line="240" w:lineRule="auto"/>
        <w:ind w:left="1260" w:right="0" w:hanging="1260"/>
        <w:outlineLvl w:val="2"/>
      </w:pPr>
    </w:p>
    <w:p w14:paraId="1EBB6EAC" w14:textId="77777777" w:rsidR="003B294E" w:rsidRPr="008B7E4B" w:rsidRDefault="003B294E" w:rsidP="003B294E">
      <w:pPr>
        <w:spacing w:after="0" w:line="240" w:lineRule="auto"/>
        <w:ind w:left="0" w:right="0"/>
        <w:rPr>
          <w:b/>
        </w:rPr>
      </w:pPr>
      <w:r w:rsidRPr="008B7E4B">
        <w:rPr>
          <w:b/>
        </w:rPr>
        <w:t>Steg 5</w:t>
      </w:r>
    </w:p>
    <w:p w14:paraId="17917BF4" w14:textId="77777777" w:rsidR="003B294E" w:rsidRDefault="003B294E" w:rsidP="003B294E">
      <w:pPr>
        <w:spacing w:after="0" w:line="240" w:lineRule="auto"/>
        <w:ind w:left="1304" w:right="0" w:hanging="1304"/>
        <w:rPr>
          <w:bCs/>
        </w:rPr>
      </w:pPr>
      <w:r w:rsidRPr="008B7E4B">
        <w:rPr>
          <w:bCs/>
        </w:rPr>
        <w:t>1-2 dagar</w:t>
      </w:r>
      <w:r w:rsidRPr="008B7E4B">
        <w:tab/>
      </w:r>
      <w:r w:rsidRPr="008B7E4B">
        <w:rPr>
          <w:bCs/>
        </w:rPr>
        <w:t>Barnet får mat med matinfusionspump 1 timma och har matpaus 2 timmar.</w:t>
      </w:r>
      <w:r w:rsidRPr="008B7E4B">
        <w:rPr>
          <w:b/>
          <w:bCs/>
        </w:rPr>
        <w:t xml:space="preserve"> </w:t>
      </w:r>
      <w:r w:rsidRPr="008B7E4B">
        <w:rPr>
          <w:bCs/>
        </w:rPr>
        <w:t xml:space="preserve">Dygnsmängden beräknas på 8 timmar. </w:t>
      </w:r>
    </w:p>
    <w:p w14:paraId="434CED59" w14:textId="77777777" w:rsidR="003B294E" w:rsidRPr="008B7E4B" w:rsidRDefault="003B294E" w:rsidP="003B294E">
      <w:pPr>
        <w:spacing w:after="0" w:line="240" w:lineRule="auto"/>
        <w:ind w:left="1304" w:right="0" w:hanging="1304"/>
        <w:rPr>
          <w:bCs/>
        </w:rPr>
      </w:pPr>
    </w:p>
    <w:p w14:paraId="793A4186" w14:textId="77777777" w:rsidR="003B294E" w:rsidRPr="008B7E4B" w:rsidRDefault="003B294E" w:rsidP="003B294E">
      <w:pPr>
        <w:spacing w:after="0" w:line="240" w:lineRule="auto"/>
        <w:ind w:left="1304" w:right="0" w:hanging="1304"/>
        <w:rPr>
          <w:b/>
          <w:bCs/>
        </w:rPr>
      </w:pPr>
      <w:r w:rsidRPr="008B7E4B">
        <w:rPr>
          <w:b/>
          <w:bCs/>
        </w:rPr>
        <w:t>Steg 6</w:t>
      </w:r>
    </w:p>
    <w:p w14:paraId="4AF0BBD9" w14:textId="77777777" w:rsidR="003B294E" w:rsidRPr="008B7E4B" w:rsidRDefault="003B294E" w:rsidP="003B294E">
      <w:pPr>
        <w:spacing w:after="0" w:line="240" w:lineRule="auto"/>
        <w:ind w:left="1304" w:right="0" w:hanging="1304"/>
        <w:rPr>
          <w:bCs/>
        </w:rPr>
      </w:pPr>
      <w:r w:rsidRPr="008B7E4B">
        <w:rPr>
          <w:bCs/>
        </w:rPr>
        <w:tab/>
        <w:t>Bolusmatning X 8.</w:t>
      </w:r>
    </w:p>
    <w:p w14:paraId="10634B94" w14:textId="77777777" w:rsidR="003B294E" w:rsidRPr="008B7E4B" w:rsidRDefault="003B294E" w:rsidP="003B294E">
      <w:pPr>
        <w:spacing w:after="0" w:line="240" w:lineRule="auto"/>
        <w:ind w:left="1304" w:right="0" w:hanging="1304"/>
      </w:pPr>
    </w:p>
    <w:p w14:paraId="4C5714C7" w14:textId="77777777" w:rsidR="003B294E" w:rsidRPr="008B7E4B" w:rsidRDefault="003B294E" w:rsidP="003B294E">
      <w:pPr>
        <w:spacing w:after="0" w:line="240" w:lineRule="auto"/>
        <w:ind w:left="0" w:right="0"/>
      </w:pPr>
    </w:p>
    <w:p w14:paraId="43C4EFFB" w14:textId="77777777" w:rsidR="003B294E" w:rsidRPr="008B7E4B" w:rsidRDefault="003B294E" w:rsidP="003B294E">
      <w:pPr>
        <w:spacing w:after="0" w:line="240" w:lineRule="auto"/>
        <w:ind w:left="0" w:right="0"/>
        <w:rPr>
          <w:rFonts w:cs="Arial"/>
          <w:szCs w:val="20"/>
        </w:rPr>
      </w:pPr>
      <w:r w:rsidRPr="008B7E4B">
        <w:rPr>
          <w:rFonts w:cs="Arial"/>
          <w:b/>
          <w:bCs/>
          <w:szCs w:val="20"/>
        </w:rPr>
        <w:t xml:space="preserve">Utsättnings schema, </w:t>
      </w:r>
      <w:r w:rsidRPr="008B7E4B">
        <w:rPr>
          <w:rFonts w:cs="Arial"/>
          <w:szCs w:val="20"/>
        </w:rPr>
        <w:t>när målet är mat x12.</w:t>
      </w:r>
    </w:p>
    <w:p w14:paraId="75375A47" w14:textId="77777777" w:rsidR="003B294E" w:rsidRPr="008B7E4B" w:rsidRDefault="003B294E" w:rsidP="003B294E">
      <w:pPr>
        <w:spacing w:after="0" w:line="240" w:lineRule="auto"/>
        <w:ind w:left="0" w:right="0"/>
        <w:rPr>
          <w:rFonts w:cs="Arial"/>
          <w:szCs w:val="20"/>
        </w:rPr>
      </w:pPr>
    </w:p>
    <w:p w14:paraId="678F5DC9" w14:textId="77777777" w:rsidR="003B294E" w:rsidRPr="008B7E4B" w:rsidRDefault="003B294E" w:rsidP="003B294E">
      <w:pPr>
        <w:spacing w:after="0" w:line="240" w:lineRule="auto"/>
        <w:ind w:left="0" w:right="0"/>
        <w:rPr>
          <w:rFonts w:cs="Arial"/>
          <w:szCs w:val="20"/>
        </w:rPr>
      </w:pPr>
      <w:r w:rsidRPr="008B7E4B">
        <w:rPr>
          <w:rFonts w:cs="Arial"/>
          <w:b/>
          <w:bCs/>
          <w:szCs w:val="20"/>
        </w:rPr>
        <w:t xml:space="preserve">Steg 1 – steg 3. </w:t>
      </w:r>
      <w:r w:rsidRPr="008B7E4B">
        <w:rPr>
          <w:rFonts w:cs="Arial"/>
          <w:szCs w:val="20"/>
        </w:rPr>
        <w:t>Samma som ovan.</w:t>
      </w:r>
    </w:p>
    <w:p w14:paraId="020DDBF0" w14:textId="77777777" w:rsidR="003B294E" w:rsidRPr="008B7E4B" w:rsidRDefault="003B294E" w:rsidP="003B294E">
      <w:pPr>
        <w:spacing w:after="0" w:line="240" w:lineRule="auto"/>
        <w:ind w:left="0" w:right="0"/>
        <w:rPr>
          <w:rFonts w:cs="Arial"/>
          <w:szCs w:val="20"/>
        </w:rPr>
      </w:pPr>
    </w:p>
    <w:p w14:paraId="68BB3996" w14:textId="77777777" w:rsidR="003B294E" w:rsidRPr="008B7E4B" w:rsidRDefault="003B294E" w:rsidP="003B294E">
      <w:pPr>
        <w:tabs>
          <w:tab w:val="left" w:pos="1260"/>
        </w:tabs>
        <w:spacing w:after="0" w:line="240" w:lineRule="auto"/>
        <w:ind w:left="1260" w:right="0" w:hanging="1260"/>
        <w:rPr>
          <w:rFonts w:cs="Arial"/>
          <w:bCs/>
          <w:szCs w:val="20"/>
        </w:rPr>
      </w:pPr>
      <w:r w:rsidRPr="008B7E4B">
        <w:rPr>
          <w:rFonts w:cs="Arial"/>
          <w:b/>
          <w:bCs/>
          <w:szCs w:val="20"/>
        </w:rPr>
        <w:t xml:space="preserve">Steg 4. </w:t>
      </w:r>
      <w:r w:rsidRPr="008B7E4B">
        <w:rPr>
          <w:rFonts w:cs="Arial"/>
          <w:szCs w:val="20"/>
        </w:rPr>
        <w:tab/>
        <w:t xml:space="preserve">Barnet får mat med </w:t>
      </w:r>
      <w:r w:rsidRPr="008B7E4B">
        <w:rPr>
          <w:rFonts w:cs="Arial"/>
          <w:bCs/>
          <w:szCs w:val="20"/>
        </w:rPr>
        <w:t>matinfusionspump 1 timma och matpaus 1 timma mellan måltiderna. Dygnsmängden beräknas på 12 timmar.</w:t>
      </w:r>
    </w:p>
    <w:p w14:paraId="719D208F" w14:textId="77777777" w:rsidR="003B294E" w:rsidRPr="008B7E4B" w:rsidRDefault="003B294E" w:rsidP="003B294E">
      <w:pPr>
        <w:tabs>
          <w:tab w:val="left" w:pos="1260"/>
        </w:tabs>
        <w:spacing w:after="0" w:line="240" w:lineRule="auto"/>
        <w:ind w:left="1260" w:right="0" w:hanging="1260"/>
        <w:rPr>
          <w:rFonts w:cs="Arial"/>
          <w:bCs/>
          <w:szCs w:val="20"/>
        </w:rPr>
      </w:pPr>
    </w:p>
    <w:p w14:paraId="33F70277" w14:textId="77777777" w:rsidR="003B294E" w:rsidRPr="008B7E4B" w:rsidRDefault="003B294E" w:rsidP="003B294E">
      <w:pPr>
        <w:tabs>
          <w:tab w:val="left" w:pos="1260"/>
        </w:tabs>
        <w:spacing w:after="0" w:line="240" w:lineRule="auto"/>
        <w:ind w:left="1260" w:right="0" w:hanging="1260"/>
      </w:pPr>
      <w:r w:rsidRPr="008B7E4B">
        <w:rPr>
          <w:rFonts w:cs="Arial"/>
          <w:b/>
          <w:bCs/>
          <w:szCs w:val="20"/>
        </w:rPr>
        <w:t>Steg 5.</w:t>
      </w:r>
      <w:r w:rsidRPr="008B7E4B">
        <w:tab/>
        <w:t>Bolusmatning x 12.</w:t>
      </w:r>
    </w:p>
    <w:p w14:paraId="26265417" w14:textId="77777777" w:rsidR="003B294E" w:rsidRPr="008B7E4B" w:rsidRDefault="003B294E" w:rsidP="003B294E">
      <w:pPr>
        <w:pStyle w:val="Punktlista"/>
        <w:numPr>
          <w:ilvl w:val="0"/>
          <w:numId w:val="0"/>
        </w:numPr>
        <w:ind w:left="1077" w:hanging="360"/>
      </w:pPr>
    </w:p>
    <w:p w14:paraId="2774CD6D" w14:textId="77777777" w:rsidR="003B294E" w:rsidRPr="008B7E4B" w:rsidRDefault="003B294E" w:rsidP="003B294E">
      <w:pPr>
        <w:tabs>
          <w:tab w:val="left" w:pos="360"/>
          <w:tab w:val="left" w:pos="709"/>
          <w:tab w:val="left" w:pos="1134"/>
          <w:tab w:val="left" w:pos="1276"/>
        </w:tabs>
        <w:spacing w:after="0" w:line="240" w:lineRule="auto"/>
        <w:ind w:left="345" w:right="0"/>
      </w:pPr>
    </w:p>
    <w:p w14:paraId="46F9849F" w14:textId="77777777" w:rsidR="003B294E" w:rsidRDefault="003B294E" w:rsidP="003B294E">
      <w:pPr>
        <w:spacing w:after="0" w:line="240" w:lineRule="auto"/>
        <w:ind w:left="0" w:right="0"/>
      </w:pPr>
      <w:r>
        <w:br w:type="page"/>
      </w:r>
    </w:p>
    <w:p w14:paraId="6D61A02D" w14:textId="77777777" w:rsidR="003B294E" w:rsidRDefault="003B294E" w:rsidP="003B294E">
      <w:pPr>
        <w:pStyle w:val="Rubrik2"/>
        <w:ind w:left="0" w:firstLine="992"/>
      </w:pPr>
      <w:r>
        <w:t>Referenser och relaterade dokument</w:t>
      </w:r>
    </w:p>
    <w:p w14:paraId="554AC513" w14:textId="77777777" w:rsidR="003B294E" w:rsidRPr="00F3534D" w:rsidRDefault="003B294E" w:rsidP="003B294E"/>
    <w:p w14:paraId="307744F1" w14:textId="77777777" w:rsidR="003B294E" w:rsidRDefault="003B294E" w:rsidP="003B294E">
      <w:hyperlink r:id="rId12" w:history="1">
        <w:r>
          <w:rPr>
            <w:rStyle w:val="Hyperlnk"/>
          </w:rPr>
          <w:t>Upplärning av sondsättning till vårdnadshavare.docx (sharepoint.com)</w:t>
        </w:r>
      </w:hyperlink>
      <w:r>
        <w:t xml:space="preserve"> </w:t>
      </w:r>
    </w:p>
    <w:p w14:paraId="6A9C9FA0" w14:textId="77777777" w:rsidR="003B294E" w:rsidRDefault="003B294E" w:rsidP="003B294E">
      <w:hyperlink r:id="rId13" w:history="1">
        <w:r>
          <w:rPr>
            <w:rStyle w:val="Hyperlnk"/>
          </w:rPr>
          <w:t>Stöd för handmjölkning och pumpning neonatalavdelning 34 (vgregion.se)</w:t>
        </w:r>
      </w:hyperlink>
    </w:p>
    <w:p w14:paraId="15A4A14F" w14:textId="77777777" w:rsidR="003B294E" w:rsidRDefault="003B294E" w:rsidP="003B294E">
      <w:hyperlink r:id="rId14" w:history="1">
        <w:r>
          <w:rPr>
            <w:rStyle w:val="Hyperlnk"/>
          </w:rPr>
          <w:t>Balansräkning, vätskemängder (vgregion.se)</w:t>
        </w:r>
      </w:hyperlink>
    </w:p>
    <w:p w14:paraId="67CD018E" w14:textId="77777777" w:rsidR="003B294E" w:rsidRDefault="003B294E" w:rsidP="003B294E">
      <w:hyperlink r:id="rId15" w:history="1">
        <w:r>
          <w:rPr>
            <w:rStyle w:val="Hyperlnk"/>
          </w:rPr>
          <w:t>Amning – regiongemensam rutin i VGR - Vårdgivarwebben Västra Götalandsregionen (vgregion.se)</w:t>
        </w:r>
      </w:hyperlink>
    </w:p>
    <w:p w14:paraId="76B9F95B" w14:textId="24513497" w:rsidR="00536A5A" w:rsidRPr="005433BE" w:rsidRDefault="00536A5A" w:rsidP="005433BE"/>
    <w:sectPr w:rsidR="00536A5A" w:rsidRPr="005433BE" w:rsidSect="008B7E4B">
      <w:headerReference w:type="default" r:id="rId16"/>
      <w:footerReference w:type="default" r:id="rId17"/>
      <w:headerReference w:type="first" r:id="rId18"/>
      <w:footerReference w:type="first" r:id="rId1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40F84F" w14:textId="77777777" w:rsidR="00A02A5B" w:rsidRDefault="00A02A5B">
      <w:r>
        <w:separator/>
      </w:r>
    </w:p>
  </w:endnote>
  <w:endnote w:type="continuationSeparator" w:id="0">
    <w:p w14:paraId="7EA8B49F" w14:textId="77777777" w:rsidR="00A02A5B" w:rsidRDefault="00A02A5B">
      <w:r>
        <w:continuationSeparator/>
      </w:r>
    </w:p>
  </w:endnote>
  <w:endnote w:type="continuationNotice" w:id="1">
    <w:p w14:paraId="3912DDEE" w14:textId="77777777" w:rsidR="00A02A5B" w:rsidRDefault="00A02A5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1057" w:type="dxa"/>
      <w:tblInd w:w="-851" w:type="dxa"/>
      <w:tblBorders>
        <w:top w:val="single" w:sz="4" w:space="0" w:color="auto"/>
      </w:tblBorders>
      <w:tblCellMar>
        <w:left w:w="0" w:type="dxa"/>
        <w:right w:w="0" w:type="dxa"/>
      </w:tblCellMar>
      <w:tblLook w:val="0000" w:firstRow="0" w:lastRow="0" w:firstColumn="0" w:lastColumn="0" w:noHBand="0" w:noVBand="0"/>
    </w:tblPr>
    <w:tblGrid>
      <w:gridCol w:w="9105"/>
      <w:gridCol w:w="1952"/>
    </w:tblGrid>
    <w:tr w:rsidR="008B7E4B" w14:paraId="395D21B3" w14:textId="77777777" w:rsidTr="008160AB">
      <w:trPr>
        <w:cantSplit/>
        <w:trHeight w:val="680"/>
      </w:trPr>
      <w:tc>
        <w:tcPr>
          <w:tcW w:w="10490" w:type="dxa"/>
          <w:vAlign w:val="bottom"/>
        </w:tcPr>
        <w:p w14:paraId="5BA01D04" w14:textId="1F169740" w:rsidR="008B7E4B" w:rsidRDefault="008B7E4B" w:rsidP="008160AB">
          <w:pPr>
            <w:ind w:left="142"/>
            <w:rPr>
              <w:sz w:val="16"/>
              <w:szCs w:val="16"/>
            </w:rPr>
          </w:pPr>
        </w:p>
      </w:tc>
      <w:tc>
        <w:tcPr>
          <w:tcW w:w="567" w:type="dxa"/>
        </w:tcPr>
        <w:p w14:paraId="28860AE8" w14:textId="77777777" w:rsidR="008B7E4B" w:rsidRPr="00CF330B" w:rsidRDefault="008B7E4B" w:rsidP="00B37685">
          <w:pPr>
            <w:rPr>
              <w:rFonts w:ascii="Calibri" w:hAnsi="Calibri" w:cs="Arial"/>
              <w:sz w:val="18"/>
              <w:szCs w:val="18"/>
            </w:rPr>
          </w:pPr>
          <w:r w:rsidRPr="00CF330B">
            <w:rPr>
              <w:rFonts w:ascii="Calibri" w:hAnsi="Calibri" w:cs="Arial"/>
              <w:sz w:val="18"/>
              <w:szCs w:val="18"/>
              <w:lang w:val="de-DE"/>
            </w:rPr>
            <w:fldChar w:fldCharType="begin"/>
          </w:r>
          <w:r w:rsidRPr="00CF330B">
            <w:rPr>
              <w:rFonts w:ascii="Calibri" w:hAnsi="Calibri" w:cs="Arial"/>
              <w:sz w:val="18"/>
              <w:szCs w:val="18"/>
            </w:rPr>
            <w:instrText xml:space="preserve"> PAGE  \* MERGEFORMAT </w:instrText>
          </w:r>
          <w:r w:rsidRPr="00CF330B">
            <w:rPr>
              <w:rFonts w:ascii="Calibri" w:hAnsi="Calibri" w:cs="Arial"/>
              <w:sz w:val="18"/>
              <w:szCs w:val="18"/>
              <w:lang w:val="de-DE"/>
            </w:rPr>
            <w:fldChar w:fldCharType="separate"/>
          </w:r>
          <w:r>
            <w:rPr>
              <w:rFonts w:ascii="Calibri" w:hAnsi="Calibri" w:cs="Arial"/>
              <w:noProof/>
              <w:sz w:val="18"/>
              <w:szCs w:val="18"/>
            </w:rPr>
            <w:t>12</w:t>
          </w:r>
          <w:r w:rsidRPr="00CF330B">
            <w:rPr>
              <w:rFonts w:ascii="Calibri" w:hAnsi="Calibri" w:cs="Arial"/>
              <w:sz w:val="18"/>
              <w:szCs w:val="18"/>
              <w:lang w:val="de-DE"/>
            </w:rPr>
            <w:fldChar w:fldCharType="end"/>
          </w:r>
          <w:r w:rsidRPr="00CF330B">
            <w:rPr>
              <w:rFonts w:ascii="Calibri" w:hAnsi="Calibri" w:cs="Arial"/>
              <w:sz w:val="18"/>
              <w:szCs w:val="18"/>
            </w:rPr>
            <w:t xml:space="preserve"> (</w:t>
          </w:r>
          <w:r w:rsidRPr="00CF330B">
            <w:rPr>
              <w:rFonts w:ascii="Calibri" w:hAnsi="Calibri" w:cs="Arial"/>
              <w:sz w:val="18"/>
              <w:szCs w:val="18"/>
              <w:lang w:val="de-DE"/>
            </w:rPr>
            <w:fldChar w:fldCharType="begin"/>
          </w:r>
          <w:r w:rsidRPr="00CF330B">
            <w:rPr>
              <w:rFonts w:ascii="Calibri" w:hAnsi="Calibri" w:cs="Arial"/>
              <w:sz w:val="18"/>
              <w:szCs w:val="18"/>
            </w:rPr>
            <w:instrText xml:space="preserve"> NUMPAGES  \* MERGEFORMAT </w:instrText>
          </w:r>
          <w:r w:rsidRPr="00CF330B">
            <w:rPr>
              <w:rFonts w:ascii="Calibri" w:hAnsi="Calibri" w:cs="Arial"/>
              <w:sz w:val="18"/>
              <w:szCs w:val="18"/>
              <w:lang w:val="de-DE"/>
            </w:rPr>
            <w:fldChar w:fldCharType="separate"/>
          </w:r>
          <w:r>
            <w:rPr>
              <w:rFonts w:ascii="Calibri" w:hAnsi="Calibri" w:cs="Arial"/>
              <w:noProof/>
              <w:sz w:val="18"/>
              <w:szCs w:val="18"/>
            </w:rPr>
            <w:t>14</w:t>
          </w:r>
          <w:r w:rsidRPr="00CF330B">
            <w:rPr>
              <w:rFonts w:ascii="Calibri" w:hAnsi="Calibri" w:cs="Arial"/>
              <w:sz w:val="18"/>
              <w:szCs w:val="18"/>
              <w:lang w:val="de-DE"/>
            </w:rPr>
            <w:fldChar w:fldCharType="end"/>
          </w:r>
          <w:r w:rsidRPr="00CF330B">
            <w:rPr>
              <w:rFonts w:ascii="Calibri" w:hAnsi="Calibri" w:cs="Arial"/>
              <w:sz w:val="18"/>
              <w:szCs w:val="18"/>
            </w:rPr>
            <w:t xml:space="preserve">) </w:t>
          </w:r>
        </w:p>
      </w:tc>
    </w:tr>
    <w:tr w:rsidR="008B7E4B" w14:paraId="619D81E1" w14:textId="77777777" w:rsidTr="008160AB">
      <w:trPr>
        <w:cantSplit/>
        <w:trHeight w:val="340"/>
      </w:trPr>
      <w:tc>
        <w:tcPr>
          <w:tcW w:w="10490" w:type="dxa"/>
          <w:vAlign w:val="bottom"/>
        </w:tcPr>
        <w:p w14:paraId="44E2AB71" w14:textId="77777777" w:rsidR="008B7E4B" w:rsidRPr="00CF330B" w:rsidRDefault="008B7E4B" w:rsidP="00AF2656">
          <w:pPr>
            <w:autoSpaceDE w:val="0"/>
            <w:autoSpaceDN w:val="0"/>
            <w:adjustRightInd w:val="0"/>
            <w:jc w:val="center"/>
            <w:rPr>
              <w:rFonts w:ascii="Calibri" w:hAnsi="Calibri"/>
              <w:color w:val="FF0000"/>
              <w:sz w:val="18"/>
              <w:szCs w:val="18"/>
            </w:rPr>
          </w:pPr>
          <w:r w:rsidRPr="00CF330B">
            <w:rPr>
              <w:rFonts w:ascii="Calibri" w:hAnsi="Calibri" w:cs="Arial"/>
              <w:color w:val="C00000"/>
              <w:sz w:val="18"/>
              <w:szCs w:val="18"/>
            </w:rPr>
            <w:t>Papperskopior gäller endast efter verifiering mot publicerad utgåva!</w:t>
          </w:r>
        </w:p>
      </w:tc>
      <w:tc>
        <w:tcPr>
          <w:tcW w:w="567" w:type="dxa"/>
        </w:tcPr>
        <w:p w14:paraId="46D7D89B" w14:textId="77777777" w:rsidR="008B7E4B" w:rsidRDefault="008B7E4B">
          <w:pPr>
            <w:rPr>
              <w:rFonts w:ascii="Arial" w:hAnsi="Arial" w:cs="Arial"/>
              <w:sz w:val="16"/>
              <w:szCs w:val="16"/>
              <w:lang w:val="de-DE"/>
            </w:rPr>
          </w:pPr>
        </w:p>
      </w:tc>
    </w:tr>
  </w:tbl>
  <w:p w14:paraId="728C9131" w14:textId="77777777" w:rsidR="008B7E4B" w:rsidRDefault="008B7E4B">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1057" w:type="dxa"/>
      <w:tblInd w:w="-709" w:type="dxa"/>
      <w:tblBorders>
        <w:top w:val="single" w:sz="4" w:space="0" w:color="auto"/>
      </w:tblBorders>
      <w:tblCellMar>
        <w:left w:w="0" w:type="dxa"/>
        <w:right w:w="0" w:type="dxa"/>
      </w:tblCellMar>
      <w:tblLook w:val="0000" w:firstRow="0" w:lastRow="0" w:firstColumn="0" w:lastColumn="0" w:noHBand="0" w:noVBand="0"/>
    </w:tblPr>
    <w:tblGrid>
      <w:gridCol w:w="9105"/>
      <w:gridCol w:w="1952"/>
    </w:tblGrid>
    <w:tr w:rsidR="008B7E4B" w14:paraId="2EF6E08D" w14:textId="77777777" w:rsidTr="008160AB">
      <w:trPr>
        <w:cantSplit/>
        <w:trHeight w:val="680"/>
      </w:trPr>
      <w:tc>
        <w:tcPr>
          <w:tcW w:w="10490" w:type="dxa"/>
          <w:vAlign w:val="bottom"/>
        </w:tcPr>
        <w:p w14:paraId="46A88058" w14:textId="77777777" w:rsidR="008B7E4B" w:rsidRDefault="008B7E4B" w:rsidP="008160AB">
          <w:pPr>
            <w:ind w:left="142"/>
            <w:rPr>
              <w:sz w:val="16"/>
              <w:szCs w:val="16"/>
            </w:rPr>
          </w:pPr>
          <w:r>
            <w:rPr>
              <w:noProof/>
            </w:rPr>
            <w:drawing>
              <wp:inline distT="0" distB="0" distL="0" distR="0" wp14:anchorId="0CD774E9" wp14:editId="40ACD00F">
                <wp:extent cx="1612265" cy="332740"/>
                <wp:effectExtent l="0" t="0" r="6985" b="0"/>
                <wp:docPr id="5" name="Bild 2" descr="NU-sjukvårdens log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672827" name="Picture 2" descr="NU-sjukvårdens loggo"/>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612265" cy="332740"/>
                        </a:xfrm>
                        <a:prstGeom prst="rect">
                          <a:avLst/>
                        </a:prstGeom>
                        <a:noFill/>
                        <a:ln>
                          <a:noFill/>
                        </a:ln>
                      </pic:spPr>
                    </pic:pic>
                  </a:graphicData>
                </a:graphic>
              </wp:inline>
            </w:drawing>
          </w:r>
        </w:p>
      </w:tc>
      <w:tc>
        <w:tcPr>
          <w:tcW w:w="567" w:type="dxa"/>
        </w:tcPr>
        <w:p w14:paraId="49507C78" w14:textId="77777777" w:rsidR="008B7E4B" w:rsidRPr="00CF330B" w:rsidRDefault="008B7E4B">
          <w:pPr>
            <w:autoSpaceDE w:val="0"/>
            <w:autoSpaceDN w:val="0"/>
            <w:adjustRightInd w:val="0"/>
            <w:rPr>
              <w:rFonts w:ascii="Calibri" w:hAnsi="Calibri"/>
              <w:color w:val="FF0000"/>
              <w:sz w:val="18"/>
              <w:szCs w:val="18"/>
            </w:rPr>
          </w:pPr>
          <w:r w:rsidRPr="00CF330B">
            <w:rPr>
              <w:rFonts w:ascii="Calibri" w:hAnsi="Calibri" w:cs="Arial"/>
              <w:sz w:val="18"/>
              <w:szCs w:val="18"/>
              <w:lang w:val="de-DE"/>
            </w:rPr>
            <w:fldChar w:fldCharType="begin"/>
          </w:r>
          <w:r w:rsidRPr="00CF330B">
            <w:rPr>
              <w:rFonts w:ascii="Calibri" w:hAnsi="Calibri" w:cs="Arial"/>
              <w:sz w:val="18"/>
              <w:szCs w:val="18"/>
            </w:rPr>
            <w:instrText xml:space="preserve"> PAGE  \* MERGEFORMAT </w:instrText>
          </w:r>
          <w:r w:rsidRPr="00CF330B">
            <w:rPr>
              <w:rFonts w:ascii="Calibri" w:hAnsi="Calibri" w:cs="Arial"/>
              <w:sz w:val="18"/>
              <w:szCs w:val="18"/>
              <w:lang w:val="de-DE"/>
            </w:rPr>
            <w:fldChar w:fldCharType="separate"/>
          </w:r>
          <w:r>
            <w:rPr>
              <w:rFonts w:ascii="Calibri" w:hAnsi="Calibri" w:cs="Arial"/>
              <w:noProof/>
              <w:sz w:val="18"/>
              <w:szCs w:val="18"/>
            </w:rPr>
            <w:t>14</w:t>
          </w:r>
          <w:r w:rsidRPr="00CF330B">
            <w:rPr>
              <w:rFonts w:ascii="Calibri" w:hAnsi="Calibri" w:cs="Arial"/>
              <w:sz w:val="18"/>
              <w:szCs w:val="18"/>
              <w:lang w:val="de-DE"/>
            </w:rPr>
            <w:fldChar w:fldCharType="end"/>
          </w:r>
          <w:r w:rsidRPr="00CF330B">
            <w:rPr>
              <w:rFonts w:ascii="Calibri" w:hAnsi="Calibri" w:cs="Arial"/>
              <w:sz w:val="18"/>
              <w:szCs w:val="18"/>
            </w:rPr>
            <w:t xml:space="preserve"> (</w:t>
          </w:r>
          <w:r w:rsidRPr="00CF330B">
            <w:rPr>
              <w:rFonts w:ascii="Calibri" w:hAnsi="Calibri" w:cs="Arial"/>
              <w:sz w:val="18"/>
              <w:szCs w:val="18"/>
              <w:lang w:val="de-DE"/>
            </w:rPr>
            <w:fldChar w:fldCharType="begin"/>
          </w:r>
          <w:r w:rsidRPr="00CF330B">
            <w:rPr>
              <w:rFonts w:ascii="Calibri" w:hAnsi="Calibri" w:cs="Arial"/>
              <w:sz w:val="18"/>
              <w:szCs w:val="18"/>
            </w:rPr>
            <w:instrText xml:space="preserve"> NUMPAGES  \* MERGEFORMAT </w:instrText>
          </w:r>
          <w:r w:rsidRPr="00CF330B">
            <w:rPr>
              <w:rFonts w:ascii="Calibri" w:hAnsi="Calibri" w:cs="Arial"/>
              <w:sz w:val="18"/>
              <w:szCs w:val="18"/>
              <w:lang w:val="de-DE"/>
            </w:rPr>
            <w:fldChar w:fldCharType="separate"/>
          </w:r>
          <w:r>
            <w:rPr>
              <w:rFonts w:ascii="Calibri" w:hAnsi="Calibri" w:cs="Arial"/>
              <w:noProof/>
              <w:sz w:val="18"/>
              <w:szCs w:val="18"/>
            </w:rPr>
            <w:t>14</w:t>
          </w:r>
          <w:r w:rsidRPr="00CF330B">
            <w:rPr>
              <w:rFonts w:ascii="Calibri" w:hAnsi="Calibri" w:cs="Arial"/>
              <w:sz w:val="18"/>
              <w:szCs w:val="18"/>
              <w:lang w:val="de-DE"/>
            </w:rPr>
            <w:fldChar w:fldCharType="end"/>
          </w:r>
          <w:r w:rsidRPr="00CF330B">
            <w:rPr>
              <w:rFonts w:ascii="Calibri" w:hAnsi="Calibri" w:cs="Arial"/>
              <w:sz w:val="18"/>
              <w:szCs w:val="18"/>
            </w:rPr>
            <w:t>)</w:t>
          </w:r>
        </w:p>
        <w:p w14:paraId="2FC3F2E4" w14:textId="77777777" w:rsidR="008B7E4B" w:rsidRDefault="008B7E4B">
          <w:pPr>
            <w:rPr>
              <w:sz w:val="16"/>
              <w:szCs w:val="16"/>
            </w:rPr>
          </w:pPr>
        </w:p>
        <w:p w14:paraId="0B49F2DE" w14:textId="77777777" w:rsidR="008B7E4B" w:rsidRDefault="008B7E4B">
          <w:pPr>
            <w:rPr>
              <w:sz w:val="16"/>
              <w:szCs w:val="16"/>
            </w:rPr>
          </w:pPr>
        </w:p>
      </w:tc>
    </w:tr>
    <w:tr w:rsidR="008B7E4B" w14:paraId="44B7084C" w14:textId="77777777" w:rsidTr="008160AB">
      <w:trPr>
        <w:gridAfter w:val="1"/>
        <w:wAfter w:w="567" w:type="dxa"/>
        <w:cantSplit/>
        <w:trHeight w:val="378"/>
      </w:trPr>
      <w:tc>
        <w:tcPr>
          <w:tcW w:w="10490" w:type="dxa"/>
          <w:tcBorders>
            <w:right w:val="nil"/>
          </w:tcBorders>
          <w:vAlign w:val="bottom"/>
        </w:tcPr>
        <w:p w14:paraId="50115A03" w14:textId="77777777" w:rsidR="008B7E4B" w:rsidRPr="00502D8C" w:rsidRDefault="008B7E4B" w:rsidP="00502D8C">
          <w:pPr>
            <w:jc w:val="center"/>
            <w:rPr>
              <w:rFonts w:ascii="Arial" w:hAnsi="Arial" w:cs="Arial"/>
              <w:color w:val="C00000"/>
              <w:sz w:val="16"/>
              <w:szCs w:val="16"/>
            </w:rPr>
          </w:pPr>
          <w:r w:rsidRPr="00CF330B">
            <w:rPr>
              <w:rFonts w:ascii="Calibri" w:hAnsi="Calibri" w:cs="Arial"/>
              <w:color w:val="C00000"/>
              <w:sz w:val="18"/>
              <w:szCs w:val="18"/>
            </w:rPr>
            <w:t>Papperskopior gäller endast efter verifiering mot publicerad utgåva!</w:t>
          </w:r>
        </w:p>
      </w:tc>
    </w:tr>
  </w:tbl>
  <w:p w14:paraId="3CC611F8" w14:textId="77777777" w:rsidR="008B7E4B" w:rsidRDefault="008B7E4B">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72FD64" w14:textId="77777777" w:rsidR="00A02A5B" w:rsidRDefault="00A02A5B"/>
  </w:footnote>
  <w:footnote w:type="continuationSeparator" w:id="0">
    <w:p w14:paraId="237BAC81" w14:textId="77777777" w:rsidR="00A02A5B" w:rsidRDefault="00A02A5B">
      <w:r>
        <w:continuationSeparator/>
      </w:r>
    </w:p>
  </w:footnote>
  <w:footnote w:type="continuationNotice" w:id="1">
    <w:p w14:paraId="35D785B5" w14:textId="77777777" w:rsidR="00A02A5B" w:rsidRDefault="00A02A5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DBB8AA" w14:textId="77777777" w:rsidR="008B7E4B" w:rsidRPr="00886B3E" w:rsidRDefault="008B7E4B" w:rsidP="004D6328">
    <w:pPr>
      <w:pStyle w:val="Sidhuvud"/>
    </w:pPr>
    <w:r>
      <w:rPr>
        <w:noProof/>
      </w:rPr>
      <mc:AlternateContent>
        <mc:Choice Requires="wps">
          <w:drawing>
            <wp:anchor distT="0" distB="0" distL="114300" distR="114300" simplePos="0" relativeHeight="251677697" behindDoc="0" locked="0" layoutInCell="1" allowOverlap="1" wp14:anchorId="07574F99" wp14:editId="3B955A21">
              <wp:simplePos x="0" y="0"/>
              <wp:positionH relativeFrom="column">
                <wp:posOffset>-105410</wp:posOffset>
              </wp:positionH>
              <wp:positionV relativeFrom="paragraph">
                <wp:posOffset>-554355</wp:posOffset>
              </wp:positionV>
              <wp:extent cx="4775200" cy="552450"/>
              <wp:effectExtent l="0" t="0" r="0" b="0"/>
              <wp:wrapNone/>
              <wp:docPr id="91" name="Textruta 91"/>
              <wp:cNvGraphicFramePr/>
              <a:graphic xmlns:a="http://schemas.openxmlformats.org/drawingml/2006/main">
                <a:graphicData uri="http://schemas.microsoft.com/office/word/2010/wordprocessingShape">
                  <wps:wsp>
                    <wps:cNvSpPr txBox="1"/>
                    <wps:spPr>
                      <a:xfrm>
                        <a:off x="0" y="0"/>
                        <a:ext cx="4775200" cy="552450"/>
                      </a:xfrm>
                      <a:prstGeom prst="rect">
                        <a:avLst/>
                      </a:prstGeom>
                      <a:noFill/>
                      <a:ln w="6350">
                        <a:noFill/>
                      </a:ln>
                      <a:effectLst/>
                    </wps:spPr>
                    <wps:txbx>
                      <w:txbxContent>
                        <w:p w14:paraId="265A5AE9" w14:textId="77777777" w:rsidR="008B7E4B" w:rsidRDefault="008B7E4B">
                          <w:r w:rsidRPr="00C374BE">
                            <w:rPr>
                              <w:rFonts w:ascii="Calibri" w:hAnsi="Calibri" w:cs="Calibri"/>
                              <w:b/>
                              <w:color w:val="FFFFFF"/>
                              <w:sz w:val="38"/>
                              <w:szCs w:val="38"/>
                            </w:rPr>
                            <w:t>NU-sjukvården</w:t>
                          </w:r>
                          <w:r>
                            <w:rPr>
                              <w:rFonts w:ascii="Calibri" w:hAnsi="Calibri" w:cs="Calibri"/>
                              <w:b/>
                              <w:color w:val="FFFFFF"/>
                              <w:sz w:val="38"/>
                              <w:szCs w:val="38"/>
                            </w:rPr>
                            <w:br/>
                          </w:r>
                          <w:r w:rsidRPr="00CF330B">
                            <w:rPr>
                              <w:rFonts w:ascii="Calibri" w:hAnsi="Calibri" w:cs="Arial"/>
                              <w:b/>
                              <w:bCs/>
                              <w:color w:val="FFFFFF"/>
                              <w:sz w:val="18"/>
                              <w:szCs w:val="18"/>
                            </w:rPr>
                            <w:fldChar w:fldCharType="begin"/>
                          </w:r>
                          <w:r w:rsidRPr="00CF330B">
                            <w:rPr>
                              <w:rFonts w:ascii="Calibri" w:hAnsi="Calibri" w:cs="Arial"/>
                              <w:b/>
                              <w:bCs/>
                              <w:color w:val="FFFFFF"/>
                              <w:sz w:val="18"/>
                              <w:szCs w:val="18"/>
                            </w:rPr>
                            <w:instrText xml:space="preserve"> DOCPROPERTY  DC.title  \* MERGEFORMAT </w:instrText>
                          </w:r>
                          <w:r w:rsidRPr="00CF330B">
                            <w:rPr>
                              <w:rFonts w:ascii="Calibri" w:hAnsi="Calibri" w:cs="Arial"/>
                              <w:b/>
                              <w:bCs/>
                              <w:color w:val="FFFFFF"/>
                              <w:sz w:val="18"/>
                              <w:szCs w:val="18"/>
                            </w:rPr>
                            <w:fldChar w:fldCharType="separate"/>
                          </w:r>
                          <w:r w:rsidRPr="00CF330B">
                            <w:rPr>
                              <w:rFonts w:ascii="Calibri" w:hAnsi="Calibri" w:cs="Arial"/>
                              <w:b/>
                              <w:bCs/>
                              <w:color w:val="FFFFFF"/>
                              <w:sz w:val="18"/>
                              <w:szCs w:val="18"/>
                            </w:rPr>
                            <w:t>Nutrition, amning, tillmatning, sondsättning och kontinuerlig sondmatning</w:t>
                          </w:r>
                          <w:r w:rsidRPr="00CF330B">
                            <w:rPr>
                              <w:rFonts w:ascii="Calibri" w:hAnsi="Calibri" w:cs="Arial"/>
                              <w:b/>
                              <w:bCs/>
                              <w:color w:val="FFFFFF"/>
                              <w:sz w:val="18"/>
                              <w:szCs w:val="18"/>
                            </w:rPr>
                            <w:fldChar w:fldCharType="end"/>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07574F99" id="_x0000_t202" coordsize="21600,21600" o:spt="202" path="m,l,21600r21600,l21600,xe">
              <v:stroke joinstyle="miter"/>
              <v:path gradientshapeok="t" o:connecttype="rect"/>
            </v:shapetype>
            <v:shape id="Textruta 91" o:spid="_x0000_s1026" type="#_x0000_t202" style="position:absolute;left:0;text-align:left;margin-left:-8.3pt;margin-top:-43.65pt;width:376pt;height:43.5pt;z-index:25167769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" filled="f" stroked="f" strokeweight=".5pt">
              <v:textbox>
                <w:txbxContent>
                  <w:p w14:paraId="265A5AE9" w14:textId="77777777" w:rsidR="008B7E4B" w:rsidRDefault="008B7E4B">
                    <w:r w:rsidRPr="00C374BE">
                      <w:rPr>
                        <w:rFonts w:ascii="Calibri" w:hAnsi="Calibri" w:cs="Calibri"/>
                        <w:b/>
                        <w:color w:val="FFFFFF"/>
                        <w:sz w:val="38"/>
                        <w:szCs w:val="38"/>
                      </w:rPr>
                      <w:t>NU-sjukvården</w:t>
                    </w:r>
                    <w:r>
                      <w:rPr>
                        <w:rFonts w:ascii="Calibri" w:hAnsi="Calibri" w:cs="Calibri"/>
                        <w:b/>
                        <w:color w:val="FFFFFF"/>
                        <w:sz w:val="38"/>
                        <w:szCs w:val="38"/>
                      </w:rPr>
                      <w:br/>
                    </w:r>
                    <w:r w:rsidRPr="00CF330B">
                      <w:rPr>
                        <w:rFonts w:ascii="Calibri" w:hAnsi="Calibri" w:cs="Arial"/>
                        <w:b/>
                        <w:bCs/>
                        <w:color w:val="FFFFFF"/>
                        <w:sz w:val="18"/>
                        <w:szCs w:val="18"/>
                      </w:rPr>
                      <w:fldChar w:fldCharType="begin"/>
                    </w:r>
                    <w:r w:rsidRPr="00CF330B">
                      <w:rPr>
                        <w:rFonts w:ascii="Calibri" w:hAnsi="Calibri" w:cs="Arial"/>
                        <w:b/>
                        <w:bCs/>
                        <w:color w:val="FFFFFF"/>
                        <w:sz w:val="18"/>
                        <w:szCs w:val="18"/>
                      </w:rPr>
                      <w:instrText xml:space="preserve"> DOCPROPERTY  DC.title  \* MERGEFORMAT </w:instrText>
                    </w:r>
                    <w:r w:rsidRPr="00CF330B">
                      <w:rPr>
                        <w:rFonts w:ascii="Calibri" w:hAnsi="Calibri" w:cs="Arial"/>
                        <w:b/>
                        <w:bCs/>
                        <w:color w:val="FFFFFF"/>
                        <w:sz w:val="18"/>
                        <w:szCs w:val="18"/>
                      </w:rPr>
                      <w:fldChar w:fldCharType="separate"/>
                    </w:r>
                    <w:r w:rsidRPr="00CF330B">
                      <w:rPr>
                        <w:rFonts w:ascii="Calibri" w:hAnsi="Calibri" w:cs="Arial"/>
                        <w:b/>
                        <w:bCs/>
                        <w:color w:val="FFFFFF"/>
                        <w:sz w:val="18"/>
                        <w:szCs w:val="18"/>
                      </w:rPr>
                      <w:t>Nutrition, amning, tillmatning, sondsättning och kontinuerlig sondmatning</w:t>
                    </w:r>
                    <w:r w:rsidRPr="00CF330B">
                      <w:rPr>
                        <w:rFonts w:ascii="Calibri" w:hAnsi="Calibri" w:cs="Arial"/>
                        <w:b/>
                        <w:bCs/>
                        <w:color w:val="FFFFFF"/>
                        <w:sz w:val="18"/>
                        <w:szCs w:val="18"/>
                      </w:rPr>
                      <w:fldChar w:fldCharType="end"/>
                    </w:r>
                  </w:p>
                </w:txbxContent>
              </v:textbox>
            </v:shape>
          </w:pict>
        </mc:Fallback>
      </mc:AlternateContent>
    </w:r>
    <w:r>
      <w:rPr>
        <w:noProof/>
      </w:rPr>
      <mc:AlternateContent>
        <mc:Choice Requires="wps">
          <w:drawing>
            <wp:anchor distT="0" distB="0" distL="114300" distR="114300" simplePos="0" relativeHeight="251678721" behindDoc="0" locked="0" layoutInCell="1" allowOverlap="1" wp14:anchorId="6BAF6AA5" wp14:editId="439B20CC">
              <wp:simplePos x="0" y="0"/>
              <wp:positionH relativeFrom="column">
                <wp:posOffset>5244465</wp:posOffset>
              </wp:positionH>
              <wp:positionV relativeFrom="paragraph">
                <wp:posOffset>-495935</wp:posOffset>
              </wp:positionV>
              <wp:extent cx="1181100" cy="403860"/>
              <wp:effectExtent l="0" t="0" r="0" b="0"/>
              <wp:wrapNone/>
              <wp:docPr id="92" name="Textruta 92"/>
              <wp:cNvGraphicFramePr/>
              <a:graphic xmlns:a="http://schemas.openxmlformats.org/drawingml/2006/main">
                <a:graphicData uri="http://schemas.microsoft.com/office/word/2010/wordprocessingShape">
                  <wps:wsp>
                    <wps:cNvSpPr txBox="1"/>
                    <wps:spPr>
                      <a:xfrm>
                        <a:off x="0" y="0"/>
                        <a:ext cx="1181100" cy="403860"/>
                      </a:xfrm>
                      <a:prstGeom prst="rect">
                        <a:avLst/>
                      </a:prstGeom>
                      <a:noFill/>
                      <a:ln w="6350">
                        <a:noFill/>
                      </a:ln>
                      <a:effectLst/>
                    </wps:spPr>
                    <wps:txbx>
                      <w:txbxContent>
                        <w:p w14:paraId="05795853" w14:textId="77777777" w:rsidR="008B7E4B" w:rsidRDefault="008B7E4B" w:rsidP="00AE780A">
                          <w:r w:rsidRPr="00C374BE">
                            <w:rPr>
                              <w:rFonts w:ascii="Calibri" w:hAnsi="Calibri" w:cs="Calibri"/>
                              <w:color w:val="FFFFFF"/>
                              <w:sz w:val="18"/>
                              <w:szCs w:val="18"/>
                            </w:rPr>
                            <w:t xml:space="preserve">Barium.ID: </w:t>
                          </w:r>
                          <w:r w:rsidRPr="00C374BE">
                            <w:rPr>
                              <w:rFonts w:ascii="Calibri" w:hAnsi="Calibri" w:cs="Calibri"/>
                              <w:color w:val="FFFFFF"/>
                              <w:sz w:val="18"/>
                              <w:szCs w:val="18"/>
                            </w:rPr>
                            <w:fldChar w:fldCharType="begin"/>
                          </w:r>
                          <w:r w:rsidRPr="00C374BE">
                            <w:rPr>
                              <w:rFonts w:ascii="Calibri" w:hAnsi="Calibri" w:cs="Calibri"/>
                              <w:color w:val="FFFFFF"/>
                              <w:sz w:val="18"/>
                              <w:szCs w:val="18"/>
                            </w:rPr>
                            <w:instrText xml:space="preserve"> DOCPROPERTY  PubID  \* MERGEFORMAT </w:instrText>
                          </w:r>
                          <w:r w:rsidRPr="00C374BE">
                            <w:rPr>
                              <w:rFonts w:ascii="Calibri" w:hAnsi="Calibri" w:cs="Calibri"/>
                              <w:color w:val="FFFFFF"/>
                              <w:sz w:val="18"/>
                              <w:szCs w:val="18"/>
                            </w:rPr>
                            <w:fldChar w:fldCharType="separate"/>
                          </w:r>
                          <w:r w:rsidRPr="00C374BE">
                            <w:rPr>
                              <w:rFonts w:ascii="Calibri" w:hAnsi="Calibri" w:cs="Calibri"/>
                              <w:color w:val="FFFFFF"/>
                              <w:sz w:val="18"/>
                              <w:szCs w:val="18"/>
                            </w:rPr>
                            <w:t>44645</w:t>
                          </w:r>
                          <w:r w:rsidRPr="00C374BE">
                            <w:rPr>
                              <w:rFonts w:ascii="Calibri" w:hAnsi="Calibri" w:cs="Calibri"/>
                              <w:color w:val="FFFFFF"/>
                              <w:sz w:val="18"/>
                              <w:szCs w:val="18"/>
                            </w:rPr>
                            <w:fldChar w:fldCharType="end"/>
                          </w:r>
                          <w:r w:rsidRPr="00C374BE">
                            <w:rPr>
                              <w:rFonts w:ascii="Calibri" w:hAnsi="Calibri" w:cs="Calibri"/>
                              <w:color w:val="FFFFFF"/>
                              <w:sz w:val="18"/>
                              <w:szCs w:val="18"/>
                            </w:rPr>
                            <w:br/>
                          </w:r>
                          <w:r>
                            <w:rPr>
                              <w:rFonts w:ascii="Calibri" w:hAnsi="Calibri" w:cs="Calibri"/>
                              <w:b/>
                              <w:color w:val="FFFFFF"/>
                              <w:sz w:val="26"/>
                              <w:szCs w:val="26"/>
                            </w:rPr>
                            <w:t>Rutin</w:t>
                          </w:r>
                          <w:r>
                            <w:rPr>
                              <w:rFonts w:ascii="Calibri" w:hAnsi="Calibri" w:cs="Calibri"/>
                              <w:b/>
                              <w:color w:val="FFFFFF"/>
                              <w:sz w:val="38"/>
                              <w:szCs w:val="38"/>
                            </w:rPr>
                            <w:br/>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6BAF6AA5" id="Textruta 92" o:spid="_x0000_s1027" type="#_x0000_t202" style="position:absolute;left:0;text-align:left;margin-left:412.95pt;margin-top:-39.05pt;width:93pt;height:31.8pt;z-index:25167872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" filled="f" stroked="f" strokeweight=".5pt">
              <v:textbox>
                <w:txbxContent>
                  <w:p w14:paraId="05795853" w14:textId="77777777" w:rsidR="008B7E4B" w:rsidRDefault="008B7E4B" w:rsidP="00AE780A">
                    <w:r w:rsidRPr="00C374BE">
                      <w:rPr>
                        <w:rFonts w:ascii="Calibri" w:hAnsi="Calibri" w:cs="Calibri"/>
                        <w:color w:val="FFFFFF"/>
                        <w:sz w:val="18"/>
                        <w:szCs w:val="18"/>
                      </w:rPr>
                      <w:t xml:space="preserve">Barium.ID: </w:t>
                    </w:r>
                    <w:r w:rsidRPr="00C374BE">
                      <w:rPr>
                        <w:rFonts w:ascii="Calibri" w:hAnsi="Calibri" w:cs="Calibri"/>
                        <w:color w:val="FFFFFF"/>
                        <w:sz w:val="18"/>
                        <w:szCs w:val="18"/>
                      </w:rPr>
                      <w:fldChar w:fldCharType="begin"/>
                    </w:r>
                    <w:r w:rsidRPr="00C374BE">
                      <w:rPr>
                        <w:rFonts w:ascii="Calibri" w:hAnsi="Calibri" w:cs="Calibri"/>
                        <w:color w:val="FFFFFF"/>
                        <w:sz w:val="18"/>
                        <w:szCs w:val="18"/>
                      </w:rPr>
                      <w:instrText xml:space="preserve"> DOCPROPERTY  PubID  \* MERGEFORMAT </w:instrText>
                    </w:r>
                    <w:r w:rsidRPr="00C374BE">
                      <w:rPr>
                        <w:rFonts w:ascii="Calibri" w:hAnsi="Calibri" w:cs="Calibri"/>
                        <w:color w:val="FFFFFF"/>
                        <w:sz w:val="18"/>
                        <w:szCs w:val="18"/>
                      </w:rPr>
                      <w:fldChar w:fldCharType="separate"/>
                    </w:r>
                    <w:r w:rsidRPr="00C374BE">
                      <w:rPr>
                        <w:rFonts w:ascii="Calibri" w:hAnsi="Calibri" w:cs="Calibri"/>
                        <w:color w:val="FFFFFF"/>
                        <w:sz w:val="18"/>
                        <w:szCs w:val="18"/>
                      </w:rPr>
                      <w:t>44645</w:t>
                    </w:r>
                    <w:r w:rsidRPr="00C374BE">
                      <w:rPr>
                        <w:rFonts w:ascii="Calibri" w:hAnsi="Calibri" w:cs="Calibri"/>
                        <w:color w:val="FFFFFF"/>
                        <w:sz w:val="18"/>
                        <w:szCs w:val="18"/>
                      </w:rPr>
                      <w:fldChar w:fldCharType="end"/>
                    </w:r>
                    <w:r w:rsidRPr="00C374BE">
                      <w:rPr>
                        <w:rFonts w:ascii="Calibri" w:hAnsi="Calibri" w:cs="Calibri"/>
                        <w:color w:val="FFFFFF"/>
                        <w:sz w:val="18"/>
                        <w:szCs w:val="18"/>
                      </w:rPr>
                      <w:br/>
                    </w:r>
                    <w:r>
                      <w:rPr>
                        <w:rFonts w:ascii="Calibri" w:hAnsi="Calibri" w:cs="Calibri"/>
                        <w:b/>
                        <w:color w:val="FFFFFF"/>
                        <w:sz w:val="26"/>
                        <w:szCs w:val="26"/>
                      </w:rPr>
                      <w:t>Rutin</w:t>
                    </w:r>
                    <w:r>
                      <w:rPr>
                        <w:rFonts w:ascii="Calibri" w:hAnsi="Calibri" w:cs="Calibri"/>
                        <w:b/>
                        <w:color w:val="FFFFFF"/>
                        <w:sz w:val="38"/>
                        <w:szCs w:val="38"/>
                      </w:rPr>
                      <w:br/>
                    </w:r>
                  </w:p>
                </w:txbxContent>
              </v:textbox>
            </v:shape>
          </w:pict>
        </mc:Fallback>
      </mc:AlternateContent>
    </w:r>
    <w:r>
      <w:rPr>
        <w:noProof/>
      </w:rPr>
      <w:drawing>
        <wp:anchor distT="0" distB="0" distL="114300" distR="114300" simplePos="0" relativeHeight="251675649" behindDoc="1" locked="0" layoutInCell="1" allowOverlap="1" wp14:anchorId="3145F878" wp14:editId="6459DC92">
          <wp:simplePos x="0" y="0"/>
          <wp:positionH relativeFrom="page">
            <wp:posOffset>0</wp:posOffset>
          </wp:positionH>
          <wp:positionV relativeFrom="paragraph">
            <wp:posOffset>-495935</wp:posOffset>
          </wp:positionV>
          <wp:extent cx="7539355" cy="432435"/>
          <wp:effectExtent l="0" t="0" r="4445" b="5715"/>
          <wp:wrapNone/>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6882235" name="Bild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39355" cy="43243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39BC90" w14:textId="77777777" w:rsidR="008B7E4B" w:rsidRDefault="008B7E4B" w:rsidP="00260902">
    <w:pPr>
      <w:pStyle w:val="Sidhuvud"/>
      <w:rPr>
        <w:rFonts w:ascii="Calibri" w:hAnsi="Calibri" w:cs="Calibri"/>
        <w:sz w:val="18"/>
        <w:szCs w:val="18"/>
      </w:rPr>
    </w:pPr>
    <w:r>
      <w:rPr>
        <w:noProof/>
      </w:rPr>
      <mc:AlternateContent>
        <mc:Choice Requires="wps">
          <w:drawing>
            <wp:anchor distT="0" distB="0" distL="114300" distR="114300" simplePos="0" relativeHeight="251679745" behindDoc="0" locked="0" layoutInCell="1" allowOverlap="1" wp14:anchorId="0DD81926" wp14:editId="3649854C">
              <wp:simplePos x="0" y="0"/>
              <wp:positionH relativeFrom="column">
                <wp:posOffset>-167640</wp:posOffset>
              </wp:positionH>
              <wp:positionV relativeFrom="paragraph">
                <wp:posOffset>14605</wp:posOffset>
              </wp:positionV>
              <wp:extent cx="6858000" cy="985838"/>
              <wp:effectExtent l="0" t="0" r="0" b="5080"/>
              <wp:wrapNone/>
              <wp:docPr id="18" name="Textruta 18"/>
              <wp:cNvGraphicFramePr/>
              <a:graphic xmlns:a="http://schemas.openxmlformats.org/drawingml/2006/main">
                <a:graphicData uri="http://schemas.microsoft.com/office/word/2010/wordprocessingShape">
                  <wps:wsp>
                    <wps:cNvSpPr txBox="1"/>
                    <wps:spPr>
                      <a:xfrm>
                        <a:off x="0" y="0"/>
                        <a:ext cx="6858000" cy="985838"/>
                      </a:xfrm>
                      <a:prstGeom prst="rect">
                        <a:avLst/>
                      </a:prstGeom>
                      <a:noFill/>
                      <a:ln w="6350">
                        <a:noFill/>
                      </a:ln>
                      <a:effectLst/>
                    </wps:spPr>
                    <wps:txbx>
                      <w:txbxContent>
                        <w:tbl>
                          <w:tblPr>
                            <w:tblW w:w="10593" w:type="dxa"/>
                            <w:tblInd w:w="-5" w:type="dxa"/>
                            <w:tblLook w:val="04A0" w:firstRow="1" w:lastRow="0" w:firstColumn="1" w:lastColumn="0" w:noHBand="0" w:noVBand="1"/>
                          </w:tblPr>
                          <w:tblGrid>
                            <w:gridCol w:w="7896"/>
                            <w:gridCol w:w="2697"/>
                          </w:tblGrid>
                          <w:tr w:rsidR="008B7E4B" w14:paraId="3B04BE56" w14:textId="77777777" w:rsidTr="00EB0B51">
                            <w:trPr>
                              <w:cantSplit/>
                              <w:trHeight w:val="321"/>
                            </w:trPr>
                            <w:tc>
                              <w:tcPr>
                                <w:tcW w:w="8364" w:type="dxa"/>
                                <w:shd w:val="clear" w:color="auto" w:fill="auto"/>
                                <w:vAlign w:val="center"/>
                              </w:tcPr>
                              <w:p w14:paraId="37DC4AFD" w14:textId="1E98D073" w:rsidR="008B7E4B" w:rsidRPr="009C60A8" w:rsidRDefault="008B7E4B" w:rsidP="00FF77A9">
                                <w:pPr>
                                  <w:rPr>
                                    <w:rFonts w:ascii="Calibri" w:hAnsi="Calibri" w:cs="Calibri"/>
                                    <w:b/>
                                    <w:sz w:val="18"/>
                                    <w:szCs w:val="18"/>
                                  </w:rPr>
                                </w:pPr>
                              </w:p>
                            </w:tc>
                            <w:tc>
                              <w:tcPr>
                                <w:tcW w:w="2229" w:type="dxa"/>
                                <w:shd w:val="clear" w:color="auto" w:fill="auto"/>
                                <w:vAlign w:val="center"/>
                              </w:tcPr>
                              <w:p w14:paraId="1935AB99" w14:textId="77777777" w:rsidR="008B7E4B" w:rsidRPr="009D7CB3" w:rsidRDefault="008B7E4B" w:rsidP="00FF77A9">
                                <w:pPr>
                                  <w:rPr>
                                    <w:rFonts w:ascii="Calibri" w:hAnsi="Calibri" w:cs="Calibri"/>
                                    <w:sz w:val="18"/>
                                    <w:szCs w:val="18"/>
                                  </w:rPr>
                                </w:pPr>
                                <w:r w:rsidRPr="009C60A8">
                                  <w:rPr>
                                    <w:rFonts w:ascii="Calibri" w:hAnsi="Calibri" w:cs="Calibri"/>
                                    <w:b/>
                                    <w:sz w:val="18"/>
                                    <w:szCs w:val="18"/>
                                  </w:rPr>
                                  <w:t>Version:</w:t>
                                </w:r>
                                <w:r w:rsidRPr="008B7E4B">
                                  <w:rPr>
                                    <w:rFonts w:ascii="Calibri" w:hAnsi="Calibri" w:cs="Calibri"/>
                                    <w:color w:val="171717"/>
                                    <w:sz w:val="18"/>
                                    <w:szCs w:val="18"/>
                                  </w:rPr>
                                  <w:t xml:space="preserve"> </w:t>
                                </w:r>
                                <w:r w:rsidRPr="008B7E4B">
                                  <w:rPr>
                                    <w:rFonts w:ascii="Calibri" w:hAnsi="Calibri" w:cs="Calibri"/>
                                    <w:bCs/>
                                    <w:color w:val="171717"/>
                                    <w:sz w:val="18"/>
                                    <w:szCs w:val="18"/>
                                  </w:rPr>
                                  <w:fldChar w:fldCharType="begin"/>
                                </w:r>
                                <w:r w:rsidRPr="008B7E4B">
                                  <w:rPr>
                                    <w:rFonts w:ascii="Calibri" w:hAnsi="Calibri" w:cs="Calibri"/>
                                    <w:bCs/>
                                    <w:color w:val="171717"/>
                                    <w:sz w:val="18"/>
                                    <w:szCs w:val="18"/>
                                  </w:rPr>
                                  <w:instrText xml:space="preserve"> DOCPROPERTY  PubVersion  \* MERGEFORMAT </w:instrText>
                                </w:r>
                                <w:r w:rsidRPr="008B7E4B">
                                  <w:rPr>
                                    <w:rFonts w:ascii="Calibri" w:hAnsi="Calibri" w:cs="Calibri"/>
                                    <w:bCs/>
                                    <w:color w:val="171717"/>
                                    <w:sz w:val="18"/>
                                    <w:szCs w:val="18"/>
                                  </w:rPr>
                                  <w:fldChar w:fldCharType="separate"/>
                                </w:r>
                                <w:r w:rsidRPr="008B7E4B">
                                  <w:rPr>
                                    <w:rFonts w:ascii="Calibri" w:hAnsi="Calibri" w:cs="Calibri"/>
                                    <w:bCs/>
                                    <w:color w:val="171717"/>
                                    <w:sz w:val="18"/>
                                    <w:szCs w:val="18"/>
                                  </w:rPr>
                                  <w:t>1</w:t>
                                </w:r>
                                <w:r w:rsidRPr="008B7E4B">
                                  <w:rPr>
                                    <w:rFonts w:ascii="Calibri" w:hAnsi="Calibri" w:cs="Calibri"/>
                                    <w:bCs/>
                                    <w:color w:val="171717"/>
                                    <w:sz w:val="18"/>
                                    <w:szCs w:val="18"/>
                                  </w:rPr>
                                  <w:fldChar w:fldCharType="end"/>
                                </w:r>
                              </w:p>
                            </w:tc>
                          </w:tr>
                          <w:tr w:rsidR="008B7E4B" w14:paraId="67D27F3A" w14:textId="77777777" w:rsidTr="00EB0B51">
                            <w:trPr>
                              <w:cantSplit/>
                              <w:trHeight w:val="321"/>
                            </w:trPr>
                            <w:tc>
                              <w:tcPr>
                                <w:tcW w:w="8364" w:type="dxa"/>
                                <w:shd w:val="clear" w:color="auto" w:fill="auto"/>
                                <w:vAlign w:val="center"/>
                              </w:tcPr>
                              <w:p w14:paraId="4006B419" w14:textId="67819C53" w:rsidR="008B7E4B" w:rsidRPr="009C60A8" w:rsidRDefault="008B7E4B" w:rsidP="00FF77A9">
                                <w:pPr>
                                  <w:tabs>
                                    <w:tab w:val="left" w:pos="7191"/>
                                  </w:tabs>
                                  <w:rPr>
                                    <w:rFonts w:ascii="Calibri" w:hAnsi="Calibri" w:cs="Calibri"/>
                                    <w:b/>
                                    <w:sz w:val="18"/>
                                    <w:szCs w:val="18"/>
                                  </w:rPr>
                                </w:pPr>
                              </w:p>
                            </w:tc>
                            <w:tc>
                              <w:tcPr>
                                <w:tcW w:w="2229" w:type="dxa"/>
                                <w:shd w:val="clear" w:color="auto" w:fill="auto"/>
                                <w:vAlign w:val="center"/>
                              </w:tcPr>
                              <w:p w14:paraId="5C37E82A" w14:textId="77777777" w:rsidR="008B7E4B" w:rsidRPr="008E07B7" w:rsidRDefault="008B7E4B" w:rsidP="00FF77A9">
                                <w:pPr>
                                  <w:rPr>
                                    <w:rFonts w:ascii="Calibri" w:hAnsi="Calibri" w:cs="Calibri"/>
                                    <w:sz w:val="18"/>
                                    <w:szCs w:val="18"/>
                                  </w:rPr>
                                </w:pPr>
                                <w:r w:rsidRPr="009C60A8">
                                  <w:rPr>
                                    <w:rFonts w:ascii="Calibri" w:hAnsi="Calibri" w:cs="Calibri"/>
                                    <w:b/>
                                    <w:sz w:val="18"/>
                                    <w:szCs w:val="18"/>
                                  </w:rPr>
                                  <w:t>Giltig från:</w:t>
                                </w:r>
                                <w:r w:rsidRPr="00A06D58">
                                  <w:rPr>
                                    <w:rFonts w:ascii="Calibri" w:hAnsi="Calibri" w:cs="Calibri"/>
                                    <w:sz w:val="18"/>
                                    <w:szCs w:val="18"/>
                                  </w:rPr>
                                  <w:t xml:space="preserve"> </w:t>
                                </w:r>
                                <w:r w:rsidRPr="008B7E4B">
                                  <w:rPr>
                                    <w:rFonts w:ascii="Calibri" w:hAnsi="Calibri" w:cs="Calibri"/>
                                    <w:bCs/>
                                    <w:color w:val="171717"/>
                                    <w:sz w:val="18"/>
                                    <w:szCs w:val="18"/>
                                  </w:rPr>
                                  <w:fldChar w:fldCharType="begin"/>
                                </w:r>
                                <w:r w:rsidRPr="008B7E4B">
                                  <w:rPr>
                                    <w:rFonts w:ascii="Calibri" w:hAnsi="Calibri" w:cs="Calibri"/>
                                    <w:bCs/>
                                    <w:color w:val="171717"/>
                                    <w:sz w:val="18"/>
                                    <w:szCs w:val="18"/>
                                  </w:rPr>
                                  <w:instrText xml:space="preserve"> DOCPROPERTY  PubValidFrom  \* MERGEFORMAT </w:instrText>
                                </w:r>
                                <w:r w:rsidRPr="008B7E4B">
                                  <w:rPr>
                                    <w:rFonts w:ascii="Calibri" w:hAnsi="Calibri" w:cs="Calibri"/>
                                    <w:bCs/>
                                    <w:color w:val="171717"/>
                                    <w:sz w:val="18"/>
                                    <w:szCs w:val="18"/>
                                  </w:rPr>
                                  <w:fldChar w:fldCharType="separate"/>
                                </w:r>
                                <w:r w:rsidRPr="008B7E4B">
                                  <w:rPr>
                                    <w:rFonts w:ascii="Calibri" w:hAnsi="Calibri" w:cs="Calibri"/>
                                    <w:bCs/>
                                    <w:color w:val="171717"/>
                                    <w:sz w:val="18"/>
                                    <w:szCs w:val="18"/>
                                  </w:rPr>
                                  <w:t>2019-12-17</w:t>
                                </w:r>
                                <w:r w:rsidRPr="008B7E4B">
                                  <w:rPr>
                                    <w:rFonts w:ascii="Calibri" w:hAnsi="Calibri" w:cs="Calibri"/>
                                    <w:bCs/>
                                    <w:color w:val="171717"/>
                                    <w:sz w:val="18"/>
                                    <w:szCs w:val="18"/>
                                  </w:rPr>
                                  <w:fldChar w:fldCharType="end"/>
                                </w:r>
                              </w:p>
                            </w:tc>
                          </w:tr>
                          <w:tr w:rsidR="008B7E4B" w14:paraId="7843B628" w14:textId="77777777" w:rsidTr="00EB0B51">
                            <w:trPr>
                              <w:cantSplit/>
                              <w:trHeight w:val="321"/>
                            </w:trPr>
                            <w:tc>
                              <w:tcPr>
                                <w:tcW w:w="8364" w:type="dxa"/>
                                <w:shd w:val="clear" w:color="auto" w:fill="auto"/>
                                <w:vAlign w:val="center"/>
                              </w:tcPr>
                              <w:p w14:paraId="1167CA76" w14:textId="7257001B" w:rsidR="008B7E4B" w:rsidRPr="009C60A8" w:rsidRDefault="008B7E4B" w:rsidP="00FF77A9">
                                <w:pPr>
                                  <w:rPr>
                                    <w:rFonts w:ascii="Calibri" w:hAnsi="Calibri" w:cs="Calibri"/>
                                    <w:b/>
                                    <w:sz w:val="18"/>
                                    <w:szCs w:val="18"/>
                                  </w:rPr>
                                </w:pPr>
                              </w:p>
                            </w:tc>
                            <w:tc>
                              <w:tcPr>
                                <w:tcW w:w="2229" w:type="dxa"/>
                                <w:shd w:val="clear" w:color="auto" w:fill="auto"/>
                                <w:vAlign w:val="center"/>
                              </w:tcPr>
                              <w:p w14:paraId="55CEC40B" w14:textId="77777777" w:rsidR="008B7E4B" w:rsidRPr="008E07B7" w:rsidRDefault="008B7E4B" w:rsidP="00FF77A9">
                                <w:pPr>
                                  <w:rPr>
                                    <w:rFonts w:ascii="Calibri" w:hAnsi="Calibri" w:cs="Calibri"/>
                                    <w:sz w:val="18"/>
                                    <w:szCs w:val="18"/>
                                  </w:rPr>
                                </w:pPr>
                                <w:r w:rsidRPr="009C60A8">
                                  <w:rPr>
                                    <w:rFonts w:ascii="Calibri" w:hAnsi="Calibri" w:cs="Calibri"/>
                                    <w:b/>
                                    <w:sz w:val="18"/>
                                    <w:szCs w:val="18"/>
                                  </w:rPr>
                                  <w:t>Giltig till:</w:t>
                                </w:r>
                                <w:r w:rsidRPr="007D4A6B">
                                  <w:rPr>
                                    <w:rFonts w:ascii="Calibri" w:hAnsi="Calibri" w:cs="Calibri"/>
                                    <w:sz w:val="18"/>
                                    <w:szCs w:val="18"/>
                                  </w:rPr>
                                  <w:t xml:space="preserve"> </w:t>
                                </w:r>
                                <w:r w:rsidRPr="008B7E4B">
                                  <w:rPr>
                                    <w:rFonts w:ascii="Calibri" w:hAnsi="Calibri" w:cs="Calibri"/>
                                    <w:bCs/>
                                    <w:color w:val="171717"/>
                                    <w:sz w:val="18"/>
                                    <w:szCs w:val="18"/>
                                  </w:rPr>
                                  <w:fldChar w:fldCharType="begin"/>
                                </w:r>
                                <w:r w:rsidRPr="008B7E4B">
                                  <w:rPr>
                                    <w:rFonts w:ascii="Calibri" w:hAnsi="Calibri" w:cs="Calibri"/>
                                    <w:bCs/>
                                    <w:color w:val="171717"/>
                                    <w:sz w:val="18"/>
                                    <w:szCs w:val="18"/>
                                  </w:rPr>
                                  <w:instrText xml:space="preserve"> DOCPROPERTY  PubValidTo  \* MERGEFORMAT </w:instrText>
                                </w:r>
                                <w:r w:rsidRPr="008B7E4B">
                                  <w:rPr>
                                    <w:rFonts w:ascii="Calibri" w:hAnsi="Calibri" w:cs="Calibri"/>
                                    <w:bCs/>
                                    <w:color w:val="171717"/>
                                    <w:sz w:val="18"/>
                                    <w:szCs w:val="18"/>
                                  </w:rPr>
                                  <w:fldChar w:fldCharType="separate"/>
                                </w:r>
                                <w:r w:rsidRPr="008B7E4B">
                                  <w:rPr>
                                    <w:rFonts w:ascii="Calibri" w:hAnsi="Calibri" w:cs="Calibri"/>
                                    <w:bCs/>
                                    <w:color w:val="171717"/>
                                    <w:sz w:val="18"/>
                                    <w:szCs w:val="18"/>
                                  </w:rPr>
                                  <w:t>2021-12-17</w:t>
                                </w:r>
                                <w:r w:rsidRPr="008B7E4B">
                                  <w:rPr>
                                    <w:rFonts w:ascii="Calibri" w:hAnsi="Calibri" w:cs="Calibri"/>
                                    <w:bCs/>
                                    <w:color w:val="171717"/>
                                    <w:sz w:val="18"/>
                                    <w:szCs w:val="18"/>
                                  </w:rPr>
                                  <w:fldChar w:fldCharType="end"/>
                                </w:r>
                              </w:p>
                            </w:tc>
                          </w:tr>
                          <w:tr w:rsidR="008B7E4B" w14:paraId="3BA184F0" w14:textId="77777777" w:rsidTr="00EB0B51">
                            <w:trPr>
                              <w:cantSplit/>
                              <w:trHeight w:val="321"/>
                            </w:trPr>
                            <w:tc>
                              <w:tcPr>
                                <w:tcW w:w="8364" w:type="dxa"/>
                                <w:shd w:val="clear" w:color="auto" w:fill="auto"/>
                                <w:vAlign w:val="center"/>
                              </w:tcPr>
                              <w:p w14:paraId="58B00667" w14:textId="77777777" w:rsidR="008B7E4B" w:rsidRPr="009C60A8" w:rsidRDefault="008B7E4B" w:rsidP="00FF77A9">
                                <w:pPr>
                                  <w:rPr>
                                    <w:rFonts w:ascii="Calibri" w:hAnsi="Calibri" w:cs="Calibri"/>
                                    <w:b/>
                                    <w:color w:val="808080"/>
                                    <w:sz w:val="18"/>
                                    <w:szCs w:val="18"/>
                                  </w:rPr>
                                </w:pPr>
                                <w:r w:rsidRPr="009C60A8">
                                  <w:rPr>
                                    <w:rFonts w:ascii="Calibri" w:hAnsi="Calibri" w:cs="Calibri"/>
                                    <w:b/>
                                    <w:sz w:val="18"/>
                                    <w:szCs w:val="18"/>
                                  </w:rPr>
                                  <w:t>Godkänt av:</w:t>
                                </w:r>
                                <w:r w:rsidRPr="008B7E4B">
                                  <w:rPr>
                                    <w:rFonts w:ascii="Calibri" w:hAnsi="Calibri" w:cs="Calibri"/>
                                    <w:color w:val="171717"/>
                                    <w:sz w:val="18"/>
                                    <w:szCs w:val="18"/>
                                  </w:rPr>
                                  <w:t xml:space="preserve"> </w:t>
                                </w:r>
                                <w:r w:rsidRPr="008B7E4B">
                                  <w:rPr>
                                    <w:rFonts w:ascii="Calibri" w:hAnsi="Calibri" w:cs="Calibri"/>
                                    <w:color w:val="171717"/>
                                    <w:sz w:val="18"/>
                                    <w:szCs w:val="18"/>
                                  </w:rPr>
                                  <w:fldChar w:fldCharType="begin"/>
                                </w:r>
                                <w:r w:rsidRPr="008B7E4B">
                                  <w:rPr>
                                    <w:rFonts w:ascii="Calibri" w:hAnsi="Calibri" w:cs="Calibri"/>
                                    <w:color w:val="171717"/>
                                    <w:sz w:val="18"/>
                                    <w:szCs w:val="18"/>
                                  </w:rPr>
                                  <w:instrText xml:space="preserve"> DOCPROPERTY  DC.contributor.acceptedby.short  \* MERGEFORMAT </w:instrText>
                                </w:r>
                                <w:r w:rsidRPr="008B7E4B">
                                  <w:rPr>
                                    <w:rFonts w:ascii="Calibri" w:hAnsi="Calibri" w:cs="Calibri"/>
                                    <w:color w:val="171717"/>
                                    <w:sz w:val="18"/>
                                    <w:szCs w:val="18"/>
                                  </w:rPr>
                                  <w:fldChar w:fldCharType="separate"/>
                                </w:r>
                                <w:r w:rsidRPr="008B7E4B">
                                  <w:rPr>
                                    <w:rFonts w:ascii="Calibri" w:hAnsi="Calibri" w:cs="Calibri"/>
                                    <w:color w:val="171717"/>
                                    <w:sz w:val="18"/>
                                    <w:szCs w:val="18"/>
                                  </w:rPr>
                                  <w:t>Ulrika Mattsson Kölfeldt, Verksamhetschef, Område III gemensamt (ulrma6)</w:t>
                                </w:r>
                                <w:r w:rsidRPr="008B7E4B">
                                  <w:rPr>
                                    <w:rFonts w:ascii="Calibri" w:hAnsi="Calibri" w:cs="Calibri"/>
                                    <w:color w:val="171717"/>
                                    <w:sz w:val="18"/>
                                    <w:szCs w:val="18"/>
                                  </w:rPr>
                                  <w:fldChar w:fldCharType="end"/>
                                </w:r>
                              </w:p>
                            </w:tc>
                            <w:tc>
                              <w:tcPr>
                                <w:tcW w:w="2229" w:type="dxa"/>
                                <w:shd w:val="clear" w:color="auto" w:fill="auto"/>
                                <w:vAlign w:val="center"/>
                              </w:tcPr>
                              <w:p w14:paraId="73F29094" w14:textId="77777777" w:rsidR="008B7E4B" w:rsidRPr="008E07B7" w:rsidRDefault="008B7E4B" w:rsidP="00FF77A9">
                                <w:pPr>
                                  <w:rPr>
                                    <w:rFonts w:ascii="Calibri" w:hAnsi="Calibri" w:cs="Calibri"/>
                                    <w:color w:val="808080"/>
                                    <w:sz w:val="18"/>
                                    <w:szCs w:val="18"/>
                                  </w:rPr>
                                </w:pPr>
                              </w:p>
                            </w:tc>
                          </w:tr>
                        </w:tbl>
                        <w:p w14:paraId="3E75B8BD" w14:textId="77777777" w:rsidR="008B7E4B" w:rsidRDefault="008B7E4B" w:rsidP="00FF77A9"/>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0DD81926" id="_x0000_t202" coordsize="21600,21600" o:spt="202" path="m,l,21600r21600,l21600,xe">
              <v:stroke joinstyle="miter"/>
              <v:path gradientshapeok="t" o:connecttype="rect"/>
            </v:shapetype>
            <v:shape id="Textruta 18" o:spid="_x0000_s1028" type="#_x0000_t202" style="position:absolute;left:0;text-align:left;margin-left:-13.2pt;margin-top:1.15pt;width:540pt;height:77.65pt;z-index:2516797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" filled="f" stroked="f" strokeweight=".5pt">
              <v:textbox>
                <w:txbxContent>
                  <w:tbl>
                    <w:tblPr>
                      <w:tblW w:w="10593" w:type="dxa"/>
                      <w:tblInd w:w="-5" w:type="dxa"/>
                      <w:tblLook w:val="04A0" w:firstRow="1" w:lastRow="0" w:firstColumn="1" w:lastColumn="0" w:noHBand="0" w:noVBand="1"/>
                    </w:tblPr>
                    <w:tblGrid>
                      <w:gridCol w:w="7896"/>
                      <w:gridCol w:w="2697"/>
                    </w:tblGrid>
                    <w:tr w:rsidR="008B7E4B" w14:paraId="3B04BE56" w14:textId="77777777" w:rsidTr="00EB0B51">
                      <w:trPr>
                        <w:cantSplit/>
                        <w:trHeight w:val="321"/>
                      </w:trPr>
                      <w:tc>
                        <w:tcPr>
                          <w:tcW w:w="8364" w:type="dxa"/>
                          <w:shd w:val="clear" w:color="auto" w:fill="auto"/>
                          <w:vAlign w:val="center"/>
                        </w:tcPr>
                        <w:p w14:paraId="37DC4AFD" w14:textId="1E98D073" w:rsidR="008B7E4B" w:rsidRPr="009C60A8" w:rsidRDefault="008B7E4B" w:rsidP="00FF77A9">
                          <w:pPr>
                            <w:rPr>
                              <w:rFonts w:ascii="Calibri" w:hAnsi="Calibri" w:cs="Calibri"/>
                              <w:b/>
                              <w:sz w:val="18"/>
                              <w:szCs w:val="18"/>
                            </w:rPr>
                          </w:pPr>
                        </w:p>
                      </w:tc>
                      <w:tc>
                        <w:tcPr>
                          <w:tcW w:w="2229" w:type="dxa"/>
                          <w:shd w:val="clear" w:color="auto" w:fill="auto"/>
                          <w:vAlign w:val="center"/>
                        </w:tcPr>
                        <w:p w14:paraId="1935AB99" w14:textId="77777777" w:rsidR="008B7E4B" w:rsidRPr="009D7CB3" w:rsidRDefault="008B7E4B" w:rsidP="00FF77A9">
                          <w:pPr>
                            <w:rPr>
                              <w:rFonts w:ascii="Calibri" w:hAnsi="Calibri" w:cs="Calibri"/>
                              <w:sz w:val="18"/>
                              <w:szCs w:val="18"/>
                            </w:rPr>
                          </w:pPr>
                          <w:r w:rsidRPr="009C60A8">
                            <w:rPr>
                              <w:rFonts w:ascii="Calibri" w:hAnsi="Calibri" w:cs="Calibri"/>
                              <w:b/>
                              <w:sz w:val="18"/>
                              <w:szCs w:val="18"/>
                            </w:rPr>
                            <w:t>Version:</w:t>
                          </w:r>
                          <w:r w:rsidRPr="008B7E4B">
                            <w:rPr>
                              <w:rFonts w:ascii="Calibri" w:hAnsi="Calibri" w:cs="Calibri"/>
                              <w:color w:val="171717"/>
                              <w:sz w:val="18"/>
                              <w:szCs w:val="18"/>
                            </w:rPr>
                            <w:t xml:space="preserve"> </w:t>
                          </w:r>
                          <w:r w:rsidRPr="008B7E4B">
                            <w:rPr>
                              <w:rFonts w:ascii="Calibri" w:hAnsi="Calibri" w:cs="Calibri"/>
                              <w:bCs/>
                              <w:color w:val="171717"/>
                              <w:sz w:val="18"/>
                              <w:szCs w:val="18"/>
                            </w:rPr>
                            <w:fldChar w:fldCharType="begin"/>
                          </w:r>
                          <w:r w:rsidRPr="008B7E4B">
                            <w:rPr>
                              <w:rFonts w:ascii="Calibri" w:hAnsi="Calibri" w:cs="Calibri"/>
                              <w:bCs/>
                              <w:color w:val="171717"/>
                              <w:sz w:val="18"/>
                              <w:szCs w:val="18"/>
                            </w:rPr>
                            <w:instrText xml:space="preserve"> DOCPROPERTY  PubVersion  \* MERGEFORMAT </w:instrText>
                          </w:r>
                          <w:r w:rsidRPr="008B7E4B">
                            <w:rPr>
                              <w:rFonts w:ascii="Calibri" w:hAnsi="Calibri" w:cs="Calibri"/>
                              <w:bCs/>
                              <w:color w:val="171717"/>
                              <w:sz w:val="18"/>
                              <w:szCs w:val="18"/>
                            </w:rPr>
                            <w:fldChar w:fldCharType="separate"/>
                          </w:r>
                          <w:r w:rsidRPr="008B7E4B">
                            <w:rPr>
                              <w:rFonts w:ascii="Calibri" w:hAnsi="Calibri" w:cs="Calibri"/>
                              <w:bCs/>
                              <w:color w:val="171717"/>
                              <w:sz w:val="18"/>
                              <w:szCs w:val="18"/>
                            </w:rPr>
                            <w:t>1</w:t>
                          </w:r>
                          <w:r w:rsidRPr="008B7E4B">
                            <w:rPr>
                              <w:rFonts w:ascii="Calibri" w:hAnsi="Calibri" w:cs="Calibri"/>
                              <w:bCs/>
                              <w:color w:val="171717"/>
                              <w:sz w:val="18"/>
                              <w:szCs w:val="18"/>
                            </w:rPr>
                            <w:fldChar w:fldCharType="end"/>
                          </w:r>
                        </w:p>
                      </w:tc>
                    </w:tr>
                    <w:tr w:rsidR="008B7E4B" w14:paraId="67D27F3A" w14:textId="77777777" w:rsidTr="00EB0B51">
                      <w:trPr>
                        <w:cantSplit/>
                        <w:trHeight w:val="321"/>
                      </w:trPr>
                      <w:tc>
                        <w:tcPr>
                          <w:tcW w:w="8364" w:type="dxa"/>
                          <w:shd w:val="clear" w:color="auto" w:fill="auto"/>
                          <w:vAlign w:val="center"/>
                        </w:tcPr>
                        <w:p w14:paraId="4006B419" w14:textId="67819C53" w:rsidR="008B7E4B" w:rsidRPr="009C60A8" w:rsidRDefault="008B7E4B" w:rsidP="00FF77A9">
                          <w:pPr>
                            <w:tabs>
                              <w:tab w:val="left" w:pos="7191"/>
                            </w:tabs>
                            <w:rPr>
                              <w:rFonts w:ascii="Calibri" w:hAnsi="Calibri" w:cs="Calibri"/>
                              <w:b/>
                              <w:sz w:val="18"/>
                              <w:szCs w:val="18"/>
                            </w:rPr>
                          </w:pPr>
                        </w:p>
                      </w:tc>
                      <w:tc>
                        <w:tcPr>
                          <w:tcW w:w="2229" w:type="dxa"/>
                          <w:shd w:val="clear" w:color="auto" w:fill="auto"/>
                          <w:vAlign w:val="center"/>
                        </w:tcPr>
                        <w:p w14:paraId="5C37E82A" w14:textId="77777777" w:rsidR="008B7E4B" w:rsidRPr="008E07B7" w:rsidRDefault="008B7E4B" w:rsidP="00FF77A9">
                          <w:pPr>
                            <w:rPr>
                              <w:rFonts w:ascii="Calibri" w:hAnsi="Calibri" w:cs="Calibri"/>
                              <w:sz w:val="18"/>
                              <w:szCs w:val="18"/>
                            </w:rPr>
                          </w:pPr>
                          <w:r w:rsidRPr="009C60A8">
                            <w:rPr>
                              <w:rFonts w:ascii="Calibri" w:hAnsi="Calibri" w:cs="Calibri"/>
                              <w:b/>
                              <w:sz w:val="18"/>
                              <w:szCs w:val="18"/>
                            </w:rPr>
                            <w:t>Giltig från:</w:t>
                          </w:r>
                          <w:r w:rsidRPr="00A06D58">
                            <w:rPr>
                              <w:rFonts w:ascii="Calibri" w:hAnsi="Calibri" w:cs="Calibri"/>
                              <w:sz w:val="18"/>
                              <w:szCs w:val="18"/>
                            </w:rPr>
                            <w:t xml:space="preserve"> </w:t>
                          </w:r>
                          <w:r w:rsidRPr="008B7E4B">
                            <w:rPr>
                              <w:rFonts w:ascii="Calibri" w:hAnsi="Calibri" w:cs="Calibri"/>
                              <w:bCs/>
                              <w:color w:val="171717"/>
                              <w:sz w:val="18"/>
                              <w:szCs w:val="18"/>
                            </w:rPr>
                            <w:fldChar w:fldCharType="begin"/>
                          </w:r>
                          <w:r w:rsidRPr="008B7E4B">
                            <w:rPr>
                              <w:rFonts w:ascii="Calibri" w:hAnsi="Calibri" w:cs="Calibri"/>
                              <w:bCs/>
                              <w:color w:val="171717"/>
                              <w:sz w:val="18"/>
                              <w:szCs w:val="18"/>
                            </w:rPr>
                            <w:instrText xml:space="preserve"> DOCPROPERTY  PubValidFrom  \* MERGEFORMAT </w:instrText>
                          </w:r>
                          <w:r w:rsidRPr="008B7E4B">
                            <w:rPr>
                              <w:rFonts w:ascii="Calibri" w:hAnsi="Calibri" w:cs="Calibri"/>
                              <w:bCs/>
                              <w:color w:val="171717"/>
                              <w:sz w:val="18"/>
                              <w:szCs w:val="18"/>
                            </w:rPr>
                            <w:fldChar w:fldCharType="separate"/>
                          </w:r>
                          <w:r w:rsidRPr="008B7E4B">
                            <w:rPr>
                              <w:rFonts w:ascii="Calibri" w:hAnsi="Calibri" w:cs="Calibri"/>
                              <w:bCs/>
                              <w:color w:val="171717"/>
                              <w:sz w:val="18"/>
                              <w:szCs w:val="18"/>
                            </w:rPr>
                            <w:t>2019-12-17</w:t>
                          </w:r>
                          <w:r w:rsidRPr="008B7E4B">
                            <w:rPr>
                              <w:rFonts w:ascii="Calibri" w:hAnsi="Calibri" w:cs="Calibri"/>
                              <w:bCs/>
                              <w:color w:val="171717"/>
                              <w:sz w:val="18"/>
                              <w:szCs w:val="18"/>
                            </w:rPr>
                            <w:fldChar w:fldCharType="end"/>
                          </w:r>
                        </w:p>
                      </w:tc>
                    </w:tr>
                    <w:tr w:rsidR="008B7E4B" w14:paraId="7843B628" w14:textId="77777777" w:rsidTr="00EB0B51">
                      <w:trPr>
                        <w:cantSplit/>
                        <w:trHeight w:val="321"/>
                      </w:trPr>
                      <w:tc>
                        <w:tcPr>
                          <w:tcW w:w="8364" w:type="dxa"/>
                          <w:shd w:val="clear" w:color="auto" w:fill="auto"/>
                          <w:vAlign w:val="center"/>
                        </w:tcPr>
                        <w:p w14:paraId="1167CA76" w14:textId="7257001B" w:rsidR="008B7E4B" w:rsidRPr="009C60A8" w:rsidRDefault="008B7E4B" w:rsidP="00FF77A9">
                          <w:pPr>
                            <w:rPr>
                              <w:rFonts w:ascii="Calibri" w:hAnsi="Calibri" w:cs="Calibri"/>
                              <w:b/>
                              <w:sz w:val="18"/>
                              <w:szCs w:val="18"/>
                            </w:rPr>
                          </w:pPr>
                        </w:p>
                      </w:tc>
                      <w:tc>
                        <w:tcPr>
                          <w:tcW w:w="2229" w:type="dxa"/>
                          <w:shd w:val="clear" w:color="auto" w:fill="auto"/>
                          <w:vAlign w:val="center"/>
                        </w:tcPr>
                        <w:p w14:paraId="55CEC40B" w14:textId="77777777" w:rsidR="008B7E4B" w:rsidRPr="008E07B7" w:rsidRDefault="008B7E4B" w:rsidP="00FF77A9">
                          <w:pPr>
                            <w:rPr>
                              <w:rFonts w:ascii="Calibri" w:hAnsi="Calibri" w:cs="Calibri"/>
                              <w:sz w:val="18"/>
                              <w:szCs w:val="18"/>
                            </w:rPr>
                          </w:pPr>
                          <w:r w:rsidRPr="009C60A8">
                            <w:rPr>
                              <w:rFonts w:ascii="Calibri" w:hAnsi="Calibri" w:cs="Calibri"/>
                              <w:b/>
                              <w:sz w:val="18"/>
                              <w:szCs w:val="18"/>
                            </w:rPr>
                            <w:t>Giltig till:</w:t>
                          </w:r>
                          <w:r w:rsidRPr="007D4A6B">
                            <w:rPr>
                              <w:rFonts w:ascii="Calibri" w:hAnsi="Calibri" w:cs="Calibri"/>
                              <w:sz w:val="18"/>
                              <w:szCs w:val="18"/>
                            </w:rPr>
                            <w:t xml:space="preserve"> </w:t>
                          </w:r>
                          <w:r w:rsidRPr="008B7E4B">
                            <w:rPr>
                              <w:rFonts w:ascii="Calibri" w:hAnsi="Calibri" w:cs="Calibri"/>
                              <w:bCs/>
                              <w:color w:val="171717"/>
                              <w:sz w:val="18"/>
                              <w:szCs w:val="18"/>
                            </w:rPr>
                            <w:fldChar w:fldCharType="begin"/>
                          </w:r>
                          <w:r w:rsidRPr="008B7E4B">
                            <w:rPr>
                              <w:rFonts w:ascii="Calibri" w:hAnsi="Calibri" w:cs="Calibri"/>
                              <w:bCs/>
                              <w:color w:val="171717"/>
                              <w:sz w:val="18"/>
                              <w:szCs w:val="18"/>
                            </w:rPr>
                            <w:instrText xml:space="preserve"> DOCPROPERTY  PubValidTo  \* MERGEFORMAT </w:instrText>
                          </w:r>
                          <w:r w:rsidRPr="008B7E4B">
                            <w:rPr>
                              <w:rFonts w:ascii="Calibri" w:hAnsi="Calibri" w:cs="Calibri"/>
                              <w:bCs/>
                              <w:color w:val="171717"/>
                              <w:sz w:val="18"/>
                              <w:szCs w:val="18"/>
                            </w:rPr>
                            <w:fldChar w:fldCharType="separate"/>
                          </w:r>
                          <w:r w:rsidRPr="008B7E4B">
                            <w:rPr>
                              <w:rFonts w:ascii="Calibri" w:hAnsi="Calibri" w:cs="Calibri"/>
                              <w:bCs/>
                              <w:color w:val="171717"/>
                              <w:sz w:val="18"/>
                              <w:szCs w:val="18"/>
                            </w:rPr>
                            <w:t>2021-12-17</w:t>
                          </w:r>
                          <w:r w:rsidRPr="008B7E4B">
                            <w:rPr>
                              <w:rFonts w:ascii="Calibri" w:hAnsi="Calibri" w:cs="Calibri"/>
                              <w:bCs/>
                              <w:color w:val="171717"/>
                              <w:sz w:val="18"/>
                              <w:szCs w:val="18"/>
                            </w:rPr>
                            <w:fldChar w:fldCharType="end"/>
                          </w:r>
                        </w:p>
                      </w:tc>
                    </w:tr>
                    <w:tr w:rsidR="008B7E4B" w14:paraId="3BA184F0" w14:textId="77777777" w:rsidTr="00EB0B51">
                      <w:trPr>
                        <w:cantSplit/>
                        <w:trHeight w:val="321"/>
                      </w:trPr>
                      <w:tc>
                        <w:tcPr>
                          <w:tcW w:w="8364" w:type="dxa"/>
                          <w:shd w:val="clear" w:color="auto" w:fill="auto"/>
                          <w:vAlign w:val="center"/>
                        </w:tcPr>
                        <w:p w14:paraId="58B00667" w14:textId="77777777" w:rsidR="008B7E4B" w:rsidRPr="009C60A8" w:rsidRDefault="008B7E4B" w:rsidP="00FF77A9">
                          <w:pPr>
                            <w:rPr>
                              <w:rFonts w:ascii="Calibri" w:hAnsi="Calibri" w:cs="Calibri"/>
                              <w:b/>
                              <w:color w:val="808080"/>
                              <w:sz w:val="18"/>
                              <w:szCs w:val="18"/>
                            </w:rPr>
                          </w:pPr>
                          <w:r w:rsidRPr="009C60A8">
                            <w:rPr>
                              <w:rFonts w:ascii="Calibri" w:hAnsi="Calibri" w:cs="Calibri"/>
                              <w:b/>
                              <w:sz w:val="18"/>
                              <w:szCs w:val="18"/>
                            </w:rPr>
                            <w:t>Godkänt av:</w:t>
                          </w:r>
                          <w:r w:rsidRPr="008B7E4B">
                            <w:rPr>
                              <w:rFonts w:ascii="Calibri" w:hAnsi="Calibri" w:cs="Calibri"/>
                              <w:color w:val="171717"/>
                              <w:sz w:val="18"/>
                              <w:szCs w:val="18"/>
                            </w:rPr>
                            <w:t xml:space="preserve"> </w:t>
                          </w:r>
                          <w:r w:rsidRPr="008B7E4B">
                            <w:rPr>
                              <w:rFonts w:ascii="Calibri" w:hAnsi="Calibri" w:cs="Calibri"/>
                              <w:color w:val="171717"/>
                              <w:sz w:val="18"/>
                              <w:szCs w:val="18"/>
                            </w:rPr>
                            <w:fldChar w:fldCharType="begin"/>
                          </w:r>
                          <w:r w:rsidRPr="008B7E4B">
                            <w:rPr>
                              <w:rFonts w:ascii="Calibri" w:hAnsi="Calibri" w:cs="Calibri"/>
                              <w:color w:val="171717"/>
                              <w:sz w:val="18"/>
                              <w:szCs w:val="18"/>
                            </w:rPr>
                            <w:instrText xml:space="preserve"> DOCPROPERTY  DC.contributor.acceptedby.short  \* MERGEFORMAT </w:instrText>
                          </w:r>
                          <w:r w:rsidRPr="008B7E4B">
                            <w:rPr>
                              <w:rFonts w:ascii="Calibri" w:hAnsi="Calibri" w:cs="Calibri"/>
                              <w:color w:val="171717"/>
                              <w:sz w:val="18"/>
                              <w:szCs w:val="18"/>
                            </w:rPr>
                            <w:fldChar w:fldCharType="separate"/>
                          </w:r>
                          <w:r w:rsidRPr="008B7E4B">
                            <w:rPr>
                              <w:rFonts w:ascii="Calibri" w:hAnsi="Calibri" w:cs="Calibri"/>
                              <w:color w:val="171717"/>
                              <w:sz w:val="18"/>
                              <w:szCs w:val="18"/>
                            </w:rPr>
                            <w:t>Ulrika Mattsson Kölfeldt, Verksamhetschef, Område III gemensamt (ulrma6)</w:t>
                          </w:r>
                          <w:r w:rsidRPr="008B7E4B">
                            <w:rPr>
                              <w:rFonts w:ascii="Calibri" w:hAnsi="Calibri" w:cs="Calibri"/>
                              <w:color w:val="171717"/>
                              <w:sz w:val="18"/>
                              <w:szCs w:val="18"/>
                            </w:rPr>
                            <w:fldChar w:fldCharType="end"/>
                          </w:r>
                        </w:p>
                      </w:tc>
                      <w:tc>
                        <w:tcPr>
                          <w:tcW w:w="2229" w:type="dxa"/>
                          <w:shd w:val="clear" w:color="auto" w:fill="auto"/>
                          <w:vAlign w:val="center"/>
                        </w:tcPr>
                        <w:p w14:paraId="73F29094" w14:textId="77777777" w:rsidR="008B7E4B" w:rsidRPr="008E07B7" w:rsidRDefault="008B7E4B" w:rsidP="00FF77A9">
                          <w:pPr>
                            <w:rPr>
                              <w:rFonts w:ascii="Calibri" w:hAnsi="Calibri" w:cs="Calibri"/>
                              <w:color w:val="808080"/>
                              <w:sz w:val="18"/>
                              <w:szCs w:val="18"/>
                            </w:rPr>
                          </w:pPr>
                        </w:p>
                      </w:tc>
                    </w:tr>
                  </w:tbl>
                  <w:p w14:paraId="3E75B8BD" w14:textId="77777777" w:rsidR="008B7E4B" w:rsidRDefault="008B7E4B" w:rsidP="00FF77A9"/>
                </w:txbxContent>
              </v:textbox>
            </v:shape>
          </w:pict>
        </mc:Fallback>
      </mc:AlternateContent>
    </w:r>
    <w:r>
      <w:rPr>
        <w:noProof/>
      </w:rPr>
      <mc:AlternateContent>
        <mc:Choice Requires="wps">
          <w:drawing>
            <wp:anchor distT="0" distB="0" distL="114300" distR="114300" simplePos="0" relativeHeight="251676673" behindDoc="0" locked="0" layoutInCell="1" allowOverlap="1" wp14:anchorId="3D8B7AD1" wp14:editId="2AF38556">
              <wp:simplePos x="0" y="0"/>
              <wp:positionH relativeFrom="column">
                <wp:posOffset>-246108</wp:posOffset>
              </wp:positionH>
              <wp:positionV relativeFrom="page">
                <wp:posOffset>380365</wp:posOffset>
              </wp:positionV>
              <wp:extent cx="7144385" cy="475615"/>
              <wp:effectExtent l="0" t="0" r="0" b="635"/>
              <wp:wrapNone/>
              <wp:docPr id="3"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44385" cy="4756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11091" w:type="dxa"/>
                            <w:tblInd w:w="108" w:type="dxa"/>
                            <w:tblLayout w:type="fixed"/>
                            <w:tblLook w:val="04A0" w:firstRow="1" w:lastRow="0" w:firstColumn="1" w:lastColumn="0" w:noHBand="0" w:noVBand="1"/>
                          </w:tblPr>
                          <w:tblGrid>
                            <w:gridCol w:w="8392"/>
                            <w:gridCol w:w="2699"/>
                          </w:tblGrid>
                          <w:tr w:rsidR="008B7E4B" w14:paraId="0E1601E7" w14:textId="77777777" w:rsidTr="00EB0B51">
                            <w:tc>
                              <w:tcPr>
                                <w:tcW w:w="8392" w:type="dxa"/>
                                <w:shd w:val="clear" w:color="auto" w:fill="auto"/>
                              </w:tcPr>
                              <w:p w14:paraId="50DF944D" w14:textId="77777777" w:rsidR="008B7E4B" w:rsidRPr="005D307B" w:rsidRDefault="008B7E4B" w:rsidP="0065584E">
                                <w:pPr>
                                  <w:rPr>
                                    <w:color w:val="FFFFFF"/>
                                  </w:rPr>
                                </w:pPr>
                                <w:r w:rsidRPr="005D307B">
                                  <w:rPr>
                                    <w:rFonts w:ascii="Calibri" w:hAnsi="Calibri" w:cs="Calibri"/>
                                    <w:b/>
                                    <w:color w:val="FFFFFF"/>
                                    <w:sz w:val="38"/>
                                    <w:szCs w:val="38"/>
                                  </w:rPr>
                                  <w:t>NU-sjukvården</w:t>
                                </w:r>
                              </w:p>
                            </w:tc>
                            <w:tc>
                              <w:tcPr>
                                <w:tcW w:w="2699" w:type="dxa"/>
                                <w:shd w:val="clear" w:color="auto" w:fill="auto"/>
                              </w:tcPr>
                              <w:p w14:paraId="2C492B7C" w14:textId="77777777" w:rsidR="008B7E4B" w:rsidRPr="005D307B" w:rsidRDefault="008B7E4B" w:rsidP="0065584E">
                                <w:pPr>
                                  <w:rPr>
                                    <w:color w:val="FFFFFF"/>
                                  </w:rPr>
                                </w:pPr>
                                <w:r w:rsidRPr="005D307B">
                                  <w:rPr>
                                    <w:rFonts w:ascii="Calibri" w:hAnsi="Calibri" w:cs="Calibri"/>
                                    <w:color w:val="FFFFFF"/>
                                    <w:sz w:val="18"/>
                                    <w:szCs w:val="18"/>
                                  </w:rPr>
                                  <w:t xml:space="preserve">Barium.ID: </w:t>
                                </w:r>
                                <w:r w:rsidRPr="005D307B">
                                  <w:rPr>
                                    <w:rFonts w:ascii="Calibri" w:hAnsi="Calibri" w:cs="Calibri"/>
                                    <w:color w:val="FFFFFF"/>
                                    <w:sz w:val="18"/>
                                    <w:szCs w:val="18"/>
                                  </w:rPr>
                                  <w:fldChar w:fldCharType="begin"/>
                                </w:r>
                                <w:r w:rsidRPr="005D307B">
                                  <w:rPr>
                                    <w:rFonts w:ascii="Calibri" w:hAnsi="Calibri" w:cs="Calibri"/>
                                    <w:color w:val="FFFFFF"/>
                                    <w:sz w:val="18"/>
                                    <w:szCs w:val="18"/>
                                  </w:rPr>
                                  <w:instrText xml:space="preserve"> DOCPROPERTY  PubID  \* MERGEFORMAT </w:instrText>
                                </w:r>
                                <w:r w:rsidRPr="005D307B">
                                  <w:rPr>
                                    <w:rFonts w:ascii="Calibri" w:hAnsi="Calibri" w:cs="Calibri"/>
                                    <w:color w:val="FFFFFF"/>
                                    <w:sz w:val="18"/>
                                    <w:szCs w:val="18"/>
                                  </w:rPr>
                                  <w:fldChar w:fldCharType="separate"/>
                                </w:r>
                                <w:r w:rsidRPr="005D307B">
                                  <w:rPr>
                                    <w:rFonts w:ascii="Calibri" w:hAnsi="Calibri" w:cs="Calibri"/>
                                    <w:color w:val="FFFFFF"/>
                                    <w:sz w:val="18"/>
                                    <w:szCs w:val="18"/>
                                  </w:rPr>
                                  <w:t>44645</w:t>
                                </w:r>
                                <w:r w:rsidRPr="005D307B">
                                  <w:rPr>
                                    <w:rFonts w:ascii="Calibri" w:hAnsi="Calibri" w:cs="Calibri"/>
                                    <w:color w:val="FFFFFF"/>
                                    <w:sz w:val="18"/>
                                    <w:szCs w:val="18"/>
                                  </w:rPr>
                                  <w:fldChar w:fldCharType="end"/>
                                </w:r>
                                <w:r w:rsidRPr="005D307B">
                                  <w:rPr>
                                    <w:rFonts w:ascii="Calibri" w:hAnsi="Calibri" w:cs="Calibri"/>
                                    <w:color w:val="FFFFFF"/>
                                    <w:sz w:val="18"/>
                                    <w:szCs w:val="18"/>
                                  </w:rPr>
                                  <w:br/>
                                </w:r>
                                <w:r>
                                  <w:rPr>
                                    <w:rFonts w:ascii="Calibri" w:hAnsi="Calibri" w:cs="Calibri"/>
                                    <w:b/>
                                    <w:color w:val="FFFFFF"/>
                                    <w:sz w:val="26"/>
                                    <w:szCs w:val="26"/>
                                  </w:rPr>
                                  <w:t>Rutin</w:t>
                                </w:r>
                              </w:p>
                            </w:tc>
                          </w:tr>
                        </w:tbl>
                        <w:p w14:paraId="7D53A3D3" w14:textId="77777777" w:rsidR="008B7E4B" w:rsidRDefault="008B7E4B"/>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3D8B7AD1" id="Text Box 15" o:spid="_x0000_s1029" type="#_x0000_t202" style="position:absolute;left:0;text-align:left;margin-left:-19.4pt;margin-top:29.95pt;width:562.55pt;height:37.45pt;z-index:251676673;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" filled="f" stroked="f">
              <v:textbox>
                <w:txbxContent>
                  <w:tbl>
                    <w:tblPr>
                      <w:tblW w:w="11091" w:type="dxa"/>
                      <w:tblInd w:w="108" w:type="dxa"/>
                      <w:tblLayout w:type="fixed"/>
                      <w:tblLook w:val="04A0" w:firstRow="1" w:lastRow="0" w:firstColumn="1" w:lastColumn="0" w:noHBand="0" w:noVBand="1"/>
                    </w:tblPr>
                    <w:tblGrid>
                      <w:gridCol w:w="8392"/>
                      <w:gridCol w:w="2699"/>
                    </w:tblGrid>
                    <w:tr w:rsidR="008B7E4B" w14:paraId="0E1601E7" w14:textId="77777777" w:rsidTr="00EB0B51">
                      <w:tc>
                        <w:tcPr>
                          <w:tcW w:w="8392" w:type="dxa"/>
                          <w:shd w:val="clear" w:color="auto" w:fill="auto"/>
                        </w:tcPr>
                        <w:p w14:paraId="50DF944D" w14:textId="77777777" w:rsidR="008B7E4B" w:rsidRPr="005D307B" w:rsidRDefault="008B7E4B" w:rsidP="0065584E">
                          <w:pPr>
                            <w:rPr>
                              <w:color w:val="FFFFFF"/>
                            </w:rPr>
                          </w:pPr>
                          <w:r w:rsidRPr="005D307B">
                            <w:rPr>
                              <w:rFonts w:ascii="Calibri" w:hAnsi="Calibri" w:cs="Calibri"/>
                              <w:b/>
                              <w:color w:val="FFFFFF"/>
                              <w:sz w:val="38"/>
                              <w:szCs w:val="38"/>
                            </w:rPr>
                            <w:t>NU-sjukvården</w:t>
                          </w:r>
                        </w:p>
                      </w:tc>
                      <w:tc>
                        <w:tcPr>
                          <w:tcW w:w="2699" w:type="dxa"/>
                          <w:shd w:val="clear" w:color="auto" w:fill="auto"/>
                        </w:tcPr>
                        <w:p w14:paraId="2C492B7C" w14:textId="77777777" w:rsidR="008B7E4B" w:rsidRPr="005D307B" w:rsidRDefault="008B7E4B" w:rsidP="0065584E">
                          <w:pPr>
                            <w:rPr>
                              <w:color w:val="FFFFFF"/>
                            </w:rPr>
                          </w:pPr>
                          <w:r w:rsidRPr="005D307B">
                            <w:rPr>
                              <w:rFonts w:ascii="Calibri" w:hAnsi="Calibri" w:cs="Calibri"/>
                              <w:color w:val="FFFFFF"/>
                              <w:sz w:val="18"/>
                              <w:szCs w:val="18"/>
                            </w:rPr>
                            <w:t xml:space="preserve">Barium.ID: </w:t>
                          </w:r>
                          <w:r w:rsidRPr="005D307B">
                            <w:rPr>
                              <w:rFonts w:ascii="Calibri" w:hAnsi="Calibri" w:cs="Calibri"/>
                              <w:color w:val="FFFFFF"/>
                              <w:sz w:val="18"/>
                              <w:szCs w:val="18"/>
                            </w:rPr>
                            <w:fldChar w:fldCharType="begin"/>
                          </w:r>
                          <w:r w:rsidRPr="005D307B">
                            <w:rPr>
                              <w:rFonts w:ascii="Calibri" w:hAnsi="Calibri" w:cs="Calibri"/>
                              <w:color w:val="FFFFFF"/>
                              <w:sz w:val="18"/>
                              <w:szCs w:val="18"/>
                            </w:rPr>
                            <w:instrText xml:space="preserve"> DOCPROPERTY  PubID  \* MERGEFORMAT </w:instrText>
                          </w:r>
                          <w:r w:rsidRPr="005D307B">
                            <w:rPr>
                              <w:rFonts w:ascii="Calibri" w:hAnsi="Calibri" w:cs="Calibri"/>
                              <w:color w:val="FFFFFF"/>
                              <w:sz w:val="18"/>
                              <w:szCs w:val="18"/>
                            </w:rPr>
                            <w:fldChar w:fldCharType="separate"/>
                          </w:r>
                          <w:r w:rsidRPr="005D307B">
                            <w:rPr>
                              <w:rFonts w:ascii="Calibri" w:hAnsi="Calibri" w:cs="Calibri"/>
                              <w:color w:val="FFFFFF"/>
                              <w:sz w:val="18"/>
                              <w:szCs w:val="18"/>
                            </w:rPr>
                            <w:t>44645</w:t>
                          </w:r>
                          <w:r w:rsidRPr="005D307B">
                            <w:rPr>
                              <w:rFonts w:ascii="Calibri" w:hAnsi="Calibri" w:cs="Calibri"/>
                              <w:color w:val="FFFFFF"/>
                              <w:sz w:val="18"/>
                              <w:szCs w:val="18"/>
                            </w:rPr>
                            <w:fldChar w:fldCharType="end"/>
                          </w:r>
                          <w:r w:rsidRPr="005D307B">
                            <w:rPr>
                              <w:rFonts w:ascii="Calibri" w:hAnsi="Calibri" w:cs="Calibri"/>
                              <w:color w:val="FFFFFF"/>
                              <w:sz w:val="18"/>
                              <w:szCs w:val="18"/>
                            </w:rPr>
                            <w:br/>
                          </w:r>
                          <w:r>
                            <w:rPr>
                              <w:rFonts w:ascii="Calibri" w:hAnsi="Calibri" w:cs="Calibri"/>
                              <w:b/>
                              <w:color w:val="FFFFFF"/>
                              <w:sz w:val="26"/>
                              <w:szCs w:val="26"/>
                            </w:rPr>
                            <w:t>Rutin</w:t>
                          </w:r>
                        </w:p>
                      </w:tc>
                    </w:tr>
                  </w:tbl>
                  <w:p w14:paraId="7D53A3D3" w14:textId="77777777" w:rsidR="008B7E4B" w:rsidRDefault="008B7E4B"/>
                </w:txbxContent>
              </v:textbox>
              <w10:wrap anchory="page"/>
            </v:shape>
          </w:pict>
        </mc:Fallback>
      </mc:AlternateContent>
    </w:r>
  </w:p>
  <w:p w14:paraId="5103C22B" w14:textId="77777777" w:rsidR="008B7E4B" w:rsidRDefault="008B7E4B" w:rsidP="00260902">
    <w:pPr>
      <w:pStyle w:val="Sidhuvud"/>
      <w:rPr>
        <w:rFonts w:ascii="Calibri" w:hAnsi="Calibri" w:cs="Calibri"/>
        <w:sz w:val="18"/>
        <w:szCs w:val="18"/>
      </w:rPr>
    </w:pPr>
  </w:p>
  <w:p w14:paraId="183CCE01" w14:textId="77777777" w:rsidR="008B7E4B" w:rsidRDefault="008B7E4B" w:rsidP="00260902">
    <w:pPr>
      <w:pStyle w:val="Sidhuvud"/>
      <w:rPr>
        <w:rFonts w:ascii="Calibri" w:hAnsi="Calibri" w:cs="Calibri"/>
        <w:sz w:val="18"/>
        <w:szCs w:val="18"/>
      </w:rPr>
    </w:pPr>
  </w:p>
  <w:p w14:paraId="6FB7C2CB" w14:textId="77777777" w:rsidR="008B7E4B" w:rsidRDefault="008B7E4B" w:rsidP="00260902">
    <w:pPr>
      <w:pStyle w:val="Sidhuvud"/>
      <w:rPr>
        <w:rFonts w:ascii="Calibri" w:hAnsi="Calibri" w:cs="Calibri"/>
        <w:sz w:val="18"/>
        <w:szCs w:val="18"/>
      </w:rPr>
    </w:pPr>
  </w:p>
  <w:p w14:paraId="77B8DC0E" w14:textId="77777777" w:rsidR="008B7E4B" w:rsidRDefault="008B7E4B" w:rsidP="00260902">
    <w:pPr>
      <w:pStyle w:val="Sidhuvud"/>
      <w:rPr>
        <w:rFonts w:ascii="Calibri" w:hAnsi="Calibri" w:cs="Calibri"/>
        <w:sz w:val="18"/>
        <w:szCs w:val="18"/>
      </w:rPr>
    </w:pPr>
  </w:p>
  <w:p w14:paraId="09DEFE19" w14:textId="77777777" w:rsidR="008B7E4B" w:rsidRPr="00260902" w:rsidRDefault="008B7E4B" w:rsidP="00260902">
    <w:pPr>
      <w:pStyle w:val="Sidhuvud"/>
    </w:pPr>
    <w:r>
      <w:rPr>
        <w:noProof/>
      </w:rPr>
      <w:drawing>
        <wp:anchor distT="0" distB="0" distL="114300" distR="114300" simplePos="0" relativeHeight="251674625" behindDoc="1" locked="1" layoutInCell="1" allowOverlap="1" wp14:anchorId="5B4EECD0" wp14:editId="7DDFC6B8">
          <wp:simplePos x="0" y="0"/>
          <wp:positionH relativeFrom="page">
            <wp:posOffset>0</wp:posOffset>
          </wp:positionH>
          <wp:positionV relativeFrom="page">
            <wp:posOffset>381000</wp:posOffset>
          </wp:positionV>
          <wp:extent cx="7801610" cy="434340"/>
          <wp:effectExtent l="0" t="0" r="8890" b="3810"/>
          <wp:wrapNone/>
          <wp:docPr id="8"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2756427" name="Bild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801610" cy="43434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CD01EE"/>
    <w:multiLevelType w:val="hybridMultilevel"/>
    <w:tmpl w:val="609A7332"/>
    <w:lvl w:ilvl="0" w:tplc="A260B3B4">
      <w:start w:val="1"/>
      <w:numFmt w:val="bullet"/>
      <w:lvlText w:val=""/>
      <w:lvlJc w:val="left"/>
      <w:pPr>
        <w:tabs>
          <w:tab w:val="num" w:pos="720"/>
        </w:tabs>
        <w:ind w:left="720" w:hanging="360"/>
      </w:pPr>
      <w:rPr>
        <w:rFonts w:ascii="Symbol" w:hAnsi="Symbol" w:hint="default"/>
      </w:rPr>
    </w:lvl>
    <w:lvl w:ilvl="1" w:tplc="9CE211C6" w:tentative="1">
      <w:start w:val="1"/>
      <w:numFmt w:val="bullet"/>
      <w:lvlText w:val="o"/>
      <w:lvlJc w:val="left"/>
      <w:pPr>
        <w:tabs>
          <w:tab w:val="num" w:pos="1440"/>
        </w:tabs>
        <w:ind w:left="1440" w:hanging="360"/>
      </w:pPr>
      <w:rPr>
        <w:rFonts w:ascii="Courier New" w:hAnsi="Courier New" w:hint="default"/>
      </w:rPr>
    </w:lvl>
    <w:lvl w:ilvl="2" w:tplc="3F9CB572" w:tentative="1">
      <w:start w:val="1"/>
      <w:numFmt w:val="bullet"/>
      <w:lvlText w:val=""/>
      <w:lvlJc w:val="left"/>
      <w:pPr>
        <w:tabs>
          <w:tab w:val="num" w:pos="2160"/>
        </w:tabs>
        <w:ind w:left="2160" w:hanging="360"/>
      </w:pPr>
      <w:rPr>
        <w:rFonts w:ascii="Wingdings" w:hAnsi="Wingdings" w:hint="default"/>
      </w:rPr>
    </w:lvl>
    <w:lvl w:ilvl="3" w:tplc="82020522" w:tentative="1">
      <w:start w:val="1"/>
      <w:numFmt w:val="bullet"/>
      <w:lvlText w:val=""/>
      <w:lvlJc w:val="left"/>
      <w:pPr>
        <w:tabs>
          <w:tab w:val="num" w:pos="2880"/>
        </w:tabs>
        <w:ind w:left="2880" w:hanging="360"/>
      </w:pPr>
      <w:rPr>
        <w:rFonts w:ascii="Symbol" w:hAnsi="Symbol" w:hint="default"/>
      </w:rPr>
    </w:lvl>
    <w:lvl w:ilvl="4" w:tplc="6B9CAA8C" w:tentative="1">
      <w:start w:val="1"/>
      <w:numFmt w:val="bullet"/>
      <w:lvlText w:val="o"/>
      <w:lvlJc w:val="left"/>
      <w:pPr>
        <w:tabs>
          <w:tab w:val="num" w:pos="3600"/>
        </w:tabs>
        <w:ind w:left="3600" w:hanging="360"/>
      </w:pPr>
      <w:rPr>
        <w:rFonts w:ascii="Courier New" w:hAnsi="Courier New" w:hint="default"/>
      </w:rPr>
    </w:lvl>
    <w:lvl w:ilvl="5" w:tplc="60260338" w:tentative="1">
      <w:start w:val="1"/>
      <w:numFmt w:val="bullet"/>
      <w:lvlText w:val=""/>
      <w:lvlJc w:val="left"/>
      <w:pPr>
        <w:tabs>
          <w:tab w:val="num" w:pos="4320"/>
        </w:tabs>
        <w:ind w:left="4320" w:hanging="360"/>
      </w:pPr>
      <w:rPr>
        <w:rFonts w:ascii="Wingdings" w:hAnsi="Wingdings" w:hint="default"/>
      </w:rPr>
    </w:lvl>
    <w:lvl w:ilvl="6" w:tplc="BC6AB9BA" w:tentative="1">
      <w:start w:val="1"/>
      <w:numFmt w:val="bullet"/>
      <w:lvlText w:val=""/>
      <w:lvlJc w:val="left"/>
      <w:pPr>
        <w:tabs>
          <w:tab w:val="num" w:pos="5040"/>
        </w:tabs>
        <w:ind w:left="5040" w:hanging="360"/>
      </w:pPr>
      <w:rPr>
        <w:rFonts w:ascii="Symbol" w:hAnsi="Symbol" w:hint="default"/>
      </w:rPr>
    </w:lvl>
    <w:lvl w:ilvl="7" w:tplc="BFB409DC" w:tentative="1">
      <w:start w:val="1"/>
      <w:numFmt w:val="bullet"/>
      <w:lvlText w:val="o"/>
      <w:lvlJc w:val="left"/>
      <w:pPr>
        <w:tabs>
          <w:tab w:val="num" w:pos="5760"/>
        </w:tabs>
        <w:ind w:left="5760" w:hanging="360"/>
      </w:pPr>
      <w:rPr>
        <w:rFonts w:ascii="Courier New" w:hAnsi="Courier New" w:hint="default"/>
      </w:rPr>
    </w:lvl>
    <w:lvl w:ilvl="8" w:tplc="87902574"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9E41138"/>
    <w:multiLevelType w:val="hybridMultilevel"/>
    <w:tmpl w:val="AF06F2FA"/>
    <w:lvl w:ilvl="0" w:tplc="E702FD44">
      <w:start w:val="1"/>
      <w:numFmt w:val="bullet"/>
      <w:lvlText w:val=""/>
      <w:lvlJc w:val="left"/>
      <w:pPr>
        <w:tabs>
          <w:tab w:val="num" w:pos="1575"/>
        </w:tabs>
        <w:ind w:left="1575" w:hanging="360"/>
      </w:pPr>
      <w:rPr>
        <w:rFonts w:ascii="Symbol" w:hAnsi="Symbol" w:hint="default"/>
      </w:rPr>
    </w:lvl>
    <w:lvl w:ilvl="1" w:tplc="D360B366" w:tentative="1">
      <w:start w:val="1"/>
      <w:numFmt w:val="bullet"/>
      <w:lvlText w:val="o"/>
      <w:lvlJc w:val="left"/>
      <w:pPr>
        <w:tabs>
          <w:tab w:val="num" w:pos="2295"/>
        </w:tabs>
        <w:ind w:left="2295" w:hanging="360"/>
      </w:pPr>
      <w:rPr>
        <w:rFonts w:ascii="Courier New" w:hAnsi="Courier New" w:hint="default"/>
      </w:rPr>
    </w:lvl>
    <w:lvl w:ilvl="2" w:tplc="FB7C7652" w:tentative="1">
      <w:start w:val="1"/>
      <w:numFmt w:val="bullet"/>
      <w:lvlText w:val=""/>
      <w:lvlJc w:val="left"/>
      <w:pPr>
        <w:tabs>
          <w:tab w:val="num" w:pos="3015"/>
        </w:tabs>
        <w:ind w:left="3015" w:hanging="360"/>
      </w:pPr>
      <w:rPr>
        <w:rFonts w:ascii="Wingdings" w:hAnsi="Wingdings" w:hint="default"/>
      </w:rPr>
    </w:lvl>
    <w:lvl w:ilvl="3" w:tplc="A686F968" w:tentative="1">
      <w:start w:val="1"/>
      <w:numFmt w:val="bullet"/>
      <w:lvlText w:val=""/>
      <w:lvlJc w:val="left"/>
      <w:pPr>
        <w:tabs>
          <w:tab w:val="num" w:pos="3735"/>
        </w:tabs>
        <w:ind w:left="3735" w:hanging="360"/>
      </w:pPr>
      <w:rPr>
        <w:rFonts w:ascii="Symbol" w:hAnsi="Symbol" w:hint="default"/>
      </w:rPr>
    </w:lvl>
    <w:lvl w:ilvl="4" w:tplc="BC72EBC0" w:tentative="1">
      <w:start w:val="1"/>
      <w:numFmt w:val="bullet"/>
      <w:lvlText w:val="o"/>
      <w:lvlJc w:val="left"/>
      <w:pPr>
        <w:tabs>
          <w:tab w:val="num" w:pos="4455"/>
        </w:tabs>
        <w:ind w:left="4455" w:hanging="360"/>
      </w:pPr>
      <w:rPr>
        <w:rFonts w:ascii="Courier New" w:hAnsi="Courier New" w:hint="default"/>
      </w:rPr>
    </w:lvl>
    <w:lvl w:ilvl="5" w:tplc="EAC8B2AC" w:tentative="1">
      <w:start w:val="1"/>
      <w:numFmt w:val="bullet"/>
      <w:lvlText w:val=""/>
      <w:lvlJc w:val="left"/>
      <w:pPr>
        <w:tabs>
          <w:tab w:val="num" w:pos="5175"/>
        </w:tabs>
        <w:ind w:left="5175" w:hanging="360"/>
      </w:pPr>
      <w:rPr>
        <w:rFonts w:ascii="Wingdings" w:hAnsi="Wingdings" w:hint="default"/>
      </w:rPr>
    </w:lvl>
    <w:lvl w:ilvl="6" w:tplc="0AA481A2" w:tentative="1">
      <w:start w:val="1"/>
      <w:numFmt w:val="bullet"/>
      <w:lvlText w:val=""/>
      <w:lvlJc w:val="left"/>
      <w:pPr>
        <w:tabs>
          <w:tab w:val="num" w:pos="5895"/>
        </w:tabs>
        <w:ind w:left="5895" w:hanging="360"/>
      </w:pPr>
      <w:rPr>
        <w:rFonts w:ascii="Symbol" w:hAnsi="Symbol" w:hint="default"/>
      </w:rPr>
    </w:lvl>
    <w:lvl w:ilvl="7" w:tplc="BD723D9C" w:tentative="1">
      <w:start w:val="1"/>
      <w:numFmt w:val="bullet"/>
      <w:lvlText w:val="o"/>
      <w:lvlJc w:val="left"/>
      <w:pPr>
        <w:tabs>
          <w:tab w:val="num" w:pos="6615"/>
        </w:tabs>
        <w:ind w:left="6615" w:hanging="360"/>
      </w:pPr>
      <w:rPr>
        <w:rFonts w:ascii="Courier New" w:hAnsi="Courier New" w:hint="default"/>
      </w:rPr>
    </w:lvl>
    <w:lvl w:ilvl="8" w:tplc="1964725C" w:tentative="1">
      <w:start w:val="1"/>
      <w:numFmt w:val="bullet"/>
      <w:lvlText w:val=""/>
      <w:lvlJc w:val="left"/>
      <w:pPr>
        <w:tabs>
          <w:tab w:val="num" w:pos="7335"/>
        </w:tabs>
        <w:ind w:left="7335" w:hanging="360"/>
      </w:pPr>
      <w:rPr>
        <w:rFonts w:ascii="Wingdings" w:hAnsi="Wingdings" w:hint="default"/>
      </w:rPr>
    </w:lvl>
  </w:abstractNum>
  <w:abstractNum w:abstractNumId="6" w15:restartNumberingAfterBreak="0">
    <w:nsid w:val="0BDA4D8C"/>
    <w:multiLevelType w:val="hybridMultilevel"/>
    <w:tmpl w:val="D68EBF2A"/>
    <w:lvl w:ilvl="0" w:tplc="A07C25A6">
      <w:start w:val="4"/>
      <w:numFmt w:val="bullet"/>
      <w:lvlText w:val=""/>
      <w:lvlJc w:val="left"/>
      <w:pPr>
        <w:tabs>
          <w:tab w:val="num" w:pos="1575"/>
        </w:tabs>
        <w:ind w:left="1575" w:hanging="360"/>
      </w:pPr>
      <w:rPr>
        <w:rFonts w:ascii="Symbol" w:eastAsia="Times New Roman" w:hAnsi="Symbol" w:cs="Times New Roman" w:hint="default"/>
      </w:rPr>
    </w:lvl>
    <w:lvl w:ilvl="1" w:tplc="AFA6E90C">
      <w:start w:val="1"/>
      <w:numFmt w:val="bullet"/>
      <w:lvlText w:val="o"/>
      <w:lvlJc w:val="left"/>
      <w:pPr>
        <w:tabs>
          <w:tab w:val="num" w:pos="2295"/>
        </w:tabs>
        <w:ind w:left="2295" w:hanging="360"/>
      </w:pPr>
      <w:rPr>
        <w:rFonts w:ascii="Courier New" w:hAnsi="Courier New" w:hint="default"/>
      </w:rPr>
    </w:lvl>
    <w:lvl w:ilvl="2" w:tplc="FA403274" w:tentative="1">
      <w:start w:val="1"/>
      <w:numFmt w:val="bullet"/>
      <w:lvlText w:val=""/>
      <w:lvlJc w:val="left"/>
      <w:pPr>
        <w:tabs>
          <w:tab w:val="num" w:pos="3015"/>
        </w:tabs>
        <w:ind w:left="3015" w:hanging="360"/>
      </w:pPr>
      <w:rPr>
        <w:rFonts w:ascii="Wingdings" w:hAnsi="Wingdings" w:hint="default"/>
      </w:rPr>
    </w:lvl>
    <w:lvl w:ilvl="3" w:tplc="1CE4B7BE" w:tentative="1">
      <w:start w:val="1"/>
      <w:numFmt w:val="bullet"/>
      <w:lvlText w:val=""/>
      <w:lvlJc w:val="left"/>
      <w:pPr>
        <w:tabs>
          <w:tab w:val="num" w:pos="3735"/>
        </w:tabs>
        <w:ind w:left="3735" w:hanging="360"/>
      </w:pPr>
      <w:rPr>
        <w:rFonts w:ascii="Symbol" w:hAnsi="Symbol" w:hint="default"/>
      </w:rPr>
    </w:lvl>
    <w:lvl w:ilvl="4" w:tplc="8458A716" w:tentative="1">
      <w:start w:val="1"/>
      <w:numFmt w:val="bullet"/>
      <w:lvlText w:val="o"/>
      <w:lvlJc w:val="left"/>
      <w:pPr>
        <w:tabs>
          <w:tab w:val="num" w:pos="4455"/>
        </w:tabs>
        <w:ind w:left="4455" w:hanging="360"/>
      </w:pPr>
      <w:rPr>
        <w:rFonts w:ascii="Courier New" w:hAnsi="Courier New" w:hint="default"/>
      </w:rPr>
    </w:lvl>
    <w:lvl w:ilvl="5" w:tplc="806EA53A" w:tentative="1">
      <w:start w:val="1"/>
      <w:numFmt w:val="bullet"/>
      <w:lvlText w:val=""/>
      <w:lvlJc w:val="left"/>
      <w:pPr>
        <w:tabs>
          <w:tab w:val="num" w:pos="5175"/>
        </w:tabs>
        <w:ind w:left="5175" w:hanging="360"/>
      </w:pPr>
      <w:rPr>
        <w:rFonts w:ascii="Wingdings" w:hAnsi="Wingdings" w:hint="default"/>
      </w:rPr>
    </w:lvl>
    <w:lvl w:ilvl="6" w:tplc="5164BB5A" w:tentative="1">
      <w:start w:val="1"/>
      <w:numFmt w:val="bullet"/>
      <w:lvlText w:val=""/>
      <w:lvlJc w:val="left"/>
      <w:pPr>
        <w:tabs>
          <w:tab w:val="num" w:pos="5895"/>
        </w:tabs>
        <w:ind w:left="5895" w:hanging="360"/>
      </w:pPr>
      <w:rPr>
        <w:rFonts w:ascii="Symbol" w:hAnsi="Symbol" w:hint="default"/>
      </w:rPr>
    </w:lvl>
    <w:lvl w:ilvl="7" w:tplc="EA02F0B2" w:tentative="1">
      <w:start w:val="1"/>
      <w:numFmt w:val="bullet"/>
      <w:lvlText w:val="o"/>
      <w:lvlJc w:val="left"/>
      <w:pPr>
        <w:tabs>
          <w:tab w:val="num" w:pos="6615"/>
        </w:tabs>
        <w:ind w:left="6615" w:hanging="360"/>
      </w:pPr>
      <w:rPr>
        <w:rFonts w:ascii="Courier New" w:hAnsi="Courier New" w:hint="default"/>
      </w:rPr>
    </w:lvl>
    <w:lvl w:ilvl="8" w:tplc="64349550" w:tentative="1">
      <w:start w:val="1"/>
      <w:numFmt w:val="bullet"/>
      <w:lvlText w:val=""/>
      <w:lvlJc w:val="left"/>
      <w:pPr>
        <w:tabs>
          <w:tab w:val="num" w:pos="7335"/>
        </w:tabs>
        <w:ind w:left="7335"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707207C"/>
    <w:multiLevelType w:val="hybridMultilevel"/>
    <w:tmpl w:val="9CAC1FA2"/>
    <w:lvl w:ilvl="0" w:tplc="4C68BE4C">
      <w:start w:val="1"/>
      <w:numFmt w:val="bullet"/>
      <w:lvlText w:val=""/>
      <w:lvlJc w:val="left"/>
      <w:pPr>
        <w:tabs>
          <w:tab w:val="num" w:pos="720"/>
        </w:tabs>
        <w:ind w:left="720" w:hanging="360"/>
      </w:pPr>
      <w:rPr>
        <w:rFonts w:ascii="Symbol" w:hAnsi="Symbol" w:hint="default"/>
      </w:rPr>
    </w:lvl>
    <w:lvl w:ilvl="1" w:tplc="1E3089A4" w:tentative="1">
      <w:start w:val="1"/>
      <w:numFmt w:val="bullet"/>
      <w:lvlText w:val="o"/>
      <w:lvlJc w:val="left"/>
      <w:pPr>
        <w:tabs>
          <w:tab w:val="num" w:pos="1440"/>
        </w:tabs>
        <w:ind w:left="1440" w:hanging="360"/>
      </w:pPr>
      <w:rPr>
        <w:rFonts w:ascii="Courier New" w:hAnsi="Courier New" w:hint="default"/>
      </w:rPr>
    </w:lvl>
    <w:lvl w:ilvl="2" w:tplc="DB341ACC" w:tentative="1">
      <w:start w:val="1"/>
      <w:numFmt w:val="bullet"/>
      <w:lvlText w:val=""/>
      <w:lvlJc w:val="left"/>
      <w:pPr>
        <w:tabs>
          <w:tab w:val="num" w:pos="2160"/>
        </w:tabs>
        <w:ind w:left="2160" w:hanging="360"/>
      </w:pPr>
      <w:rPr>
        <w:rFonts w:ascii="Wingdings" w:hAnsi="Wingdings" w:hint="default"/>
      </w:rPr>
    </w:lvl>
    <w:lvl w:ilvl="3" w:tplc="8640BFEA" w:tentative="1">
      <w:start w:val="1"/>
      <w:numFmt w:val="bullet"/>
      <w:lvlText w:val=""/>
      <w:lvlJc w:val="left"/>
      <w:pPr>
        <w:tabs>
          <w:tab w:val="num" w:pos="2880"/>
        </w:tabs>
        <w:ind w:left="2880" w:hanging="360"/>
      </w:pPr>
      <w:rPr>
        <w:rFonts w:ascii="Symbol" w:hAnsi="Symbol" w:hint="default"/>
      </w:rPr>
    </w:lvl>
    <w:lvl w:ilvl="4" w:tplc="06CAAEB4" w:tentative="1">
      <w:start w:val="1"/>
      <w:numFmt w:val="bullet"/>
      <w:lvlText w:val="o"/>
      <w:lvlJc w:val="left"/>
      <w:pPr>
        <w:tabs>
          <w:tab w:val="num" w:pos="3600"/>
        </w:tabs>
        <w:ind w:left="3600" w:hanging="360"/>
      </w:pPr>
      <w:rPr>
        <w:rFonts w:ascii="Courier New" w:hAnsi="Courier New" w:hint="default"/>
      </w:rPr>
    </w:lvl>
    <w:lvl w:ilvl="5" w:tplc="B3323040" w:tentative="1">
      <w:start w:val="1"/>
      <w:numFmt w:val="bullet"/>
      <w:lvlText w:val=""/>
      <w:lvlJc w:val="left"/>
      <w:pPr>
        <w:tabs>
          <w:tab w:val="num" w:pos="4320"/>
        </w:tabs>
        <w:ind w:left="4320" w:hanging="360"/>
      </w:pPr>
      <w:rPr>
        <w:rFonts w:ascii="Wingdings" w:hAnsi="Wingdings" w:hint="default"/>
      </w:rPr>
    </w:lvl>
    <w:lvl w:ilvl="6" w:tplc="88AA76F6" w:tentative="1">
      <w:start w:val="1"/>
      <w:numFmt w:val="bullet"/>
      <w:lvlText w:val=""/>
      <w:lvlJc w:val="left"/>
      <w:pPr>
        <w:tabs>
          <w:tab w:val="num" w:pos="5040"/>
        </w:tabs>
        <w:ind w:left="5040" w:hanging="360"/>
      </w:pPr>
      <w:rPr>
        <w:rFonts w:ascii="Symbol" w:hAnsi="Symbol" w:hint="default"/>
      </w:rPr>
    </w:lvl>
    <w:lvl w:ilvl="7" w:tplc="5B3A34E8" w:tentative="1">
      <w:start w:val="1"/>
      <w:numFmt w:val="bullet"/>
      <w:lvlText w:val="o"/>
      <w:lvlJc w:val="left"/>
      <w:pPr>
        <w:tabs>
          <w:tab w:val="num" w:pos="5760"/>
        </w:tabs>
        <w:ind w:left="5760" w:hanging="360"/>
      </w:pPr>
      <w:rPr>
        <w:rFonts w:ascii="Courier New" w:hAnsi="Courier New" w:hint="default"/>
      </w:rPr>
    </w:lvl>
    <w:lvl w:ilvl="8" w:tplc="107A7DDE"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1E6F30A4"/>
    <w:multiLevelType w:val="hybridMultilevel"/>
    <w:tmpl w:val="9E6AF736"/>
    <w:lvl w:ilvl="0" w:tplc="DD86EBDE">
      <w:start w:val="1"/>
      <w:numFmt w:val="bullet"/>
      <w:lvlText w:val=""/>
      <w:lvlJc w:val="left"/>
      <w:pPr>
        <w:ind w:left="720" w:hanging="360"/>
      </w:pPr>
      <w:rPr>
        <w:rFonts w:ascii="Symbol" w:hAnsi="Symbol" w:hint="default"/>
      </w:rPr>
    </w:lvl>
    <w:lvl w:ilvl="1" w:tplc="3912C3C2" w:tentative="1">
      <w:start w:val="1"/>
      <w:numFmt w:val="bullet"/>
      <w:lvlText w:val="o"/>
      <w:lvlJc w:val="left"/>
      <w:pPr>
        <w:ind w:left="1440" w:hanging="360"/>
      </w:pPr>
      <w:rPr>
        <w:rFonts w:ascii="Courier New" w:hAnsi="Courier New" w:cs="Courier New" w:hint="default"/>
      </w:rPr>
    </w:lvl>
    <w:lvl w:ilvl="2" w:tplc="89F62BFA" w:tentative="1">
      <w:start w:val="1"/>
      <w:numFmt w:val="bullet"/>
      <w:lvlText w:val=""/>
      <w:lvlJc w:val="left"/>
      <w:pPr>
        <w:ind w:left="2160" w:hanging="360"/>
      </w:pPr>
      <w:rPr>
        <w:rFonts w:ascii="Wingdings" w:hAnsi="Wingdings" w:hint="default"/>
      </w:rPr>
    </w:lvl>
    <w:lvl w:ilvl="3" w:tplc="70D2C764" w:tentative="1">
      <w:start w:val="1"/>
      <w:numFmt w:val="bullet"/>
      <w:lvlText w:val=""/>
      <w:lvlJc w:val="left"/>
      <w:pPr>
        <w:ind w:left="2880" w:hanging="360"/>
      </w:pPr>
      <w:rPr>
        <w:rFonts w:ascii="Symbol" w:hAnsi="Symbol" w:hint="default"/>
      </w:rPr>
    </w:lvl>
    <w:lvl w:ilvl="4" w:tplc="03AC4A82" w:tentative="1">
      <w:start w:val="1"/>
      <w:numFmt w:val="bullet"/>
      <w:lvlText w:val="o"/>
      <w:lvlJc w:val="left"/>
      <w:pPr>
        <w:ind w:left="3600" w:hanging="360"/>
      </w:pPr>
      <w:rPr>
        <w:rFonts w:ascii="Courier New" w:hAnsi="Courier New" w:cs="Courier New" w:hint="default"/>
      </w:rPr>
    </w:lvl>
    <w:lvl w:ilvl="5" w:tplc="CAEE84EA" w:tentative="1">
      <w:start w:val="1"/>
      <w:numFmt w:val="bullet"/>
      <w:lvlText w:val=""/>
      <w:lvlJc w:val="left"/>
      <w:pPr>
        <w:ind w:left="4320" w:hanging="360"/>
      </w:pPr>
      <w:rPr>
        <w:rFonts w:ascii="Wingdings" w:hAnsi="Wingdings" w:hint="default"/>
      </w:rPr>
    </w:lvl>
    <w:lvl w:ilvl="6" w:tplc="955A39CA" w:tentative="1">
      <w:start w:val="1"/>
      <w:numFmt w:val="bullet"/>
      <w:lvlText w:val=""/>
      <w:lvlJc w:val="left"/>
      <w:pPr>
        <w:ind w:left="5040" w:hanging="360"/>
      </w:pPr>
      <w:rPr>
        <w:rFonts w:ascii="Symbol" w:hAnsi="Symbol" w:hint="default"/>
      </w:rPr>
    </w:lvl>
    <w:lvl w:ilvl="7" w:tplc="849A9C26" w:tentative="1">
      <w:start w:val="1"/>
      <w:numFmt w:val="bullet"/>
      <w:lvlText w:val="o"/>
      <w:lvlJc w:val="left"/>
      <w:pPr>
        <w:ind w:left="5760" w:hanging="360"/>
      </w:pPr>
      <w:rPr>
        <w:rFonts w:ascii="Courier New" w:hAnsi="Courier New" w:cs="Courier New" w:hint="default"/>
      </w:rPr>
    </w:lvl>
    <w:lvl w:ilvl="8" w:tplc="F04C19F2" w:tentative="1">
      <w:start w:val="1"/>
      <w:numFmt w:val="bullet"/>
      <w:lvlText w:val=""/>
      <w:lvlJc w:val="left"/>
      <w:pPr>
        <w:ind w:left="6480" w:hanging="360"/>
      </w:pPr>
      <w:rPr>
        <w:rFonts w:ascii="Wingdings" w:hAnsi="Wingdings" w:hint="default"/>
      </w:rPr>
    </w:lvl>
  </w:abstractNum>
  <w:abstractNum w:abstractNumId="13" w15:restartNumberingAfterBreak="0">
    <w:nsid w:val="28A27C7E"/>
    <w:multiLevelType w:val="hybridMultilevel"/>
    <w:tmpl w:val="487E669A"/>
    <w:lvl w:ilvl="0" w:tplc="9424A6F8">
      <w:start w:val="1"/>
      <w:numFmt w:val="bullet"/>
      <w:lvlText w:val=""/>
      <w:lvlJc w:val="left"/>
      <w:pPr>
        <w:tabs>
          <w:tab w:val="num" w:pos="720"/>
        </w:tabs>
        <w:ind w:left="720" w:hanging="360"/>
      </w:pPr>
      <w:rPr>
        <w:rFonts w:ascii="Symbol" w:hAnsi="Symbol" w:hint="default"/>
      </w:rPr>
    </w:lvl>
    <w:lvl w:ilvl="1" w:tplc="F5D23BD2">
      <w:start w:val="4"/>
      <w:numFmt w:val="bullet"/>
      <w:lvlText w:val=""/>
      <w:lvlJc w:val="left"/>
      <w:pPr>
        <w:tabs>
          <w:tab w:val="num" w:pos="1440"/>
        </w:tabs>
        <w:ind w:left="1440" w:hanging="360"/>
      </w:pPr>
      <w:rPr>
        <w:rFonts w:ascii="Symbol" w:eastAsia="Times New Roman" w:hAnsi="Symbol" w:cs="Times New Roman" w:hint="default"/>
      </w:rPr>
    </w:lvl>
    <w:lvl w:ilvl="2" w:tplc="75E65D2A">
      <w:start w:val="4"/>
      <w:numFmt w:val="bullet"/>
      <w:lvlText w:val=""/>
      <w:lvlJc w:val="left"/>
      <w:pPr>
        <w:tabs>
          <w:tab w:val="num" w:pos="2160"/>
        </w:tabs>
        <w:ind w:left="2160" w:hanging="360"/>
      </w:pPr>
      <w:rPr>
        <w:rFonts w:ascii="Symbol" w:eastAsia="Times New Roman" w:hAnsi="Symbol" w:cs="Times New Roman" w:hint="default"/>
      </w:rPr>
    </w:lvl>
    <w:lvl w:ilvl="3" w:tplc="98462F6C">
      <w:start w:val="1"/>
      <w:numFmt w:val="bullet"/>
      <w:lvlText w:val=""/>
      <w:lvlJc w:val="left"/>
      <w:pPr>
        <w:tabs>
          <w:tab w:val="num" w:pos="2880"/>
        </w:tabs>
        <w:ind w:left="2880" w:hanging="360"/>
      </w:pPr>
      <w:rPr>
        <w:rFonts w:ascii="Symbol" w:hAnsi="Symbol" w:hint="default"/>
      </w:rPr>
    </w:lvl>
    <w:lvl w:ilvl="4" w:tplc="B0AAF20C" w:tentative="1">
      <w:start w:val="1"/>
      <w:numFmt w:val="bullet"/>
      <w:lvlText w:val="o"/>
      <w:lvlJc w:val="left"/>
      <w:pPr>
        <w:tabs>
          <w:tab w:val="num" w:pos="3600"/>
        </w:tabs>
        <w:ind w:left="3600" w:hanging="360"/>
      </w:pPr>
      <w:rPr>
        <w:rFonts w:ascii="Courier New" w:hAnsi="Courier New" w:hint="default"/>
      </w:rPr>
    </w:lvl>
    <w:lvl w:ilvl="5" w:tplc="3FE80E7A" w:tentative="1">
      <w:start w:val="1"/>
      <w:numFmt w:val="bullet"/>
      <w:lvlText w:val=""/>
      <w:lvlJc w:val="left"/>
      <w:pPr>
        <w:tabs>
          <w:tab w:val="num" w:pos="4320"/>
        </w:tabs>
        <w:ind w:left="4320" w:hanging="360"/>
      </w:pPr>
      <w:rPr>
        <w:rFonts w:ascii="Wingdings" w:hAnsi="Wingdings" w:hint="default"/>
      </w:rPr>
    </w:lvl>
    <w:lvl w:ilvl="6" w:tplc="C67E6C0C" w:tentative="1">
      <w:start w:val="1"/>
      <w:numFmt w:val="bullet"/>
      <w:lvlText w:val=""/>
      <w:lvlJc w:val="left"/>
      <w:pPr>
        <w:tabs>
          <w:tab w:val="num" w:pos="5040"/>
        </w:tabs>
        <w:ind w:left="5040" w:hanging="360"/>
      </w:pPr>
      <w:rPr>
        <w:rFonts w:ascii="Symbol" w:hAnsi="Symbol" w:hint="default"/>
      </w:rPr>
    </w:lvl>
    <w:lvl w:ilvl="7" w:tplc="8DE4E75A" w:tentative="1">
      <w:start w:val="1"/>
      <w:numFmt w:val="bullet"/>
      <w:lvlText w:val="o"/>
      <w:lvlJc w:val="left"/>
      <w:pPr>
        <w:tabs>
          <w:tab w:val="num" w:pos="5760"/>
        </w:tabs>
        <w:ind w:left="5760" w:hanging="360"/>
      </w:pPr>
      <w:rPr>
        <w:rFonts w:ascii="Courier New" w:hAnsi="Courier New" w:hint="default"/>
      </w:rPr>
    </w:lvl>
    <w:lvl w:ilvl="8" w:tplc="EE7A75A2"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2CB371A"/>
    <w:multiLevelType w:val="hybridMultilevel"/>
    <w:tmpl w:val="68C0279A"/>
    <w:lvl w:ilvl="0" w:tplc="7E420A7C">
      <w:start w:val="1"/>
      <w:numFmt w:val="bullet"/>
      <w:lvlText w:val=""/>
      <w:lvlJc w:val="left"/>
      <w:pPr>
        <w:tabs>
          <w:tab w:val="num" w:pos="2514"/>
        </w:tabs>
        <w:ind w:left="2514" w:hanging="360"/>
      </w:pPr>
      <w:rPr>
        <w:rFonts w:ascii="Symbol" w:hAnsi="Symbol" w:hint="default"/>
      </w:rPr>
    </w:lvl>
    <w:lvl w:ilvl="1" w:tplc="A2ECD386">
      <w:numFmt w:val="bullet"/>
      <w:lvlText w:val="-"/>
      <w:lvlJc w:val="left"/>
      <w:pPr>
        <w:tabs>
          <w:tab w:val="num" w:pos="3234"/>
        </w:tabs>
        <w:ind w:left="3234" w:hanging="360"/>
      </w:pPr>
      <w:rPr>
        <w:rFonts w:ascii="Times New Roman" w:eastAsia="Times New Roman" w:hAnsi="Times New Roman" w:cs="Times New Roman" w:hint="default"/>
      </w:rPr>
    </w:lvl>
    <w:lvl w:ilvl="2" w:tplc="424CC364">
      <w:start w:val="1"/>
      <w:numFmt w:val="bullet"/>
      <w:lvlText w:val=""/>
      <w:lvlJc w:val="left"/>
      <w:pPr>
        <w:tabs>
          <w:tab w:val="num" w:pos="3954"/>
        </w:tabs>
        <w:ind w:left="3954" w:hanging="360"/>
      </w:pPr>
      <w:rPr>
        <w:rFonts w:ascii="Wingdings" w:hAnsi="Wingdings" w:hint="default"/>
      </w:rPr>
    </w:lvl>
    <w:lvl w:ilvl="3" w:tplc="50F88D46" w:tentative="1">
      <w:start w:val="1"/>
      <w:numFmt w:val="bullet"/>
      <w:lvlText w:val=""/>
      <w:lvlJc w:val="left"/>
      <w:pPr>
        <w:tabs>
          <w:tab w:val="num" w:pos="4674"/>
        </w:tabs>
        <w:ind w:left="4674" w:hanging="360"/>
      </w:pPr>
      <w:rPr>
        <w:rFonts w:ascii="Symbol" w:hAnsi="Symbol" w:hint="default"/>
      </w:rPr>
    </w:lvl>
    <w:lvl w:ilvl="4" w:tplc="4DECE478" w:tentative="1">
      <w:start w:val="1"/>
      <w:numFmt w:val="bullet"/>
      <w:lvlText w:val="o"/>
      <w:lvlJc w:val="left"/>
      <w:pPr>
        <w:tabs>
          <w:tab w:val="num" w:pos="5394"/>
        </w:tabs>
        <w:ind w:left="5394" w:hanging="360"/>
      </w:pPr>
      <w:rPr>
        <w:rFonts w:ascii="Courier New" w:hAnsi="Courier New" w:hint="default"/>
      </w:rPr>
    </w:lvl>
    <w:lvl w:ilvl="5" w:tplc="6FDA9CA6" w:tentative="1">
      <w:start w:val="1"/>
      <w:numFmt w:val="bullet"/>
      <w:lvlText w:val=""/>
      <w:lvlJc w:val="left"/>
      <w:pPr>
        <w:tabs>
          <w:tab w:val="num" w:pos="6114"/>
        </w:tabs>
        <w:ind w:left="6114" w:hanging="360"/>
      </w:pPr>
      <w:rPr>
        <w:rFonts w:ascii="Wingdings" w:hAnsi="Wingdings" w:hint="default"/>
      </w:rPr>
    </w:lvl>
    <w:lvl w:ilvl="6" w:tplc="1DCC85F4" w:tentative="1">
      <w:start w:val="1"/>
      <w:numFmt w:val="bullet"/>
      <w:lvlText w:val=""/>
      <w:lvlJc w:val="left"/>
      <w:pPr>
        <w:tabs>
          <w:tab w:val="num" w:pos="6834"/>
        </w:tabs>
        <w:ind w:left="6834" w:hanging="360"/>
      </w:pPr>
      <w:rPr>
        <w:rFonts w:ascii="Symbol" w:hAnsi="Symbol" w:hint="default"/>
      </w:rPr>
    </w:lvl>
    <w:lvl w:ilvl="7" w:tplc="46660974" w:tentative="1">
      <w:start w:val="1"/>
      <w:numFmt w:val="bullet"/>
      <w:lvlText w:val="o"/>
      <w:lvlJc w:val="left"/>
      <w:pPr>
        <w:tabs>
          <w:tab w:val="num" w:pos="7554"/>
        </w:tabs>
        <w:ind w:left="7554" w:hanging="360"/>
      </w:pPr>
      <w:rPr>
        <w:rFonts w:ascii="Courier New" w:hAnsi="Courier New" w:hint="default"/>
      </w:rPr>
    </w:lvl>
    <w:lvl w:ilvl="8" w:tplc="26AE2344" w:tentative="1">
      <w:start w:val="1"/>
      <w:numFmt w:val="bullet"/>
      <w:lvlText w:val=""/>
      <w:lvlJc w:val="left"/>
      <w:pPr>
        <w:tabs>
          <w:tab w:val="num" w:pos="8274"/>
        </w:tabs>
        <w:ind w:left="8274" w:hanging="360"/>
      </w:pPr>
      <w:rPr>
        <w:rFonts w:ascii="Wingdings" w:hAnsi="Wingdings" w:hint="default"/>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4377E2F"/>
    <w:multiLevelType w:val="hybridMultilevel"/>
    <w:tmpl w:val="4468CF16"/>
    <w:lvl w:ilvl="0" w:tplc="9D960EAA">
      <w:start w:val="1"/>
      <w:numFmt w:val="bullet"/>
      <w:lvlText w:val=""/>
      <w:lvlJc w:val="left"/>
      <w:pPr>
        <w:ind w:left="1080" w:hanging="360"/>
      </w:pPr>
      <w:rPr>
        <w:rFonts w:ascii="Symbol" w:hAnsi="Symbol" w:hint="default"/>
      </w:rPr>
    </w:lvl>
    <w:lvl w:ilvl="1" w:tplc="140442DC" w:tentative="1">
      <w:start w:val="1"/>
      <w:numFmt w:val="bullet"/>
      <w:lvlText w:val="o"/>
      <w:lvlJc w:val="left"/>
      <w:pPr>
        <w:ind w:left="1800" w:hanging="360"/>
      </w:pPr>
      <w:rPr>
        <w:rFonts w:ascii="Courier New" w:hAnsi="Courier New" w:cs="Courier New" w:hint="default"/>
      </w:rPr>
    </w:lvl>
    <w:lvl w:ilvl="2" w:tplc="7040C71A" w:tentative="1">
      <w:start w:val="1"/>
      <w:numFmt w:val="bullet"/>
      <w:lvlText w:val=""/>
      <w:lvlJc w:val="left"/>
      <w:pPr>
        <w:ind w:left="2520" w:hanging="360"/>
      </w:pPr>
      <w:rPr>
        <w:rFonts w:ascii="Wingdings" w:hAnsi="Wingdings" w:hint="default"/>
      </w:rPr>
    </w:lvl>
    <w:lvl w:ilvl="3" w:tplc="BD0270A4" w:tentative="1">
      <w:start w:val="1"/>
      <w:numFmt w:val="bullet"/>
      <w:lvlText w:val=""/>
      <w:lvlJc w:val="left"/>
      <w:pPr>
        <w:ind w:left="3240" w:hanging="360"/>
      </w:pPr>
      <w:rPr>
        <w:rFonts w:ascii="Symbol" w:hAnsi="Symbol" w:hint="default"/>
      </w:rPr>
    </w:lvl>
    <w:lvl w:ilvl="4" w:tplc="D7A0AF8C" w:tentative="1">
      <w:start w:val="1"/>
      <w:numFmt w:val="bullet"/>
      <w:lvlText w:val="o"/>
      <w:lvlJc w:val="left"/>
      <w:pPr>
        <w:ind w:left="3960" w:hanging="360"/>
      </w:pPr>
      <w:rPr>
        <w:rFonts w:ascii="Courier New" w:hAnsi="Courier New" w:cs="Courier New" w:hint="default"/>
      </w:rPr>
    </w:lvl>
    <w:lvl w:ilvl="5" w:tplc="FE70D7DA" w:tentative="1">
      <w:start w:val="1"/>
      <w:numFmt w:val="bullet"/>
      <w:lvlText w:val=""/>
      <w:lvlJc w:val="left"/>
      <w:pPr>
        <w:ind w:left="4680" w:hanging="360"/>
      </w:pPr>
      <w:rPr>
        <w:rFonts w:ascii="Wingdings" w:hAnsi="Wingdings" w:hint="default"/>
      </w:rPr>
    </w:lvl>
    <w:lvl w:ilvl="6" w:tplc="5AA02D74" w:tentative="1">
      <w:start w:val="1"/>
      <w:numFmt w:val="bullet"/>
      <w:lvlText w:val=""/>
      <w:lvlJc w:val="left"/>
      <w:pPr>
        <w:ind w:left="5400" w:hanging="360"/>
      </w:pPr>
      <w:rPr>
        <w:rFonts w:ascii="Symbol" w:hAnsi="Symbol" w:hint="default"/>
      </w:rPr>
    </w:lvl>
    <w:lvl w:ilvl="7" w:tplc="2B0A8AB8" w:tentative="1">
      <w:start w:val="1"/>
      <w:numFmt w:val="bullet"/>
      <w:lvlText w:val="o"/>
      <w:lvlJc w:val="left"/>
      <w:pPr>
        <w:ind w:left="6120" w:hanging="360"/>
      </w:pPr>
      <w:rPr>
        <w:rFonts w:ascii="Courier New" w:hAnsi="Courier New" w:cs="Courier New" w:hint="default"/>
      </w:rPr>
    </w:lvl>
    <w:lvl w:ilvl="8" w:tplc="401A9A6A" w:tentative="1">
      <w:start w:val="1"/>
      <w:numFmt w:val="bullet"/>
      <w:lvlText w:val=""/>
      <w:lvlJc w:val="left"/>
      <w:pPr>
        <w:ind w:left="6840" w:hanging="360"/>
      </w:pPr>
      <w:rPr>
        <w:rFonts w:ascii="Wingdings" w:hAnsi="Wingdings" w:hint="default"/>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59D50DC1"/>
    <w:multiLevelType w:val="hybridMultilevel"/>
    <w:tmpl w:val="309C37A0"/>
    <w:lvl w:ilvl="0" w:tplc="44C49534">
      <w:start w:val="10"/>
      <w:numFmt w:val="bullet"/>
      <w:lvlText w:val=""/>
      <w:lvlJc w:val="left"/>
      <w:pPr>
        <w:tabs>
          <w:tab w:val="num" w:pos="1140"/>
        </w:tabs>
        <w:ind w:left="1140" w:hanging="435"/>
      </w:pPr>
      <w:rPr>
        <w:rFonts w:ascii="Symbol" w:eastAsia="Times New Roman" w:hAnsi="Symbol" w:cs="Arial" w:hint="default"/>
        <w:b/>
        <w:sz w:val="26"/>
      </w:rPr>
    </w:lvl>
    <w:lvl w:ilvl="1" w:tplc="674072AE" w:tentative="1">
      <w:start w:val="1"/>
      <w:numFmt w:val="bullet"/>
      <w:lvlText w:val="o"/>
      <w:lvlJc w:val="left"/>
      <w:pPr>
        <w:tabs>
          <w:tab w:val="num" w:pos="1785"/>
        </w:tabs>
        <w:ind w:left="1785" w:hanging="360"/>
      </w:pPr>
      <w:rPr>
        <w:rFonts w:ascii="Courier New" w:hAnsi="Courier New" w:hint="default"/>
      </w:rPr>
    </w:lvl>
    <w:lvl w:ilvl="2" w:tplc="EB18A6CA" w:tentative="1">
      <w:start w:val="1"/>
      <w:numFmt w:val="bullet"/>
      <w:lvlText w:val=""/>
      <w:lvlJc w:val="left"/>
      <w:pPr>
        <w:tabs>
          <w:tab w:val="num" w:pos="2505"/>
        </w:tabs>
        <w:ind w:left="2505" w:hanging="360"/>
      </w:pPr>
      <w:rPr>
        <w:rFonts w:ascii="Wingdings" w:hAnsi="Wingdings" w:hint="default"/>
      </w:rPr>
    </w:lvl>
    <w:lvl w:ilvl="3" w:tplc="35A6AD34" w:tentative="1">
      <w:start w:val="1"/>
      <w:numFmt w:val="bullet"/>
      <w:lvlText w:val=""/>
      <w:lvlJc w:val="left"/>
      <w:pPr>
        <w:tabs>
          <w:tab w:val="num" w:pos="3225"/>
        </w:tabs>
        <w:ind w:left="3225" w:hanging="360"/>
      </w:pPr>
      <w:rPr>
        <w:rFonts w:ascii="Symbol" w:hAnsi="Symbol" w:hint="default"/>
      </w:rPr>
    </w:lvl>
    <w:lvl w:ilvl="4" w:tplc="28D49CB8" w:tentative="1">
      <w:start w:val="1"/>
      <w:numFmt w:val="bullet"/>
      <w:lvlText w:val="o"/>
      <w:lvlJc w:val="left"/>
      <w:pPr>
        <w:tabs>
          <w:tab w:val="num" w:pos="3945"/>
        </w:tabs>
        <w:ind w:left="3945" w:hanging="360"/>
      </w:pPr>
      <w:rPr>
        <w:rFonts w:ascii="Courier New" w:hAnsi="Courier New" w:hint="default"/>
      </w:rPr>
    </w:lvl>
    <w:lvl w:ilvl="5" w:tplc="E968BFFE" w:tentative="1">
      <w:start w:val="1"/>
      <w:numFmt w:val="bullet"/>
      <w:lvlText w:val=""/>
      <w:lvlJc w:val="left"/>
      <w:pPr>
        <w:tabs>
          <w:tab w:val="num" w:pos="4665"/>
        </w:tabs>
        <w:ind w:left="4665" w:hanging="360"/>
      </w:pPr>
      <w:rPr>
        <w:rFonts w:ascii="Wingdings" w:hAnsi="Wingdings" w:hint="default"/>
      </w:rPr>
    </w:lvl>
    <w:lvl w:ilvl="6" w:tplc="2992099A" w:tentative="1">
      <w:start w:val="1"/>
      <w:numFmt w:val="bullet"/>
      <w:lvlText w:val=""/>
      <w:lvlJc w:val="left"/>
      <w:pPr>
        <w:tabs>
          <w:tab w:val="num" w:pos="5385"/>
        </w:tabs>
        <w:ind w:left="5385" w:hanging="360"/>
      </w:pPr>
      <w:rPr>
        <w:rFonts w:ascii="Symbol" w:hAnsi="Symbol" w:hint="default"/>
      </w:rPr>
    </w:lvl>
    <w:lvl w:ilvl="7" w:tplc="B1C8F3EC" w:tentative="1">
      <w:start w:val="1"/>
      <w:numFmt w:val="bullet"/>
      <w:lvlText w:val="o"/>
      <w:lvlJc w:val="left"/>
      <w:pPr>
        <w:tabs>
          <w:tab w:val="num" w:pos="6105"/>
        </w:tabs>
        <w:ind w:left="6105" w:hanging="360"/>
      </w:pPr>
      <w:rPr>
        <w:rFonts w:ascii="Courier New" w:hAnsi="Courier New" w:hint="default"/>
      </w:rPr>
    </w:lvl>
    <w:lvl w:ilvl="8" w:tplc="6B66BA5A" w:tentative="1">
      <w:start w:val="1"/>
      <w:numFmt w:val="bullet"/>
      <w:lvlText w:val=""/>
      <w:lvlJc w:val="left"/>
      <w:pPr>
        <w:tabs>
          <w:tab w:val="num" w:pos="6825"/>
        </w:tabs>
        <w:ind w:left="6825" w:hanging="360"/>
      </w:pPr>
      <w:rPr>
        <w:rFonts w:ascii="Wingdings" w:hAnsi="Wingdings" w:hint="default"/>
      </w:rPr>
    </w:lvl>
  </w:abstractNum>
  <w:abstractNum w:abstractNumId="24" w15:restartNumberingAfterBreak="0">
    <w:nsid w:val="5A570F72"/>
    <w:multiLevelType w:val="hybridMultilevel"/>
    <w:tmpl w:val="897CE52E"/>
    <w:lvl w:ilvl="0" w:tplc="30DAAAD2">
      <w:start w:val="1"/>
      <w:numFmt w:val="bullet"/>
      <w:lvlText w:val=""/>
      <w:lvlJc w:val="left"/>
      <w:pPr>
        <w:tabs>
          <w:tab w:val="num" w:pos="1429"/>
        </w:tabs>
        <w:ind w:left="1429" w:hanging="360"/>
      </w:pPr>
      <w:rPr>
        <w:rFonts w:ascii="Symbol" w:hAnsi="Symbol" w:hint="default"/>
      </w:rPr>
    </w:lvl>
    <w:lvl w:ilvl="1" w:tplc="DAF20EA2" w:tentative="1">
      <w:start w:val="1"/>
      <w:numFmt w:val="bullet"/>
      <w:lvlText w:val="o"/>
      <w:lvlJc w:val="left"/>
      <w:pPr>
        <w:tabs>
          <w:tab w:val="num" w:pos="2149"/>
        </w:tabs>
        <w:ind w:left="2149" w:hanging="360"/>
      </w:pPr>
      <w:rPr>
        <w:rFonts w:ascii="Courier New" w:hAnsi="Courier New" w:hint="default"/>
      </w:rPr>
    </w:lvl>
    <w:lvl w:ilvl="2" w:tplc="B31CEDEA" w:tentative="1">
      <w:start w:val="1"/>
      <w:numFmt w:val="bullet"/>
      <w:lvlText w:val=""/>
      <w:lvlJc w:val="left"/>
      <w:pPr>
        <w:tabs>
          <w:tab w:val="num" w:pos="2869"/>
        </w:tabs>
        <w:ind w:left="2869" w:hanging="360"/>
      </w:pPr>
      <w:rPr>
        <w:rFonts w:ascii="Wingdings" w:hAnsi="Wingdings" w:hint="default"/>
      </w:rPr>
    </w:lvl>
    <w:lvl w:ilvl="3" w:tplc="B1FA6DEC" w:tentative="1">
      <w:start w:val="1"/>
      <w:numFmt w:val="bullet"/>
      <w:lvlText w:val=""/>
      <w:lvlJc w:val="left"/>
      <w:pPr>
        <w:tabs>
          <w:tab w:val="num" w:pos="3589"/>
        </w:tabs>
        <w:ind w:left="3589" w:hanging="360"/>
      </w:pPr>
      <w:rPr>
        <w:rFonts w:ascii="Symbol" w:hAnsi="Symbol" w:hint="default"/>
      </w:rPr>
    </w:lvl>
    <w:lvl w:ilvl="4" w:tplc="56EE5ECE" w:tentative="1">
      <w:start w:val="1"/>
      <w:numFmt w:val="bullet"/>
      <w:lvlText w:val="o"/>
      <w:lvlJc w:val="left"/>
      <w:pPr>
        <w:tabs>
          <w:tab w:val="num" w:pos="4309"/>
        </w:tabs>
        <w:ind w:left="4309" w:hanging="360"/>
      </w:pPr>
      <w:rPr>
        <w:rFonts w:ascii="Courier New" w:hAnsi="Courier New" w:hint="default"/>
      </w:rPr>
    </w:lvl>
    <w:lvl w:ilvl="5" w:tplc="7E70FD28" w:tentative="1">
      <w:start w:val="1"/>
      <w:numFmt w:val="bullet"/>
      <w:lvlText w:val=""/>
      <w:lvlJc w:val="left"/>
      <w:pPr>
        <w:tabs>
          <w:tab w:val="num" w:pos="5029"/>
        </w:tabs>
        <w:ind w:left="5029" w:hanging="360"/>
      </w:pPr>
      <w:rPr>
        <w:rFonts w:ascii="Wingdings" w:hAnsi="Wingdings" w:hint="default"/>
      </w:rPr>
    </w:lvl>
    <w:lvl w:ilvl="6" w:tplc="AD1A6DB2" w:tentative="1">
      <w:start w:val="1"/>
      <w:numFmt w:val="bullet"/>
      <w:lvlText w:val=""/>
      <w:lvlJc w:val="left"/>
      <w:pPr>
        <w:tabs>
          <w:tab w:val="num" w:pos="5749"/>
        </w:tabs>
        <w:ind w:left="5749" w:hanging="360"/>
      </w:pPr>
      <w:rPr>
        <w:rFonts w:ascii="Symbol" w:hAnsi="Symbol" w:hint="default"/>
      </w:rPr>
    </w:lvl>
    <w:lvl w:ilvl="7" w:tplc="A89ACC64" w:tentative="1">
      <w:start w:val="1"/>
      <w:numFmt w:val="bullet"/>
      <w:lvlText w:val="o"/>
      <w:lvlJc w:val="left"/>
      <w:pPr>
        <w:tabs>
          <w:tab w:val="num" w:pos="6469"/>
        </w:tabs>
        <w:ind w:left="6469" w:hanging="360"/>
      </w:pPr>
      <w:rPr>
        <w:rFonts w:ascii="Courier New" w:hAnsi="Courier New" w:hint="default"/>
      </w:rPr>
    </w:lvl>
    <w:lvl w:ilvl="8" w:tplc="9B06E26C" w:tentative="1">
      <w:start w:val="1"/>
      <w:numFmt w:val="bullet"/>
      <w:lvlText w:val=""/>
      <w:lvlJc w:val="left"/>
      <w:pPr>
        <w:tabs>
          <w:tab w:val="num" w:pos="7189"/>
        </w:tabs>
        <w:ind w:left="7189" w:hanging="360"/>
      </w:pPr>
      <w:rPr>
        <w:rFonts w:ascii="Wingdings" w:hAnsi="Wingdings" w:hint="default"/>
      </w:r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76916981">
    <w:abstractNumId w:val="27"/>
  </w:num>
  <w:num w:numId="2" w16cid:durableId="628324628">
    <w:abstractNumId w:val="22"/>
  </w:num>
  <w:num w:numId="3" w16cid:durableId="83696009">
    <w:abstractNumId w:val="0"/>
  </w:num>
  <w:num w:numId="4" w16cid:durableId="755710847">
    <w:abstractNumId w:val="10"/>
  </w:num>
  <w:num w:numId="5" w16cid:durableId="2066947554">
    <w:abstractNumId w:val="25"/>
  </w:num>
  <w:num w:numId="6" w16cid:durableId="1289774243">
    <w:abstractNumId w:val="3"/>
  </w:num>
  <w:num w:numId="7" w16cid:durableId="1968899380">
    <w:abstractNumId w:val="17"/>
  </w:num>
  <w:num w:numId="8" w16cid:durableId="96683699">
    <w:abstractNumId w:val="14"/>
  </w:num>
  <w:num w:numId="9" w16cid:durableId="806970895">
    <w:abstractNumId w:val="1"/>
  </w:num>
  <w:num w:numId="10" w16cid:durableId="259222713">
    <w:abstractNumId w:val="1"/>
  </w:num>
  <w:num w:numId="11" w16cid:durableId="1349870749">
    <w:abstractNumId w:val="4"/>
  </w:num>
  <w:num w:numId="12" w16cid:durableId="1838307672">
    <w:abstractNumId w:val="7"/>
  </w:num>
  <w:num w:numId="13" w16cid:durableId="812523686">
    <w:abstractNumId w:val="20"/>
  </w:num>
  <w:num w:numId="14" w16cid:durableId="252128458">
    <w:abstractNumId w:val="15"/>
  </w:num>
  <w:num w:numId="15" w16cid:durableId="2121365005">
    <w:abstractNumId w:val="11"/>
  </w:num>
  <w:num w:numId="16" w16cid:durableId="615068171">
    <w:abstractNumId w:val="19"/>
  </w:num>
  <w:num w:numId="17" w16cid:durableId="2105414889">
    <w:abstractNumId w:val="8"/>
  </w:num>
  <w:num w:numId="18" w16cid:durableId="98378155">
    <w:abstractNumId w:val="16"/>
  </w:num>
  <w:num w:numId="19" w16cid:durableId="1561788956">
    <w:abstractNumId w:val="26"/>
  </w:num>
  <w:num w:numId="20" w16cid:durableId="1215701380">
    <w:abstractNumId w:val="13"/>
  </w:num>
  <w:num w:numId="21" w16cid:durableId="1985546275">
    <w:abstractNumId w:val="2"/>
  </w:num>
  <w:num w:numId="22" w16cid:durableId="1499885640">
    <w:abstractNumId w:val="9"/>
  </w:num>
  <w:num w:numId="23" w16cid:durableId="1551919410">
    <w:abstractNumId w:val="23"/>
  </w:num>
  <w:num w:numId="24" w16cid:durableId="1622372772">
    <w:abstractNumId w:val="5"/>
  </w:num>
  <w:num w:numId="25" w16cid:durableId="12070796">
    <w:abstractNumId w:val="6"/>
  </w:num>
  <w:num w:numId="26" w16cid:durableId="998388362">
    <w:abstractNumId w:val="18"/>
  </w:num>
  <w:num w:numId="27" w16cid:durableId="610434922">
    <w:abstractNumId w:val="24"/>
  </w:num>
  <w:num w:numId="28" w16cid:durableId="1577668850">
    <w:abstractNumId w:val="12"/>
  </w:num>
  <w:num w:numId="29" w16cid:durableId="722289521">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94E"/>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33BE"/>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B7E4B"/>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84380"/>
    <w:rsid w:val="009B1F6B"/>
    <w:rsid w:val="009C0D12"/>
    <w:rsid w:val="009C192E"/>
    <w:rsid w:val="009D6819"/>
    <w:rsid w:val="009D6D1C"/>
    <w:rsid w:val="009E0CF9"/>
    <w:rsid w:val="009E531B"/>
    <w:rsid w:val="009E6C56"/>
    <w:rsid w:val="009E7DCF"/>
    <w:rsid w:val="009F4A56"/>
    <w:rsid w:val="009F4E65"/>
    <w:rsid w:val="00A006A5"/>
    <w:rsid w:val="00A02A5B"/>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nu10091-662869119-56/surrogate/St%c3%b6d%20f%c3%b6r%20handmj%c3%b6lkning%20och%20pumpning%20neonatalavdelning%2034.pdf" TargetMode="External"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yperlink" Target="https://vgregion.sharepoint.com/:w:/r/sites/sy-nu-avdelning-34/_layouts/15/Doc.aspx?sourcedoc=%7B3623A066-FA98-4DE3-92E7-F790B3E63C8F%7D&amp;file=Uppl%C3%A4rning%20av%20sonds%C3%A4ttning%20till%20v%C3%A5rdnadshavare.docx&amp;action=default&amp;mobileredirect=true" TargetMode="External"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vgregion.se/halsa-och-vard/vardgivarwebben/vardriktlinjer/amning/" TargetMode="External" Id="rId15" /><Relationship Type="http://schemas.openxmlformats.org/officeDocument/2006/relationships/footnotes" Target="footnotes.xml" Id="rId10" /><Relationship Type="http://schemas.openxmlformats.org/officeDocument/2006/relationships/footer" Target="footer2.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nu10035-986315719-51/surrogate/Balansr%c3%a4kning%2c%20v%c3%a4tskem%c3%a4ngder.pdf" TargetMode="External" Id="rId14" /></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TotalTime>
  <Pages>12</Pages>
  <Words>2379</Words>
  <Characters>12611</Characters>
  <Application>Microsoft Office Word</Application>
  <DocSecurity>0</DocSecurity>
  <Lines>105</Lines>
  <Paragraphs>29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14961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Nutrition, amning, tillmatning, sondsättning och kontinuerlig sondmatning</dc:title>
  <dc:subject/>
  <dc:creator>patrik.jens.johansson@vgregion.se</dc:creator>
  <keywords/>
  <lastModifiedBy>Elisabet Mattsson</lastModifiedBy>
  <revision>5</revision>
  <lastPrinted>2016-03-31T10:56:00.0000000Z</lastPrinted>
  <dcterms:created xsi:type="dcterms:W3CDTF">2022-05-16T03:46:00.0000000Z</dcterms:created>
  <dcterms:modified xsi:type="dcterms:W3CDTF">2024-06-27T13:03:00.0000000Z</dcterms:modified>
</coreProperties>
</file>