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9F95B" w14:textId="24513497" w:rsidR="00536A5A" w:rsidRDefault="00536A5A" w:rsidP="00B523B8"/>
    <w:p w14:paraId="13A04AEF" w14:textId="77777777" w:rsidR="00B45641" w:rsidRPr="00B45641" w:rsidRDefault="00B45641" w:rsidP="00B45641"/>
    <w:p w14:paraId="25A866C2" w14:textId="77777777" w:rsidR="00B45641" w:rsidRPr="00B45641" w:rsidRDefault="00B45641" w:rsidP="00B45641"/>
    <w:p w14:paraId="2B54570D" w14:textId="77777777" w:rsidR="00B45641" w:rsidRPr="00B45641" w:rsidRDefault="00B45641" w:rsidP="00B45641"/>
    <w:p w14:paraId="51FC0AFA" w14:textId="77777777" w:rsidR="00B45641" w:rsidRPr="00B45641" w:rsidRDefault="00B45641" w:rsidP="00B45641"/>
    <w:p w14:paraId="5FE8C8A8" w14:textId="77777777" w:rsidR="00B45641" w:rsidRPr="00B45641" w:rsidRDefault="00B45641" w:rsidP="00B45641"/>
    <w:p w14:paraId="5782B998" w14:textId="77777777" w:rsidR="00B45641" w:rsidRDefault="00B45641" w:rsidP="00B45641">
      <w:pPr>
        <w:pStyle w:val="Rubrik2"/>
        <w:sectPr w:rsidR="00B45641" w:rsidSect="002236D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D16E93D" w14:textId="77777777" w:rsidR="00B45641" w:rsidRPr="002236DF" w:rsidRDefault="00B45641" w:rsidP="00B45641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B45641" w:rsidRPr="002236DF" w14:paraId="7F6695A8" w14:textId="77777777" w:rsidTr="003A7287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2FEAE05" w14:textId="77777777" w:rsidR="00B45641" w:rsidRPr="002236DF" w:rsidRDefault="00B45641" w:rsidP="00B45641">
            <w:pPr>
              <w:pStyle w:val="Rubrik1"/>
            </w:pPr>
            <w:r w:rsidRPr="002236DF">
              <w:t>PVK</w:t>
            </w:r>
            <w:r>
              <w:t xml:space="preserve"> och</w:t>
            </w:r>
            <w:r w:rsidRPr="002236DF">
              <w:t xml:space="preserve"> PVP </w:t>
            </w:r>
            <w:r>
              <w:t>Neonatal</w:t>
            </w:r>
          </w:p>
        </w:tc>
      </w:tr>
    </w:tbl>
    <w:p w14:paraId="1D8855CE" w14:textId="77777777" w:rsidR="00B45641" w:rsidRPr="002236DF" w:rsidRDefault="00B45641" w:rsidP="00B45641">
      <w:pPr>
        <w:spacing w:after="0" w:line="240" w:lineRule="auto"/>
        <w:ind w:left="0" w:right="0"/>
        <w:rPr>
          <w:szCs w:val="20"/>
        </w:rPr>
      </w:pPr>
      <w:bookmarkStart w:id="1" w:name="_Toc501440351"/>
    </w:p>
    <w:bookmarkEnd w:id="0"/>
    <w:bookmarkEnd w:id="1"/>
    <w:p w14:paraId="7D66456F" w14:textId="77777777" w:rsidR="00B45641" w:rsidRDefault="00B45641" w:rsidP="00B45641"/>
    <w:p w14:paraId="1F79B385" w14:textId="77777777" w:rsidR="001A7E23" w:rsidRDefault="001A7E23" w:rsidP="00B45641"/>
    <w:p w14:paraId="79985045" w14:textId="77777777" w:rsidR="001A7E23" w:rsidRDefault="001A7E23" w:rsidP="001A7E23">
      <w:pPr>
        <w:pStyle w:val="Rubrik2"/>
      </w:pPr>
      <w:r w:rsidRPr="002236DF">
        <w:t xml:space="preserve">Åtgärder </w:t>
      </w:r>
    </w:p>
    <w:p w14:paraId="634C6086" w14:textId="77777777" w:rsidR="001A7E23" w:rsidRPr="001A260A" w:rsidRDefault="001A7E23" w:rsidP="001A7E23"/>
    <w:p w14:paraId="041FDF75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  <w:r w:rsidRPr="002236DF">
        <w:rPr>
          <w:rFonts w:cs="Arial"/>
          <w:szCs w:val="20"/>
        </w:rPr>
        <w:t>PVK – perifer venkateter – kvarvarande venväg.</w:t>
      </w:r>
    </w:p>
    <w:p w14:paraId="55CC38C2" w14:textId="77777777" w:rsidR="001A7E23" w:rsidRPr="002236DF" w:rsidRDefault="001A7E23" w:rsidP="001A7E23">
      <w:pPr>
        <w:keepNext/>
        <w:spacing w:after="0" w:line="240" w:lineRule="auto"/>
        <w:ind w:left="0" w:right="0"/>
        <w:outlineLvl w:val="0"/>
        <w:rPr>
          <w:rFonts w:cs="Arial"/>
          <w:szCs w:val="20"/>
        </w:rPr>
      </w:pPr>
      <w:r w:rsidRPr="002236DF">
        <w:rPr>
          <w:rFonts w:cs="Arial"/>
          <w:szCs w:val="20"/>
        </w:rPr>
        <w:t xml:space="preserve">PVP – perifer venpunktion, görs när endast blodprov ska tas. </w:t>
      </w:r>
    </w:p>
    <w:p w14:paraId="16AA5F98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</w:p>
    <w:p w14:paraId="2121FA06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b/>
          <w:bCs/>
          <w:szCs w:val="20"/>
        </w:rPr>
      </w:pPr>
      <w:r w:rsidRPr="002236DF">
        <w:rPr>
          <w:rFonts w:cs="Arial"/>
          <w:b/>
          <w:bCs/>
          <w:szCs w:val="20"/>
        </w:rPr>
        <w:t>Förberedelser</w:t>
      </w:r>
    </w:p>
    <w:p w14:paraId="2F818DAD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  <w:r w:rsidRPr="002236DF">
        <w:rPr>
          <w:rFonts w:cs="Arial"/>
          <w:szCs w:val="20"/>
        </w:rPr>
        <w:t>Information till föräldrar om varför proceduren ska utföras och ev. om prover som ska tas.</w:t>
      </w:r>
    </w:p>
    <w:p w14:paraId="1824E2FE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</w:p>
    <w:p w14:paraId="5A24E624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  <w:r w:rsidRPr="002236DF">
        <w:rPr>
          <w:rFonts w:cs="Arial"/>
          <w:szCs w:val="20"/>
        </w:rPr>
        <w:t>Det finns stora möjligheter att genom ett systematiskt tillvägagångssätt förbättra förutsättningarna för att lyckas. God teknik ska kombineras med ett bra bemötande av föräldrar i den stressade situationen.</w:t>
      </w:r>
    </w:p>
    <w:p w14:paraId="549DD1F0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</w:p>
    <w:p w14:paraId="458BBC61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  <w:r w:rsidRPr="002236DF">
        <w:rPr>
          <w:rFonts w:cs="Arial"/>
          <w:szCs w:val="20"/>
        </w:rPr>
        <w:t xml:space="preserve">Försök att inte separera barn och föräldrar. Om barnet ligger kvar på förlossningen eller är på BB, gå dit och ta provet, om möjligt i föräldrarnas famn. Om det inte fungerar att föräldrarna håller barnet så låt en förälder vara med nära. Ta med material för provtagning. </w:t>
      </w:r>
    </w:p>
    <w:p w14:paraId="1CC6A710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b/>
          <w:bCs/>
          <w:szCs w:val="20"/>
        </w:rPr>
      </w:pPr>
    </w:p>
    <w:p w14:paraId="3C538212" w14:textId="77777777" w:rsidR="0009743D" w:rsidRDefault="0009743D" w:rsidP="001A7E23">
      <w:pPr>
        <w:spacing w:after="0" w:line="240" w:lineRule="auto"/>
        <w:ind w:left="0" w:right="0"/>
        <w:rPr>
          <w:rFonts w:cs="Arial"/>
          <w:b/>
          <w:bCs/>
          <w:szCs w:val="20"/>
        </w:rPr>
      </w:pPr>
    </w:p>
    <w:p w14:paraId="3EB00475" w14:textId="77777777" w:rsidR="0009743D" w:rsidRDefault="0009743D" w:rsidP="001A7E23">
      <w:pPr>
        <w:spacing w:after="0" w:line="240" w:lineRule="auto"/>
        <w:ind w:left="0" w:right="0"/>
        <w:rPr>
          <w:rFonts w:cs="Arial"/>
          <w:b/>
          <w:bCs/>
          <w:szCs w:val="20"/>
        </w:rPr>
      </w:pPr>
    </w:p>
    <w:p w14:paraId="30283A0C" w14:textId="77777777" w:rsidR="00276117" w:rsidRDefault="00276117" w:rsidP="001A7E23">
      <w:pPr>
        <w:spacing w:after="0" w:line="240" w:lineRule="auto"/>
        <w:ind w:left="0" w:right="0"/>
        <w:rPr>
          <w:rFonts w:cs="Arial"/>
          <w:b/>
          <w:bCs/>
          <w:szCs w:val="20"/>
        </w:rPr>
      </w:pPr>
    </w:p>
    <w:p w14:paraId="0C03D1C7" w14:textId="4AF83C25" w:rsidR="001A7E23" w:rsidRPr="002236DF" w:rsidRDefault="001A7E23" w:rsidP="001A7E23">
      <w:pPr>
        <w:spacing w:after="0" w:line="240" w:lineRule="auto"/>
        <w:ind w:left="0" w:right="0"/>
        <w:rPr>
          <w:rFonts w:cs="Arial"/>
          <w:b/>
          <w:bCs/>
          <w:szCs w:val="20"/>
        </w:rPr>
      </w:pPr>
      <w:r w:rsidRPr="002236DF">
        <w:rPr>
          <w:rFonts w:cs="Arial"/>
          <w:b/>
          <w:bCs/>
          <w:szCs w:val="20"/>
        </w:rPr>
        <w:t>Se till att alltid vara två vid provtagningssituationen.</w:t>
      </w:r>
    </w:p>
    <w:p w14:paraId="09938548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</w:p>
    <w:p w14:paraId="7B6CC14B" w14:textId="77777777" w:rsidR="001A7E23" w:rsidRPr="002236DF" w:rsidRDefault="001A7E23" w:rsidP="001A7E23">
      <w:pPr>
        <w:keepNext/>
        <w:spacing w:after="0" w:line="240" w:lineRule="auto"/>
        <w:ind w:left="0" w:right="0"/>
        <w:outlineLvl w:val="2"/>
        <w:rPr>
          <w:rFonts w:cs="Arial"/>
          <w:b/>
          <w:bCs/>
          <w:szCs w:val="20"/>
        </w:rPr>
      </w:pPr>
      <w:r w:rsidRPr="002236DF">
        <w:rPr>
          <w:rFonts w:cs="Arial"/>
          <w:b/>
          <w:bCs/>
          <w:szCs w:val="20"/>
        </w:rPr>
        <w:lastRenderedPageBreak/>
        <w:t>Val av blodkärl</w:t>
      </w:r>
    </w:p>
    <w:p w14:paraId="1640458C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  <w:r w:rsidRPr="002236DF">
        <w:rPr>
          <w:rFonts w:cs="Arial"/>
          <w:szCs w:val="20"/>
        </w:rPr>
        <w:t>Vid PVP där kvarvarande venväg önskas används PVK.</w:t>
      </w:r>
    </w:p>
    <w:p w14:paraId="3AB8C388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</w:p>
    <w:p w14:paraId="5D3210AC" w14:textId="77777777" w:rsidR="001A7E23" w:rsidRPr="002236DF" w:rsidRDefault="001A7E23" w:rsidP="001A7E23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2236DF">
        <w:rPr>
          <w:rFonts w:cs="Arial"/>
          <w:szCs w:val="20"/>
        </w:rPr>
        <w:t>Ta god tid på dig att välja det bästa kärlet om det finns möjlighet med tanke på barnets allmäntillstånd. Ev. kan värmning av blodkärlet behövas.</w:t>
      </w:r>
    </w:p>
    <w:p w14:paraId="64B66F46" w14:textId="77777777" w:rsidR="001A7E23" w:rsidRPr="002236DF" w:rsidRDefault="001A7E23" w:rsidP="001A7E23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2236DF">
        <w:rPr>
          <w:rFonts w:cs="Arial"/>
          <w:szCs w:val="20"/>
        </w:rPr>
        <w:t>Skalpven är ibland att föredra, andra ställen att leta på är handens utsida, armvecket, fotens utsida, bl.a.</w:t>
      </w:r>
    </w:p>
    <w:p w14:paraId="45D7B3A2" w14:textId="77777777" w:rsidR="001A7E23" w:rsidRPr="002236DF" w:rsidRDefault="001A7E23" w:rsidP="001A7E23">
      <w:pPr>
        <w:numPr>
          <w:ilvl w:val="0"/>
          <w:numId w:val="20"/>
        </w:numPr>
        <w:spacing w:after="0" w:line="240" w:lineRule="auto"/>
        <w:ind w:right="0"/>
        <w:rPr>
          <w:rFonts w:cs="Arial"/>
        </w:rPr>
      </w:pPr>
      <w:r w:rsidRPr="6711D367">
        <w:rPr>
          <w:rFonts w:cs="Arial"/>
        </w:rPr>
        <w:t>Vid stasning i armveck använd enpatients stasband eller linda. Då finns möjlighet att dra åt och öppna stasen upprepade gånger med korta intervall för att få bästa kärlfyllnad.</w:t>
      </w:r>
    </w:p>
    <w:p w14:paraId="7F133A92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</w:p>
    <w:p w14:paraId="1FBAE263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b/>
          <w:bCs/>
          <w:szCs w:val="20"/>
        </w:rPr>
      </w:pPr>
    </w:p>
    <w:p w14:paraId="5F8BA071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b/>
          <w:bCs/>
          <w:szCs w:val="20"/>
        </w:rPr>
      </w:pPr>
    </w:p>
    <w:p w14:paraId="0A96FCE6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b/>
          <w:bCs/>
          <w:szCs w:val="20"/>
        </w:rPr>
      </w:pPr>
      <w:r w:rsidRPr="002236DF">
        <w:rPr>
          <w:rFonts w:cs="Arial"/>
          <w:b/>
          <w:bCs/>
          <w:szCs w:val="20"/>
        </w:rPr>
        <w:t>Smärtlindring</w:t>
      </w:r>
    </w:p>
    <w:p w14:paraId="5D70C1F8" w14:textId="77777777" w:rsidR="001A7E23" w:rsidRPr="002236DF" w:rsidRDefault="001A7E23" w:rsidP="001A7E23">
      <w:pPr>
        <w:numPr>
          <w:ilvl w:val="0"/>
          <w:numId w:val="21"/>
        </w:numPr>
        <w:spacing w:after="0" w:line="240" w:lineRule="auto"/>
        <w:ind w:right="0"/>
        <w:rPr>
          <w:rFonts w:cs="Arial"/>
        </w:rPr>
      </w:pPr>
      <w:r w:rsidRPr="67BA54F4">
        <w:rPr>
          <w:rFonts w:cs="Arial"/>
        </w:rPr>
        <w:t>Barnet ska vara nymatat vid provtagningstillfället. Obs!  Ej vid fasteblodsocker.</w:t>
      </w:r>
    </w:p>
    <w:p w14:paraId="49CE2CB2" w14:textId="77777777" w:rsidR="001A7E23" w:rsidRPr="002236DF" w:rsidRDefault="001A7E23" w:rsidP="001A7E23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r w:rsidRPr="002236DF">
        <w:rPr>
          <w:rFonts w:cs="Arial"/>
          <w:szCs w:val="20"/>
        </w:rPr>
        <w:t>Erbjud alla barn Glukos 30 %. Till prematurer 0,1- 0,5 ml. Fullgångna barn ges 1 ml som kan ökas med 0,5 ml till max 2 ml. Använd tröstnapp.</w:t>
      </w:r>
    </w:p>
    <w:p w14:paraId="05958E32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</w:p>
    <w:p w14:paraId="557CCC5C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b/>
          <w:bCs/>
          <w:szCs w:val="20"/>
        </w:rPr>
      </w:pPr>
    </w:p>
    <w:p w14:paraId="2FB8C81B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b/>
          <w:bCs/>
          <w:szCs w:val="20"/>
        </w:rPr>
      </w:pPr>
    </w:p>
    <w:p w14:paraId="5EE16FC0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b/>
          <w:bCs/>
          <w:szCs w:val="20"/>
        </w:rPr>
      </w:pPr>
      <w:r w:rsidRPr="002236DF">
        <w:rPr>
          <w:rFonts w:cs="Arial"/>
          <w:b/>
          <w:bCs/>
          <w:szCs w:val="20"/>
        </w:rPr>
        <w:t>Utförande</w:t>
      </w:r>
    </w:p>
    <w:p w14:paraId="0988FE95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  <w:r w:rsidRPr="002236DF">
        <w:rPr>
          <w:rFonts w:cs="Arial"/>
          <w:szCs w:val="20"/>
        </w:rPr>
        <w:t>Förbered genom att plocka fram det material du behöver.</w:t>
      </w:r>
    </w:p>
    <w:p w14:paraId="679B47D5" w14:textId="77777777" w:rsidR="001A7E23" w:rsidRPr="002236DF" w:rsidRDefault="001A7E23" w:rsidP="001A7E23">
      <w:pPr>
        <w:numPr>
          <w:ilvl w:val="0"/>
          <w:numId w:val="22"/>
        </w:numPr>
        <w:spacing w:after="0" w:line="240" w:lineRule="auto"/>
        <w:ind w:right="0"/>
        <w:rPr>
          <w:rFonts w:cs="Arial"/>
        </w:rPr>
      </w:pPr>
      <w:r w:rsidRPr="67BA54F4">
        <w:rPr>
          <w:rFonts w:cs="Arial"/>
        </w:rPr>
        <w:t xml:space="preserve">Till </w:t>
      </w:r>
      <w:r w:rsidRPr="67BA54F4">
        <w:rPr>
          <w:rFonts w:cs="Arial"/>
          <w:b/>
          <w:bCs/>
        </w:rPr>
        <w:t>PVP</w:t>
      </w:r>
      <w:r w:rsidRPr="67BA54F4">
        <w:rPr>
          <w:rFonts w:cs="Arial"/>
        </w:rPr>
        <w:t xml:space="preserve"> används grön kanyl alt. blå, ev. stasband, provtagningrör, kompress, klorhexidinsprit till huddesinfektion. </w:t>
      </w:r>
      <w:r w:rsidRPr="67BA54F4">
        <w:rPr>
          <w:rFonts w:cs="Arial"/>
          <w:b/>
          <w:bCs/>
        </w:rPr>
        <w:t>PVK</w:t>
      </w:r>
      <w:r w:rsidRPr="67BA54F4">
        <w:rPr>
          <w:rFonts w:cs="Arial"/>
        </w:rPr>
        <w:t>, neoflon i de flesta fall.</w:t>
      </w:r>
    </w:p>
    <w:p w14:paraId="4B1FAEF0" w14:textId="77777777" w:rsidR="001A7E23" w:rsidRPr="002236DF" w:rsidRDefault="001A7E23" w:rsidP="001A7E23">
      <w:pPr>
        <w:numPr>
          <w:ilvl w:val="0"/>
          <w:numId w:val="22"/>
        </w:numPr>
        <w:spacing w:after="0" w:line="240" w:lineRule="auto"/>
        <w:ind w:right="0"/>
        <w:rPr>
          <w:rFonts w:cs="Arial"/>
        </w:rPr>
      </w:pPr>
      <w:r w:rsidRPr="67BA54F4">
        <w:rPr>
          <w:rFonts w:cs="Arial"/>
        </w:rPr>
        <w:t>Häfta, färdigdelad Tegaderm, alt. Leukoplast är att föredra om barnet ej är fullgånget eller om det finns annan anledning att tro att sedvanlig fixering ej skulle fungera.</w:t>
      </w:r>
    </w:p>
    <w:p w14:paraId="198710FF" w14:textId="77777777" w:rsidR="001A7E23" w:rsidRPr="002236DF" w:rsidRDefault="001A7E23" w:rsidP="001A7E23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2236DF">
        <w:rPr>
          <w:rFonts w:cs="Arial"/>
          <w:szCs w:val="20"/>
        </w:rPr>
        <w:t>NaCl 9 mg/ml</w:t>
      </w:r>
    </w:p>
    <w:p w14:paraId="6DA3B803" w14:textId="77777777" w:rsidR="001A7E23" w:rsidRPr="002236DF" w:rsidRDefault="001A7E23" w:rsidP="001A7E23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2236DF">
        <w:rPr>
          <w:rFonts w:cs="Arial"/>
          <w:szCs w:val="20"/>
        </w:rPr>
        <w:t>Klorhexidinsprit till huddesinfektion</w:t>
      </w:r>
    </w:p>
    <w:p w14:paraId="3CD73FD4" w14:textId="77777777" w:rsidR="001A7E23" w:rsidRPr="002236DF" w:rsidRDefault="001A7E23" w:rsidP="001A7E23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2236DF">
        <w:rPr>
          <w:rFonts w:cs="Arial"/>
          <w:szCs w:val="20"/>
        </w:rPr>
        <w:t>Kompresser</w:t>
      </w:r>
    </w:p>
    <w:p w14:paraId="28B881DB" w14:textId="77777777" w:rsidR="001A7E23" w:rsidRPr="002236DF" w:rsidRDefault="001A7E23" w:rsidP="001A7E23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2236DF">
        <w:rPr>
          <w:rFonts w:cs="Arial"/>
          <w:szCs w:val="20"/>
        </w:rPr>
        <w:t>Klipp en del av en kompress/microfoam som skydd mellan PVK-”vingar” och hud.</w:t>
      </w:r>
    </w:p>
    <w:p w14:paraId="495A803B" w14:textId="77777777" w:rsidR="001A7E23" w:rsidRPr="002236DF" w:rsidRDefault="001A7E23" w:rsidP="001A7E23">
      <w:pPr>
        <w:numPr>
          <w:ilvl w:val="0"/>
          <w:numId w:val="22"/>
        </w:numPr>
        <w:spacing w:after="0" w:line="240" w:lineRule="auto"/>
        <w:ind w:right="0"/>
        <w:rPr>
          <w:rFonts w:cs="Arial"/>
        </w:rPr>
      </w:pPr>
      <w:r w:rsidRPr="6711D367">
        <w:rPr>
          <w:rFonts w:cs="Arial"/>
        </w:rPr>
        <w:t xml:space="preserve">Ev. provtagningsrör </w:t>
      </w:r>
    </w:p>
    <w:p w14:paraId="2FF630D3" w14:textId="77777777" w:rsidR="001A7E23" w:rsidRDefault="001A7E23" w:rsidP="001A7E23">
      <w:pPr>
        <w:numPr>
          <w:ilvl w:val="0"/>
          <w:numId w:val="22"/>
        </w:numPr>
        <w:spacing w:after="0" w:line="240" w:lineRule="auto"/>
        <w:ind w:right="0"/>
        <w:rPr>
          <w:rFonts w:cs="Arial"/>
        </w:rPr>
      </w:pPr>
      <w:r w:rsidRPr="6711D367">
        <w:rPr>
          <w:rFonts w:cs="Arial"/>
        </w:rPr>
        <w:t>Förfylld förlägningsslang; Trevägskran med förlängning samt bionector alt. “Norgespol” med membran (bionector)</w:t>
      </w:r>
    </w:p>
    <w:p w14:paraId="12BBDCE1" w14:textId="77777777" w:rsidR="001A7E23" w:rsidRPr="002236DF" w:rsidRDefault="001A7E23" w:rsidP="001A7E23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2236DF">
        <w:rPr>
          <w:rFonts w:cs="Arial"/>
          <w:szCs w:val="20"/>
        </w:rPr>
        <w:t>OBS: Använd alltid handskar och skyddsförkläde.</w:t>
      </w:r>
    </w:p>
    <w:p w14:paraId="4C156F7E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color w:val="FFFFFF"/>
          <w:szCs w:val="20"/>
        </w:rPr>
      </w:pPr>
    </w:p>
    <w:p w14:paraId="6D6300C0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b/>
          <w:bCs/>
          <w:szCs w:val="20"/>
        </w:rPr>
      </w:pPr>
      <w:r w:rsidRPr="002236DF">
        <w:rPr>
          <w:rFonts w:cs="Arial"/>
          <w:b/>
          <w:bCs/>
          <w:szCs w:val="20"/>
        </w:rPr>
        <w:t>Tillvägagångssätt</w:t>
      </w:r>
    </w:p>
    <w:p w14:paraId="0A20A6A3" w14:textId="77777777" w:rsidR="001A7E23" w:rsidRPr="002236DF" w:rsidRDefault="001A7E23" w:rsidP="001A7E23">
      <w:pPr>
        <w:numPr>
          <w:ilvl w:val="0"/>
          <w:numId w:val="23"/>
        </w:numPr>
        <w:spacing w:after="0" w:line="240" w:lineRule="auto"/>
        <w:ind w:right="0"/>
        <w:rPr>
          <w:rFonts w:cs="Arial"/>
          <w:szCs w:val="20"/>
        </w:rPr>
      </w:pPr>
      <w:r w:rsidRPr="002236DF">
        <w:rPr>
          <w:rFonts w:cs="Arial"/>
          <w:szCs w:val="20"/>
        </w:rPr>
        <w:t>Håll barnet stadigt gärna inlindat i en mjuk filt. Bra assistans är viktigt. Det är viktigt att tala om den som stöttar barnet hur hon/han kan underlätta på bästa sätt.</w:t>
      </w:r>
    </w:p>
    <w:p w14:paraId="21A56973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</w:p>
    <w:p w14:paraId="61CB1706" w14:textId="77777777" w:rsidR="001A7E23" w:rsidRPr="002236DF" w:rsidRDefault="001A7E23" w:rsidP="001A7E23">
      <w:pPr>
        <w:numPr>
          <w:ilvl w:val="0"/>
          <w:numId w:val="23"/>
        </w:numPr>
        <w:spacing w:after="0" w:line="240" w:lineRule="auto"/>
        <w:ind w:right="0"/>
        <w:rPr>
          <w:rFonts w:cs="Arial"/>
          <w:szCs w:val="20"/>
        </w:rPr>
      </w:pPr>
      <w:r w:rsidRPr="002236DF">
        <w:rPr>
          <w:rFonts w:cs="Arial"/>
          <w:szCs w:val="20"/>
        </w:rPr>
        <w:t>En liten sträckning av huden kan göra det lättare att se blodkärlet och att det inte glider undan. Använd gärna genomlysningslampan Accu Vein eller Asto Dia.</w:t>
      </w:r>
    </w:p>
    <w:p w14:paraId="473F2E80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</w:p>
    <w:p w14:paraId="5DE7BEDD" w14:textId="77777777" w:rsidR="001A7E23" w:rsidRPr="002236DF" w:rsidRDefault="001A7E23" w:rsidP="001A7E23">
      <w:pPr>
        <w:numPr>
          <w:ilvl w:val="0"/>
          <w:numId w:val="23"/>
        </w:numPr>
        <w:spacing w:after="0" w:line="240" w:lineRule="auto"/>
        <w:ind w:right="0"/>
        <w:rPr>
          <w:rFonts w:cs="Arial"/>
          <w:szCs w:val="20"/>
        </w:rPr>
      </w:pPr>
      <w:r w:rsidRPr="002236DF">
        <w:rPr>
          <w:rFonts w:cs="Arial"/>
          <w:szCs w:val="20"/>
        </w:rPr>
        <w:t>Mata in plastkatetern när det är backflöde samtidigt som nålen dras tillbaka.</w:t>
      </w:r>
    </w:p>
    <w:p w14:paraId="1E920060" w14:textId="77777777" w:rsidR="001A7E23" w:rsidRPr="002236DF" w:rsidRDefault="001A7E23" w:rsidP="001A7E23">
      <w:pPr>
        <w:spacing w:after="0" w:line="240" w:lineRule="auto"/>
        <w:ind w:left="360" w:right="0"/>
        <w:rPr>
          <w:rFonts w:cs="Arial"/>
          <w:szCs w:val="20"/>
        </w:rPr>
      </w:pPr>
      <w:r w:rsidRPr="002236DF">
        <w:rPr>
          <w:rFonts w:cs="Arial"/>
          <w:b/>
          <w:bCs/>
          <w:szCs w:val="20"/>
        </w:rPr>
        <w:t xml:space="preserve">OBS – För aldrig tillbaka nålen med plastkatetern kvar inne i blodkärlet. </w:t>
      </w:r>
      <w:r w:rsidRPr="002236DF">
        <w:rPr>
          <w:rFonts w:cs="Arial"/>
          <w:szCs w:val="20"/>
        </w:rPr>
        <w:t>Då nålen kan skära av en bit av katetern som kan föras ut i blodbanan och medföra allvarliga konsekvenser.</w:t>
      </w:r>
    </w:p>
    <w:p w14:paraId="62251F6A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</w:p>
    <w:p w14:paraId="45331CB8" w14:textId="77777777" w:rsidR="001A7E23" w:rsidRPr="002236DF" w:rsidRDefault="001A7E23" w:rsidP="001A7E23">
      <w:pPr>
        <w:numPr>
          <w:ilvl w:val="0"/>
          <w:numId w:val="24"/>
        </w:numPr>
        <w:spacing w:after="0" w:line="240" w:lineRule="auto"/>
        <w:ind w:right="0"/>
        <w:rPr>
          <w:rFonts w:cs="Arial"/>
        </w:rPr>
      </w:pPr>
      <w:r w:rsidRPr="67BA54F4">
        <w:rPr>
          <w:rFonts w:cs="Arial"/>
        </w:rPr>
        <w:t xml:space="preserve">När backflöde fås fixera katetern. Kontrollera fri venväg genom att spola igenom katetern med NaCl 9 mg/ml. Fortsätt att fixera PVK:n genom att lägga en tillklippt kompress eller microfoam under vingarna för att förhindra skavsår. Fäst den ytterligare så att den sitter säkert. Fixera så att hudinspektion runt PVK-spetsen är möjlig. </w:t>
      </w:r>
    </w:p>
    <w:p w14:paraId="54E1984F" w14:textId="77777777" w:rsidR="001A7E23" w:rsidRDefault="001A7E23" w:rsidP="001A7E23">
      <w:pPr>
        <w:spacing w:after="0" w:line="240" w:lineRule="auto"/>
        <w:ind w:left="360" w:right="0"/>
        <w:rPr>
          <w:rFonts w:cs="Arial"/>
        </w:rPr>
      </w:pPr>
    </w:p>
    <w:p w14:paraId="6D9CE3E4" w14:textId="77777777" w:rsidR="001A7E23" w:rsidRDefault="001A7E23" w:rsidP="001A7E23">
      <w:pPr>
        <w:numPr>
          <w:ilvl w:val="0"/>
          <w:numId w:val="24"/>
        </w:numPr>
        <w:spacing w:after="0" w:line="240" w:lineRule="auto"/>
        <w:ind w:right="0"/>
        <w:rPr>
          <w:rFonts w:cs="Arial"/>
        </w:rPr>
      </w:pPr>
      <w:r w:rsidRPr="6711D367">
        <w:rPr>
          <w:rFonts w:cs="Arial"/>
        </w:rPr>
        <w:t>Sätt på förlängsningsslang</w:t>
      </w:r>
    </w:p>
    <w:p w14:paraId="36DF8FD3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</w:p>
    <w:p w14:paraId="399D5E01" w14:textId="77777777" w:rsidR="001A7E23" w:rsidRPr="002236DF" w:rsidRDefault="001A7E23" w:rsidP="001A7E23">
      <w:pPr>
        <w:numPr>
          <w:ilvl w:val="0"/>
          <w:numId w:val="24"/>
        </w:numPr>
        <w:spacing w:after="0" w:line="240" w:lineRule="auto"/>
        <w:ind w:right="0"/>
        <w:rPr>
          <w:rFonts w:cs="Arial"/>
          <w:szCs w:val="20"/>
        </w:rPr>
      </w:pPr>
      <w:r w:rsidRPr="002236DF">
        <w:rPr>
          <w:rFonts w:cs="Arial"/>
          <w:szCs w:val="20"/>
        </w:rPr>
        <w:t>Vid skalp-PVK kan mössa eller liknande vara nödvändigt liksom vante/socka vid PVK på fot alt. hand.</w:t>
      </w:r>
    </w:p>
    <w:p w14:paraId="652C29B9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</w:p>
    <w:p w14:paraId="6A49847B" w14:textId="77777777" w:rsidR="001A7E23" w:rsidRDefault="001A7E23" w:rsidP="001A7E23">
      <w:pPr>
        <w:spacing w:after="0" w:line="240" w:lineRule="auto"/>
        <w:ind w:left="0" w:right="0"/>
        <w:rPr>
          <w:rFonts w:cs="Arial"/>
          <w:b/>
          <w:bCs/>
          <w:szCs w:val="20"/>
        </w:rPr>
      </w:pPr>
    </w:p>
    <w:p w14:paraId="216C6091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b/>
          <w:bCs/>
          <w:szCs w:val="20"/>
        </w:rPr>
      </w:pPr>
      <w:r w:rsidRPr="002236DF">
        <w:rPr>
          <w:rFonts w:cs="Arial"/>
          <w:b/>
          <w:bCs/>
          <w:szCs w:val="20"/>
        </w:rPr>
        <w:t>Handhavande</w:t>
      </w:r>
    </w:p>
    <w:p w14:paraId="55C15425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</w:p>
    <w:p w14:paraId="74C5F57E" w14:textId="77777777" w:rsidR="001A7E23" w:rsidRPr="002236DF" w:rsidRDefault="001A7E23" w:rsidP="001A7E23">
      <w:pPr>
        <w:spacing w:after="0" w:line="240" w:lineRule="auto"/>
        <w:ind w:left="0" w:right="0"/>
        <w:rPr>
          <w:szCs w:val="20"/>
        </w:rPr>
      </w:pPr>
      <w:r w:rsidRPr="002236DF">
        <w:rPr>
          <w:color w:val="000000"/>
          <w:szCs w:val="18"/>
        </w:rPr>
        <w:t>Den vanligaste komplikationen vid PVK är inflammation i kärlväggen, tromboflebit, som uppkommer genom en mekanisk och/eller kemisk retning av kärlet. Tromboflebiter i sig utgör en ökad risk för en bakteriell infektion.</w:t>
      </w:r>
    </w:p>
    <w:p w14:paraId="6967CBBF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</w:p>
    <w:p w14:paraId="4E004AA8" w14:textId="77777777" w:rsidR="001A7E23" w:rsidRPr="002236DF" w:rsidRDefault="001A7E23" w:rsidP="001A7E23">
      <w:pPr>
        <w:numPr>
          <w:ilvl w:val="0"/>
          <w:numId w:val="26"/>
        </w:numPr>
        <w:tabs>
          <w:tab w:val="num" w:pos="0"/>
        </w:tabs>
        <w:spacing w:after="0" w:line="240" w:lineRule="auto"/>
        <w:ind w:left="426" w:right="0" w:hanging="426"/>
        <w:rPr>
          <w:rFonts w:cs="Arial"/>
          <w:szCs w:val="20"/>
        </w:rPr>
      </w:pPr>
      <w:r w:rsidRPr="002236DF">
        <w:rPr>
          <w:rFonts w:cs="Arial"/>
          <w:szCs w:val="20"/>
        </w:rPr>
        <w:t xml:space="preserve">Inspektion av PVK görs vid varje pass. </w:t>
      </w:r>
      <w:r w:rsidRPr="002236DF">
        <w:rPr>
          <w:color w:val="000000"/>
          <w:szCs w:val="18"/>
        </w:rPr>
        <w:t xml:space="preserve">Inspektera insticksstället för att upptäcka eventuella tecken på infektion/inflammation.  Inspektionen dokumenteras under rubriken Access i Melior. Skulle det t.ex. uppstå rodnad eller dylikt öppna då en ny omvårdnadsplan under rubriken hud. </w:t>
      </w:r>
    </w:p>
    <w:p w14:paraId="7C3CFAED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</w:p>
    <w:p w14:paraId="4A734584" w14:textId="77777777" w:rsidR="001A7E23" w:rsidRPr="002236DF" w:rsidRDefault="001A7E23" w:rsidP="001A7E23">
      <w:pPr>
        <w:numPr>
          <w:ilvl w:val="0"/>
          <w:numId w:val="24"/>
        </w:numPr>
        <w:spacing w:after="0" w:line="240" w:lineRule="auto"/>
        <w:ind w:right="0"/>
        <w:rPr>
          <w:rFonts w:cs="Arial"/>
          <w:szCs w:val="20"/>
        </w:rPr>
      </w:pPr>
      <w:r w:rsidRPr="002236DF">
        <w:rPr>
          <w:rFonts w:cs="Arial"/>
          <w:szCs w:val="20"/>
        </w:rPr>
        <w:t>En vilande PVK genomspolas med NaCl 9 mg/ml 1 ggr/</w:t>
      </w:r>
      <w:r>
        <w:rPr>
          <w:rFonts w:cs="Arial"/>
          <w:szCs w:val="20"/>
        </w:rPr>
        <w:t>pass</w:t>
      </w:r>
      <w:r w:rsidRPr="002236DF">
        <w:rPr>
          <w:rFonts w:cs="Arial"/>
          <w:szCs w:val="20"/>
        </w:rPr>
        <w:t xml:space="preserve">. </w:t>
      </w:r>
    </w:p>
    <w:p w14:paraId="433EB6B0" w14:textId="77777777" w:rsidR="001A7E23" w:rsidRPr="002236DF" w:rsidRDefault="001A7E23" w:rsidP="001A7E23">
      <w:pPr>
        <w:spacing w:after="0" w:line="240" w:lineRule="auto"/>
        <w:ind w:left="360" w:right="0"/>
        <w:rPr>
          <w:rFonts w:cs="Arial"/>
          <w:szCs w:val="20"/>
        </w:rPr>
      </w:pPr>
    </w:p>
    <w:p w14:paraId="57F360B1" w14:textId="77777777" w:rsidR="001A7E23" w:rsidRPr="002236DF" w:rsidRDefault="001A7E23" w:rsidP="001A7E23">
      <w:pPr>
        <w:numPr>
          <w:ilvl w:val="0"/>
          <w:numId w:val="24"/>
        </w:numPr>
        <w:spacing w:after="0" w:line="240" w:lineRule="auto"/>
        <w:ind w:right="0"/>
        <w:rPr>
          <w:rFonts w:cs="Arial"/>
          <w:szCs w:val="20"/>
        </w:rPr>
      </w:pPr>
      <w:r w:rsidRPr="67BA54F4">
        <w:rPr>
          <w:rFonts w:cs="Arial"/>
        </w:rPr>
        <w:t xml:space="preserve">Byt alltid kork som avlägsnats vid provtagning eller injektion. </w:t>
      </w:r>
    </w:p>
    <w:p w14:paraId="2ED14F94" w14:textId="77777777" w:rsidR="001A7E23" w:rsidRDefault="001A7E23" w:rsidP="001A7E23">
      <w:pPr>
        <w:spacing w:after="0" w:line="240" w:lineRule="auto"/>
        <w:ind w:left="360" w:right="0"/>
        <w:rPr>
          <w:rFonts w:cs="Arial"/>
        </w:rPr>
      </w:pPr>
    </w:p>
    <w:p w14:paraId="2EE69C1C" w14:textId="77777777" w:rsidR="001A7E23" w:rsidRDefault="001A7E23" w:rsidP="001A7E23">
      <w:pPr>
        <w:numPr>
          <w:ilvl w:val="0"/>
          <w:numId w:val="24"/>
        </w:numPr>
        <w:spacing w:after="0" w:line="240" w:lineRule="auto"/>
        <w:ind w:right="0"/>
        <w:rPr>
          <w:rFonts w:cs="Arial"/>
        </w:rPr>
      </w:pPr>
      <w:r w:rsidRPr="6711D367">
        <w:rPr>
          <w:rFonts w:cs="Arial"/>
        </w:rPr>
        <w:t xml:space="preserve">Förlängningsslang skall alltid användas för att minska risken för kärlretning och extravasering. Denna byts var 3:e dygn, efter blodtransfusion eller vid byte av PVK. Märks med datum samt signatur. Undvik att koppla ifrån förlängningsslangen eftersom du då bryter systemet vilket ger ökad infektionsrisk. </w:t>
      </w:r>
    </w:p>
    <w:p w14:paraId="5FFFB29D" w14:textId="77777777" w:rsidR="001A7E23" w:rsidRPr="002236DF" w:rsidRDefault="001A7E23" w:rsidP="001A7E23">
      <w:pPr>
        <w:spacing w:after="0" w:line="240" w:lineRule="auto"/>
        <w:ind w:left="1304" w:right="0"/>
        <w:rPr>
          <w:rFonts w:cs="Arial"/>
          <w:highlight w:val="green"/>
        </w:rPr>
      </w:pPr>
    </w:p>
    <w:p w14:paraId="6F742612" w14:textId="77777777" w:rsidR="001A7E23" w:rsidRPr="002236DF" w:rsidRDefault="001A7E23" w:rsidP="001A7E23">
      <w:pPr>
        <w:numPr>
          <w:ilvl w:val="0"/>
          <w:numId w:val="24"/>
        </w:numPr>
        <w:spacing w:after="0" w:line="240" w:lineRule="auto"/>
        <w:ind w:right="0"/>
        <w:rPr>
          <w:rFonts w:cs="Arial"/>
        </w:rPr>
      </w:pPr>
      <w:r w:rsidRPr="6711D367">
        <w:rPr>
          <w:rFonts w:cs="Arial"/>
        </w:rPr>
        <w:t xml:space="preserve">Före du tillför något via PVK:n /Norgespol ska membranet spritas av med Klorhexidinsprit i 15 sek och därefter lufttorka minst 15  sek </w:t>
      </w:r>
    </w:p>
    <w:p w14:paraId="55E5761A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</w:p>
    <w:p w14:paraId="5EF09D22" w14:textId="77777777" w:rsidR="001A7E23" w:rsidRPr="002236DF" w:rsidRDefault="001A7E23" w:rsidP="001A7E23">
      <w:pPr>
        <w:numPr>
          <w:ilvl w:val="0"/>
          <w:numId w:val="24"/>
        </w:numPr>
        <w:spacing w:after="0" w:line="240" w:lineRule="auto"/>
        <w:ind w:right="0"/>
        <w:rPr>
          <w:rFonts w:cs="Arial"/>
          <w:szCs w:val="20"/>
        </w:rPr>
      </w:pPr>
      <w:r w:rsidRPr="002236DF">
        <w:rPr>
          <w:rFonts w:cs="Arial"/>
          <w:szCs w:val="20"/>
        </w:rPr>
        <w:t xml:space="preserve">För att minska infektionsrisk, ifrågasätt alltid PVK som inte används eller suttit länge.   </w:t>
      </w:r>
    </w:p>
    <w:p w14:paraId="4FC90B73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</w:rPr>
      </w:pPr>
    </w:p>
    <w:p w14:paraId="6EC91C68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</w:rPr>
      </w:pPr>
      <w:r w:rsidRPr="6711D367">
        <w:rPr>
          <w:rFonts w:cs="Arial"/>
        </w:rPr>
        <w:t>Dokumentera i omvårdnadsjournal under “Planering” och ev. “Access”, datum samt placering av PVK.</w:t>
      </w:r>
    </w:p>
    <w:p w14:paraId="3453B59F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</w:p>
    <w:p w14:paraId="0A6B67B6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  <w:r w:rsidRPr="002236DF">
        <w:rPr>
          <w:rFonts w:cs="Arial"/>
          <w:szCs w:val="20"/>
        </w:rPr>
        <w:t xml:space="preserve">Vid avlägsnande av PVK tas häfta/tejp bort med kompress för tejpborttagning. Skölj efteråt med tvålvatten och därefter ljummet vatten. </w:t>
      </w:r>
    </w:p>
    <w:p w14:paraId="55766784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</w:p>
    <w:p w14:paraId="3A6E07D9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b/>
          <w:bCs/>
          <w:szCs w:val="20"/>
        </w:rPr>
      </w:pPr>
      <w:r w:rsidRPr="002236DF">
        <w:rPr>
          <w:rFonts w:cs="Arial"/>
          <w:b/>
          <w:bCs/>
          <w:szCs w:val="20"/>
        </w:rPr>
        <w:t>När det inte går som vi tänkt oss.</w:t>
      </w:r>
    </w:p>
    <w:p w14:paraId="2A2FE1F5" w14:textId="77777777" w:rsidR="001A7E23" w:rsidRPr="002236DF" w:rsidRDefault="001A7E23" w:rsidP="001A7E23">
      <w:pPr>
        <w:spacing w:after="0" w:line="240" w:lineRule="auto"/>
        <w:ind w:left="0" w:right="0"/>
        <w:rPr>
          <w:rFonts w:cs="Arial"/>
          <w:szCs w:val="20"/>
        </w:rPr>
      </w:pPr>
    </w:p>
    <w:p w14:paraId="09FC2A7B" w14:textId="77777777" w:rsidR="001A7E23" w:rsidRPr="002236DF" w:rsidRDefault="001A7E23" w:rsidP="001A7E23">
      <w:pPr>
        <w:numPr>
          <w:ilvl w:val="0"/>
          <w:numId w:val="25"/>
        </w:numPr>
        <w:spacing w:after="0" w:line="240" w:lineRule="auto"/>
        <w:ind w:right="0"/>
        <w:rPr>
          <w:rFonts w:cs="Arial"/>
          <w:szCs w:val="20"/>
        </w:rPr>
      </w:pPr>
      <w:r w:rsidRPr="002236DF">
        <w:rPr>
          <w:rFonts w:cs="Arial"/>
          <w:szCs w:val="20"/>
        </w:rPr>
        <w:t>Stick inte mer än 2-3 gånger själv, misslyckade försök skapar lätt stress hos den som sticker, barnet och föräldrarna. Ta då hjälp av en kollega.</w:t>
      </w:r>
    </w:p>
    <w:p w14:paraId="29F6662F" w14:textId="77777777" w:rsidR="001A7E23" w:rsidRPr="002236DF" w:rsidRDefault="001A7E23" w:rsidP="001A7E23">
      <w:pPr>
        <w:spacing w:after="0" w:line="240" w:lineRule="auto"/>
        <w:ind w:left="360" w:right="0"/>
        <w:rPr>
          <w:rFonts w:cs="Arial"/>
          <w:szCs w:val="20"/>
        </w:rPr>
      </w:pPr>
    </w:p>
    <w:p w14:paraId="5559A533" w14:textId="77777777" w:rsidR="00276117" w:rsidRDefault="001A7E23" w:rsidP="00276117">
      <w:pPr>
        <w:numPr>
          <w:ilvl w:val="0"/>
          <w:numId w:val="25"/>
        </w:numPr>
        <w:spacing w:after="0" w:line="240" w:lineRule="auto"/>
        <w:ind w:right="0"/>
        <w:rPr>
          <w:rFonts w:cs="Arial"/>
          <w:szCs w:val="20"/>
        </w:rPr>
      </w:pPr>
      <w:r w:rsidRPr="002236DF">
        <w:rPr>
          <w:rFonts w:cs="Arial"/>
          <w:szCs w:val="20"/>
        </w:rPr>
        <w:t>Prata med föräldrarna om vad som händer eller varför det dröjer om de väntar i annat rum.</w:t>
      </w:r>
    </w:p>
    <w:p w14:paraId="6B238997" w14:textId="77777777" w:rsidR="00276117" w:rsidRDefault="00276117" w:rsidP="00276117">
      <w:pPr>
        <w:pStyle w:val="Liststycke"/>
        <w:rPr>
          <w:rFonts w:ascii="Calibri" w:hAnsi="Calibri" w:cs="Arial"/>
          <w:b/>
          <w:bCs/>
        </w:rPr>
      </w:pPr>
    </w:p>
    <w:p w14:paraId="2F4D9C27" w14:textId="331C0787" w:rsidR="001A7E23" w:rsidRPr="00276117" w:rsidRDefault="001A7E23" w:rsidP="00276117">
      <w:pPr>
        <w:spacing w:after="0" w:line="240" w:lineRule="auto"/>
        <w:ind w:left="360" w:right="0"/>
        <w:rPr>
          <w:rFonts w:cs="Arial"/>
          <w:szCs w:val="20"/>
        </w:rPr>
      </w:pPr>
      <w:r w:rsidRPr="00276117">
        <w:rPr>
          <w:rFonts w:ascii="Calibri" w:hAnsi="Calibri" w:cs="Arial"/>
          <w:b/>
          <w:bCs/>
        </w:rPr>
        <w:t xml:space="preserve">Källa: Vårdhandboken samt riktlinjer från neonatalavdelningar i Uppsala samt Göteborg. </w:t>
      </w:r>
    </w:p>
    <w:p w14:paraId="4F6C56F7" w14:textId="77777777" w:rsidR="001A7E23" w:rsidRPr="002236DF" w:rsidRDefault="001A7E23" w:rsidP="001A7E23">
      <w:pPr>
        <w:spacing w:after="0" w:line="240" w:lineRule="auto"/>
        <w:ind w:left="0" w:right="0"/>
        <w:rPr>
          <w:b/>
          <w:color w:val="FF0000"/>
          <w:szCs w:val="26"/>
        </w:rPr>
      </w:pPr>
    </w:p>
    <w:p w14:paraId="0A51108F" w14:textId="77777777" w:rsidR="001A7E23" w:rsidRPr="002236DF" w:rsidRDefault="001A7E23" w:rsidP="001A7E23">
      <w:pPr>
        <w:spacing w:after="0" w:line="240" w:lineRule="auto"/>
        <w:ind w:left="0" w:right="0"/>
        <w:rPr>
          <w:szCs w:val="20"/>
        </w:rPr>
      </w:pPr>
    </w:p>
    <w:p w14:paraId="62F4F4B8" w14:textId="77777777" w:rsidR="001A7E23" w:rsidRPr="00536A5A" w:rsidRDefault="001A7E23" w:rsidP="001A7E23">
      <w:pPr>
        <w:spacing w:after="0" w:line="240" w:lineRule="auto"/>
        <w:ind w:left="0" w:right="0"/>
      </w:pPr>
    </w:p>
    <w:p w14:paraId="6E381C08" w14:textId="77777777" w:rsidR="001A7E23" w:rsidRPr="00B45641" w:rsidRDefault="001A7E23" w:rsidP="00B45641"/>
    <w:sectPr w:rsidR="001A7E23" w:rsidRPr="00B45641" w:rsidSect="002236D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EA2E43" w14:textId="77777777" w:rsidR="00621661" w:rsidRDefault="00621661">
      <w:r>
        <w:separator/>
      </w:r>
    </w:p>
  </w:endnote>
  <w:endnote w:type="continuationSeparator" w:id="0">
    <w:p w14:paraId="51CEB6DE" w14:textId="77777777" w:rsidR="00621661" w:rsidRDefault="00621661">
      <w:r>
        <w:continuationSeparator/>
      </w:r>
    </w:p>
  </w:endnote>
  <w:endnote w:type="continuationNotice" w:id="1">
    <w:p w14:paraId="751C17C9" w14:textId="77777777" w:rsidR="00621661" w:rsidRDefault="0062166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FEAEA3" w14:textId="77777777" w:rsidR="00B45641" w:rsidRDefault="00B45641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17E945C" w14:textId="77777777" w:rsidR="00B45641" w:rsidRDefault="00B45641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1812314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F74B6DD" w14:textId="77777777" w:rsidR="00B45641" w:rsidRPr="00EC0A68" w:rsidRDefault="00B45641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440EB9" w14:textId="77777777" w:rsidR="00B45641" w:rsidRDefault="00B4564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76E1C75C" wp14:editId="4EAA11D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ABB96B" w14:textId="77777777" w:rsidR="00621661" w:rsidRDefault="00621661"/>
  </w:footnote>
  <w:footnote w:type="continuationSeparator" w:id="0">
    <w:p w14:paraId="1CC153A4" w14:textId="77777777" w:rsidR="00621661" w:rsidRDefault="00621661">
      <w:r>
        <w:continuationSeparator/>
      </w:r>
    </w:p>
  </w:footnote>
  <w:footnote w:type="continuationNotice" w:id="1">
    <w:p w14:paraId="3CC74EA7" w14:textId="77777777" w:rsidR="00621661" w:rsidRDefault="0062166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F3A65" w14:textId="77777777" w:rsidR="00B45641" w:rsidRPr="00DA65C4" w:rsidRDefault="00B45641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7B1ACF3E" wp14:editId="4E8D6C9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67D6AD3" w14:textId="77777777" w:rsidR="00B45641" w:rsidRDefault="00B45641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B1ACF3E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67D6AD3" w14:textId="77777777" w:rsidR="00B45641" w:rsidRDefault="00B45641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0EACE2" w14:textId="77777777" w:rsidR="00B45641" w:rsidRDefault="00B4564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28AD802" wp14:editId="438D9CB1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DC28397" w14:textId="77777777" w:rsidR="00B45641" w:rsidRDefault="00B45641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28AD802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4DC28397" w14:textId="77777777" w:rsidR="00B45641" w:rsidRDefault="00B45641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2AC11595" wp14:editId="4C65C274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70258B"/>
    <w:multiLevelType w:val="hybridMultilevel"/>
    <w:tmpl w:val="0336A676"/>
    <w:lvl w:ilvl="0" w:tplc="9452894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C6A4083E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829E8254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6CE4F29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D870F60C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DEBEA47E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12A00072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5E24137E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1128B1E2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0527F49"/>
    <w:multiLevelType w:val="hybridMultilevel"/>
    <w:tmpl w:val="F22AB5CC"/>
    <w:lvl w:ilvl="0" w:tplc="BF083A7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50541402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F822FBCC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86CEFCF6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139CA6A8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B120AA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5BC06BAC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3110B042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582E77D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1B3FBF"/>
    <w:multiLevelType w:val="hybridMultilevel"/>
    <w:tmpl w:val="785E45D4"/>
    <w:lvl w:ilvl="0" w:tplc="3198F61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F9E46E8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A3A80098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3B300028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7944BB8A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56D467DA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9AA6642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8EC0C1FA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2C9A93AA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CB0FE0"/>
    <w:multiLevelType w:val="hybridMultilevel"/>
    <w:tmpl w:val="7186AD60"/>
    <w:lvl w:ilvl="0" w:tplc="324CF6E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92EA7F0C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62A4A780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57EEBE5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56A803D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5C9677CA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FF0692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5C42CAA0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FC20AAC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E5144E7"/>
    <w:multiLevelType w:val="hybridMultilevel"/>
    <w:tmpl w:val="1F42AE56"/>
    <w:lvl w:ilvl="0" w:tplc="4DF4D7B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769001E0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656A2BC6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D214C88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8D765652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F002432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2A4C033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A31254E2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D806EF7A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4C84E12"/>
    <w:multiLevelType w:val="hybridMultilevel"/>
    <w:tmpl w:val="B4268DDA"/>
    <w:lvl w:ilvl="0" w:tplc="7C92703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90F8E850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DE2CF570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6C509E86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D3EE8E6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80663CB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5D84EEA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481CB97C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6A3A974C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A8865AE"/>
    <w:multiLevelType w:val="hybridMultilevel"/>
    <w:tmpl w:val="199E2224"/>
    <w:lvl w:ilvl="0" w:tplc="EA0C74F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CB626E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24035F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A61A5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A7CF0E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87F0919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B8C7B4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B10CDA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C66BBA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0615515">
    <w:abstractNumId w:val="24"/>
  </w:num>
  <w:num w:numId="2" w16cid:durableId="2103145115">
    <w:abstractNumId w:val="20"/>
  </w:num>
  <w:num w:numId="3" w16cid:durableId="467405477">
    <w:abstractNumId w:val="0"/>
  </w:num>
  <w:num w:numId="4" w16cid:durableId="2104958800">
    <w:abstractNumId w:val="7"/>
  </w:num>
  <w:num w:numId="5" w16cid:durableId="1327050235">
    <w:abstractNumId w:val="22"/>
  </w:num>
  <w:num w:numId="6" w16cid:durableId="1265386017">
    <w:abstractNumId w:val="2"/>
  </w:num>
  <w:num w:numId="7" w16cid:durableId="547957000">
    <w:abstractNumId w:val="14"/>
  </w:num>
  <w:num w:numId="8" w16cid:durableId="277835012">
    <w:abstractNumId w:val="11"/>
  </w:num>
  <w:num w:numId="9" w16cid:durableId="2118210717">
    <w:abstractNumId w:val="1"/>
  </w:num>
  <w:num w:numId="10" w16cid:durableId="689181942">
    <w:abstractNumId w:val="1"/>
  </w:num>
  <w:num w:numId="11" w16cid:durableId="1399664942">
    <w:abstractNumId w:val="3"/>
  </w:num>
  <w:num w:numId="12" w16cid:durableId="818766607">
    <w:abstractNumId w:val="5"/>
  </w:num>
  <w:num w:numId="13" w16cid:durableId="1264924413">
    <w:abstractNumId w:val="18"/>
  </w:num>
  <w:num w:numId="14" w16cid:durableId="679548190">
    <w:abstractNumId w:val="12"/>
  </w:num>
  <w:num w:numId="15" w16cid:durableId="857548944">
    <w:abstractNumId w:val="8"/>
  </w:num>
  <w:num w:numId="16" w16cid:durableId="1618828224">
    <w:abstractNumId w:val="17"/>
  </w:num>
  <w:num w:numId="17" w16cid:durableId="1803309394">
    <w:abstractNumId w:val="6"/>
  </w:num>
  <w:num w:numId="18" w16cid:durableId="1579360890">
    <w:abstractNumId w:val="13"/>
  </w:num>
  <w:num w:numId="19" w16cid:durableId="1275399856">
    <w:abstractNumId w:val="23"/>
  </w:num>
  <w:num w:numId="20" w16cid:durableId="488636706">
    <w:abstractNumId w:val="4"/>
  </w:num>
  <w:num w:numId="21" w16cid:durableId="536359161">
    <w:abstractNumId w:val="15"/>
  </w:num>
  <w:num w:numId="22" w16cid:durableId="1814905511">
    <w:abstractNumId w:val="16"/>
  </w:num>
  <w:num w:numId="23" w16cid:durableId="830102806">
    <w:abstractNumId w:val="9"/>
  </w:num>
  <w:num w:numId="24" w16cid:durableId="1647198373">
    <w:abstractNumId w:val="19"/>
  </w:num>
  <w:num w:numId="25" w16cid:durableId="972253939">
    <w:abstractNumId w:val="10"/>
  </w:num>
  <w:num w:numId="26" w16cid:durableId="127077114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743D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60A"/>
    <w:rsid w:val="001A4E7C"/>
    <w:rsid w:val="001A7E23"/>
    <w:rsid w:val="001B762C"/>
    <w:rsid w:val="001C4D0A"/>
    <w:rsid w:val="001C5FEF"/>
    <w:rsid w:val="00211487"/>
    <w:rsid w:val="00211D91"/>
    <w:rsid w:val="00217DEC"/>
    <w:rsid w:val="002236DF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64D4"/>
    <w:rsid w:val="00276117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209E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0143"/>
    <w:rsid w:val="005A2E3B"/>
    <w:rsid w:val="005A54ED"/>
    <w:rsid w:val="005A5D5B"/>
    <w:rsid w:val="005A6081"/>
    <w:rsid w:val="005A627D"/>
    <w:rsid w:val="005B4147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661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65B4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6CB2"/>
    <w:rsid w:val="008B7107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5641"/>
    <w:rsid w:val="00B46C03"/>
    <w:rsid w:val="00B523B8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4</Pages>
  <Words>810</Words>
  <Characters>4294</Characters>
  <Application>Microsoft Office Word</Application>
  <DocSecurity>0</DocSecurity>
  <Lines>35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PVK, PVP handhavande och skötsel</dc:title>
  <dc:subject/>
  <dc:creator>patrik.jens.johansson@vgregion.se</dc:creator>
  <keywords/>
  <lastModifiedBy>Elisabet Mattsson</lastModifiedBy>
  <revision>11</revision>
  <lastPrinted>2016-03-31T10:56:00.0000000Z</lastPrinted>
  <dcterms:created xsi:type="dcterms:W3CDTF">2022-05-16T04:05:00.0000000Z</dcterms:created>
  <dcterms:modified xsi:type="dcterms:W3CDTF">2025-04-16T11:59:00.0000000Z</dcterms:modified>
</coreProperties>
</file>