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57736C" w14:textId="77777777" w:rsidR="000B1B00" w:rsidRDefault="000B1B00" w:rsidP="00F35B05">
      <w:pPr>
        <w:pStyle w:val="Rubrik2"/>
        <w:sectPr w:rsidR="000B1B00" w:rsidSect="000B1B0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3F3D82A" w14:textId="77777777" w:rsidR="000B1B00" w:rsidRPr="000B1B00" w:rsidRDefault="000B1B00" w:rsidP="000B1B00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0B1B00" w:rsidRPr="000B1B00" w14:paraId="53C29EFC" w14:textId="77777777" w:rsidTr="005A608F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7CB8AC9B" w14:textId="18828ADE" w:rsidR="000B1B00" w:rsidRPr="000B1B00" w:rsidRDefault="000B1B00" w:rsidP="00741627">
            <w:pPr>
              <w:pStyle w:val="Rubrik1"/>
            </w:pPr>
            <w:r w:rsidRPr="000B1B00">
              <w:t>POX-screening av nyfödda</w:t>
            </w:r>
            <w:r w:rsidR="00007E2C">
              <w:t xml:space="preserve"> </w:t>
            </w:r>
          </w:p>
        </w:tc>
      </w:tr>
    </w:tbl>
    <w:p w14:paraId="2C55E912" w14:textId="6AF0FAF1" w:rsidR="00005EDC" w:rsidRPr="00005EDC" w:rsidRDefault="004C1D82" w:rsidP="00E00F01">
      <w:pPr>
        <w:pStyle w:val="Rubrik2"/>
      </w:pPr>
      <w:bookmarkStart w:id="1" w:name="_Toc501440348"/>
      <w:r w:rsidRPr="000B1B00">
        <w:t>Bakgrund, syfte och mål</w:t>
      </w:r>
    </w:p>
    <w:p w14:paraId="714B43DF" w14:textId="77777777" w:rsidR="004C1D82" w:rsidRPr="000B1B00" w:rsidRDefault="004C1D82" w:rsidP="004C1D8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B1B00">
        <w:rPr>
          <w:rFonts w:ascii="Arial" w:hAnsi="Arial" w:cs="Arial"/>
          <w:sz w:val="20"/>
          <w:szCs w:val="20"/>
        </w:rPr>
        <w:t xml:space="preserve">Rutin för POX-screening av nyfödda. Riktlinje för BB- och </w:t>
      </w:r>
      <w:proofErr w:type="spellStart"/>
      <w:r w:rsidRPr="000B1B00">
        <w:rPr>
          <w:rFonts w:ascii="Arial" w:hAnsi="Arial" w:cs="Arial"/>
          <w:sz w:val="20"/>
          <w:szCs w:val="20"/>
        </w:rPr>
        <w:t>Neo</w:t>
      </w:r>
      <w:proofErr w:type="spellEnd"/>
      <w:r w:rsidRPr="000B1B00">
        <w:rPr>
          <w:rFonts w:ascii="Arial" w:hAnsi="Arial" w:cs="Arial"/>
          <w:sz w:val="20"/>
          <w:szCs w:val="20"/>
        </w:rPr>
        <w:t>-personal samt läkare</w:t>
      </w:r>
      <w:r>
        <w:rPr>
          <w:rFonts w:ascii="Arial" w:hAnsi="Arial" w:cs="Arial"/>
          <w:sz w:val="20"/>
          <w:szCs w:val="20"/>
        </w:rPr>
        <w:t>.</w:t>
      </w:r>
    </w:p>
    <w:p w14:paraId="6F77B0D4" w14:textId="77777777" w:rsidR="004C1D82" w:rsidRPr="000B1B00" w:rsidRDefault="004C1D82" w:rsidP="004C1D82">
      <w:pPr>
        <w:spacing w:after="0" w:line="240" w:lineRule="auto"/>
        <w:ind w:left="0" w:right="0"/>
        <w:rPr>
          <w:sz w:val="20"/>
          <w:szCs w:val="20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374"/>
      </w:tblGrid>
      <w:tr w:rsidR="004C1D82" w:rsidRPr="000B1B00" w14:paraId="5BC115F5" w14:textId="77777777" w:rsidTr="005167DA">
        <w:trPr>
          <w:trHeight w:val="323"/>
        </w:trPr>
        <w:tc>
          <w:tcPr>
            <w:tcW w:w="8374" w:type="dxa"/>
          </w:tcPr>
          <w:p w14:paraId="5DC7A7BB" w14:textId="77777777" w:rsidR="004C1D82" w:rsidRPr="000B1B00" w:rsidRDefault="004C1D82" w:rsidP="005167DA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b/>
                <w:bCs/>
                <w:color w:val="000000"/>
                <w:sz w:val="23"/>
                <w:szCs w:val="23"/>
                <w:lang w:eastAsia="en-US"/>
              </w:rPr>
            </w:pPr>
            <w:r w:rsidRPr="000B1B00">
              <w:rPr>
                <w:rFonts w:ascii="Arial" w:eastAsia="Calibri" w:hAnsi="Arial" w:cs="Arial"/>
                <w:b/>
                <w:bCs/>
                <w:color w:val="000000"/>
                <w:sz w:val="23"/>
                <w:szCs w:val="23"/>
                <w:lang w:eastAsia="en-US"/>
              </w:rPr>
              <w:t>Arbetsbeskrivning</w:t>
            </w:r>
          </w:p>
          <w:p w14:paraId="4F7A8E5E" w14:textId="77777777" w:rsidR="004C1D82" w:rsidRPr="000B1B00" w:rsidRDefault="004C1D82" w:rsidP="005167DA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0B1B0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 xml:space="preserve">ALLA barn ska POX-screenas före hemgång från förlossningen, BB eller neonatalavdelningen. Screeningen ska göras INNAN barnläkarundersökningen som ett komplement till denna. </w:t>
            </w:r>
          </w:p>
          <w:p w14:paraId="2BB49965" w14:textId="77777777" w:rsidR="004C1D82" w:rsidRPr="000B1B00" w:rsidRDefault="004C1D82" w:rsidP="005167DA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  <w:p w14:paraId="4A6D8B16" w14:textId="77777777" w:rsidR="004C1D82" w:rsidRPr="000B1B00" w:rsidRDefault="004C1D82" w:rsidP="005167DA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0B1B0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 xml:space="preserve">Om barnet har </w:t>
            </w:r>
            <w:r w:rsidRPr="000B1B0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u w:val="single"/>
                <w:lang w:eastAsia="en-US"/>
              </w:rPr>
              <w:t>blåsljud</w:t>
            </w:r>
            <w:r w:rsidRPr="000B1B0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 xml:space="preserve"> ska POX-mätning göras i tillägg om:</w:t>
            </w:r>
          </w:p>
          <w:p w14:paraId="677DAB33" w14:textId="77777777" w:rsidR="004C1D82" w:rsidRPr="000B1B00" w:rsidRDefault="004C1D82" w:rsidP="005167DA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ind w:right="0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0B1B0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>POX ej tidigare gjorts.</w:t>
            </w:r>
          </w:p>
          <w:p w14:paraId="5B1DA60F" w14:textId="77777777" w:rsidR="004C1D82" w:rsidRPr="000B1B00" w:rsidRDefault="004C1D82" w:rsidP="005167DA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ind w:right="0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0B1B0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>Inför nästa dags BUS.</w:t>
            </w:r>
          </w:p>
          <w:p w14:paraId="1B7861D2" w14:textId="77777777" w:rsidR="004C1D82" w:rsidRPr="000B1B00" w:rsidRDefault="004C1D82" w:rsidP="005167DA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ind w:right="0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0B1B0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 xml:space="preserve">Vid eventuell försämring med symtom exempelvis </w:t>
            </w:r>
            <w:proofErr w:type="spellStart"/>
            <w:r w:rsidRPr="000B1B0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>takypné</w:t>
            </w:r>
            <w:proofErr w:type="spellEnd"/>
            <w:r w:rsidRPr="000B1B0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>, onormal trötthet, cyanos, ful färg etc.</w:t>
            </w:r>
          </w:p>
          <w:p w14:paraId="744D7CFE" w14:textId="77777777" w:rsidR="004C1D82" w:rsidRPr="000B1B00" w:rsidRDefault="004C1D82" w:rsidP="005167DA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</w:tbl>
    <w:p w14:paraId="1974313F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 xml:space="preserve">VARFÖR? </w:t>
      </w:r>
    </w:p>
    <w:p w14:paraId="1991FE2E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</w:pPr>
    </w:p>
    <w:p w14:paraId="10D0D858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Varje år föds ett hundratal barn</w:t>
      </w:r>
      <w:r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i Sverige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med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ductusberoende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hjärtfel (1/1000 levande födda)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Ductus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arteriosus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sluter sig oftast spontant under första levnadsdygnet. Om barnläkarundersökningen kombineras med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pulsoxymetri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(POX), d v s undersökning av syrgasmättnad i höger hand (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preductalt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) och en fot (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postductalt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) kan över 80% av barn med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ductusberoende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hjärtfel upptäckas före hemgång och innan livshotande cirkulationssvikt inträffar. </w:t>
      </w:r>
    </w:p>
    <w:p w14:paraId="37087333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</w:p>
    <w:p w14:paraId="5A382D17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En normal POX-screening utesluter dock </w:t>
      </w:r>
      <w:r w:rsidRPr="000B1B00">
        <w:rPr>
          <w:rFonts w:ascii="Arial" w:eastAsia="Calibri" w:hAnsi="Arial" w:cs="Arial"/>
          <w:b/>
          <w:bCs/>
          <w:i/>
          <w:iCs/>
          <w:color w:val="000000"/>
          <w:sz w:val="20"/>
          <w:szCs w:val="20"/>
          <w:lang w:eastAsia="en-US"/>
        </w:rPr>
        <w:t xml:space="preserve">inte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allvarligt hjärtfel. Särskilt barn med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coarctatio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aortae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kan ha normal POX-screening. Därför är det viktigt med noggrann barnläkarundersökning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inkl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palpation av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femoralispulsar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även om man har POX-screening. Metoden är ändå enkel, icke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invasiv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och billig och kan även fånga upp barn med andra orsaker till låg syremättnad, som allvarliga infektioner och lungproblematik. </w:t>
      </w:r>
    </w:p>
    <w:p w14:paraId="3826A2B9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</w:p>
    <w:p w14:paraId="3D3D651B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NÄR?</w:t>
      </w:r>
    </w:p>
    <w:p w14:paraId="775C84BD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Ett akut sjukt barn med symtom som kan tyda på hjärtfel ska screenas med POX direkt!</w:t>
      </w:r>
    </w:p>
    <w:p w14:paraId="335D2EE3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</w:pPr>
    </w:p>
    <w:p w14:paraId="18DC876B" w14:textId="77777777" w:rsidR="004C1D82" w:rsidRPr="000B1B00" w:rsidRDefault="004C1D82" w:rsidP="004C1D8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B1B00">
        <w:rPr>
          <w:rFonts w:ascii="Arial" w:hAnsi="Arial" w:cs="Arial"/>
          <w:b/>
          <w:bCs/>
          <w:sz w:val="20"/>
          <w:szCs w:val="20"/>
        </w:rPr>
        <w:t xml:space="preserve">Tidig hemgång </w:t>
      </w:r>
      <w:r w:rsidRPr="000B1B00">
        <w:rPr>
          <w:rFonts w:ascii="Arial" w:hAnsi="Arial" w:cs="Arial"/>
          <w:sz w:val="20"/>
          <w:szCs w:val="20"/>
        </w:rPr>
        <w:t xml:space="preserve">innan 12 timmars ålder: POX strax innan hemgång </w:t>
      </w:r>
      <w:r w:rsidRPr="000B1B00">
        <w:rPr>
          <w:rFonts w:ascii="Arial" w:hAnsi="Arial" w:cs="Arial"/>
          <w:b/>
          <w:bCs/>
          <w:i/>
          <w:iCs/>
          <w:sz w:val="20"/>
          <w:szCs w:val="20"/>
        </w:rPr>
        <w:t>efter</w:t>
      </w:r>
      <w:r w:rsidRPr="000B1B00">
        <w:rPr>
          <w:rFonts w:ascii="Arial" w:hAnsi="Arial" w:cs="Arial"/>
          <w:sz w:val="20"/>
          <w:szCs w:val="20"/>
        </w:rPr>
        <w:t xml:space="preserve"> 6 timmars ålder </w:t>
      </w:r>
      <w:proofErr w:type="spellStart"/>
      <w:r w:rsidRPr="000B1B00">
        <w:rPr>
          <w:rFonts w:ascii="Arial" w:hAnsi="Arial" w:cs="Arial"/>
          <w:sz w:val="20"/>
          <w:szCs w:val="20"/>
        </w:rPr>
        <w:t>pga</w:t>
      </w:r>
      <w:proofErr w:type="spellEnd"/>
      <w:r w:rsidRPr="000B1B00">
        <w:rPr>
          <w:rFonts w:ascii="Arial" w:hAnsi="Arial" w:cs="Arial"/>
          <w:sz w:val="20"/>
          <w:szCs w:val="20"/>
        </w:rPr>
        <w:t xml:space="preserve"> att antalet falskt positiva är högre före 6 timmars ålder.</w:t>
      </w:r>
    </w:p>
    <w:p w14:paraId="5F43DC40" w14:textId="77777777" w:rsidR="004C1D82" w:rsidRPr="000B1B00" w:rsidRDefault="004C1D82" w:rsidP="004C1D8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9656EEC" w14:textId="77777777" w:rsidR="004C1D82" w:rsidRPr="000B1B00" w:rsidRDefault="004C1D82" w:rsidP="004C1D8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B1B00">
        <w:rPr>
          <w:rFonts w:ascii="Arial" w:hAnsi="Arial" w:cs="Arial"/>
          <w:b/>
          <w:bCs/>
          <w:sz w:val="20"/>
          <w:szCs w:val="20"/>
        </w:rPr>
        <w:t>Inneliggande barn</w:t>
      </w:r>
      <w:r w:rsidRPr="000B1B00">
        <w:rPr>
          <w:rFonts w:ascii="Arial" w:hAnsi="Arial" w:cs="Arial"/>
          <w:sz w:val="20"/>
          <w:szCs w:val="20"/>
        </w:rPr>
        <w:t xml:space="preserve">: POX görs vid </w:t>
      </w:r>
      <w:r w:rsidRPr="000B1B00">
        <w:rPr>
          <w:rFonts w:ascii="Arial" w:hAnsi="Arial" w:cs="Arial"/>
          <w:b/>
          <w:bCs/>
          <w:sz w:val="20"/>
          <w:szCs w:val="20"/>
        </w:rPr>
        <w:t>12-24 timmars ålder</w:t>
      </w:r>
      <w:r w:rsidRPr="000B1B00">
        <w:rPr>
          <w:rFonts w:ascii="Arial" w:hAnsi="Arial" w:cs="Arial"/>
          <w:sz w:val="20"/>
          <w:szCs w:val="20"/>
        </w:rPr>
        <w:t xml:space="preserve"> innan barnläkarundersökning. POX görs före 24 timmars ålder </w:t>
      </w:r>
      <w:proofErr w:type="spellStart"/>
      <w:r w:rsidRPr="000B1B00">
        <w:rPr>
          <w:rFonts w:ascii="Arial" w:hAnsi="Arial" w:cs="Arial"/>
          <w:sz w:val="20"/>
          <w:szCs w:val="20"/>
        </w:rPr>
        <w:t>pga</w:t>
      </w:r>
      <w:proofErr w:type="spellEnd"/>
      <w:r w:rsidRPr="000B1B00">
        <w:rPr>
          <w:rFonts w:ascii="Arial" w:hAnsi="Arial" w:cs="Arial"/>
          <w:sz w:val="20"/>
          <w:szCs w:val="20"/>
        </w:rPr>
        <w:t xml:space="preserve"> möjligheten att hitta </w:t>
      </w:r>
      <w:proofErr w:type="spellStart"/>
      <w:r w:rsidRPr="000B1B00">
        <w:rPr>
          <w:rFonts w:ascii="Arial" w:hAnsi="Arial" w:cs="Arial"/>
          <w:sz w:val="20"/>
          <w:szCs w:val="20"/>
        </w:rPr>
        <w:t>ductusberoende</w:t>
      </w:r>
      <w:proofErr w:type="spellEnd"/>
      <w:r w:rsidRPr="000B1B00">
        <w:rPr>
          <w:rFonts w:ascii="Arial" w:hAnsi="Arial" w:cs="Arial"/>
          <w:sz w:val="20"/>
          <w:szCs w:val="20"/>
        </w:rPr>
        <w:t xml:space="preserve"> hjärtfel </w:t>
      </w:r>
      <w:r w:rsidRPr="000B1B00">
        <w:rPr>
          <w:rFonts w:ascii="Arial" w:hAnsi="Arial" w:cs="Arial"/>
          <w:b/>
          <w:bCs/>
          <w:sz w:val="20"/>
          <w:szCs w:val="20"/>
        </w:rPr>
        <w:t>innan</w:t>
      </w:r>
      <w:r w:rsidRPr="000B1B00">
        <w:rPr>
          <w:rFonts w:ascii="Arial" w:hAnsi="Arial" w:cs="Arial"/>
          <w:sz w:val="20"/>
          <w:szCs w:val="20"/>
        </w:rPr>
        <w:t xml:space="preserve"> de blir dåliga.</w:t>
      </w:r>
    </w:p>
    <w:p w14:paraId="535D2E3F" w14:textId="77777777" w:rsidR="004C1D82" w:rsidRPr="000B1B00" w:rsidRDefault="004C1D82" w:rsidP="004C1D8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F996B8B" w14:textId="77777777" w:rsidR="000512CB" w:rsidRDefault="000512CB" w:rsidP="004C1D82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1169ADB7" w14:textId="77777777" w:rsidR="000512CB" w:rsidRDefault="000512CB" w:rsidP="004C1D82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327230C5" w14:textId="77777777" w:rsidR="000512CB" w:rsidRDefault="000512CB" w:rsidP="004C1D82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38C410E9" w14:textId="1E3A022D" w:rsidR="004C1D82" w:rsidRPr="000B1B00" w:rsidRDefault="004C1D82" w:rsidP="004C1D82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  <w:r w:rsidRPr="000B1B00">
        <w:rPr>
          <w:rFonts w:ascii="Arial" w:hAnsi="Arial" w:cs="Arial"/>
          <w:b/>
          <w:bCs/>
          <w:sz w:val="20"/>
          <w:szCs w:val="20"/>
        </w:rPr>
        <w:lastRenderedPageBreak/>
        <w:t>HUR?</w:t>
      </w:r>
    </w:p>
    <w:p w14:paraId="54C9954F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Mätningarna ska göras under OPTIMALA förhållanden med barn som är: </w:t>
      </w:r>
    </w:p>
    <w:p w14:paraId="5471C94C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  <w:r w:rsidRPr="000B1B00">
        <w:rPr>
          <w:rFonts w:ascii="Arial" w:hAnsi="Arial" w:cs="Arial"/>
          <w:color w:val="000000"/>
          <w:sz w:val="20"/>
          <w:szCs w:val="20"/>
        </w:rPr>
        <w:t xml:space="preserve">- vaket </w:t>
      </w:r>
    </w:p>
    <w:p w14:paraId="2C443B08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  <w:r w:rsidRPr="000B1B00">
        <w:rPr>
          <w:rFonts w:ascii="Arial" w:hAnsi="Arial" w:cs="Arial"/>
          <w:color w:val="000000"/>
          <w:sz w:val="20"/>
          <w:szCs w:val="20"/>
        </w:rPr>
        <w:t xml:space="preserve">- perifert varm </w:t>
      </w:r>
    </w:p>
    <w:p w14:paraId="50997440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  <w:r w:rsidRPr="000B1B00">
        <w:rPr>
          <w:rFonts w:ascii="Arial" w:hAnsi="Arial" w:cs="Arial"/>
          <w:color w:val="000000"/>
          <w:sz w:val="20"/>
          <w:szCs w:val="20"/>
        </w:rPr>
        <w:t xml:space="preserve">- lugnt, ej skrikande </w:t>
      </w:r>
    </w:p>
    <w:p w14:paraId="2A0DACFE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  <w:r w:rsidRPr="000B1B00">
        <w:rPr>
          <w:rFonts w:ascii="Arial" w:hAnsi="Arial" w:cs="Arial"/>
          <w:color w:val="000000"/>
          <w:sz w:val="20"/>
          <w:szCs w:val="20"/>
        </w:rPr>
        <w:t xml:space="preserve">- gärna i samband med amning </w:t>
      </w:r>
    </w:p>
    <w:p w14:paraId="69B25BC5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lang w:eastAsia="en-US"/>
        </w:rPr>
      </w:pPr>
    </w:p>
    <w:p w14:paraId="7A778A0D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1. starta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pulsoximetern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</w:p>
    <w:p w14:paraId="56F80DBB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2. sätt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proben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på höger hand </w:t>
      </w:r>
    </w:p>
    <w:p w14:paraId="0533A643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3. anslut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proben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till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pulsoximetern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</w:p>
    <w:p w14:paraId="297E1E53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4. täck gärna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proben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(och mät sedan på en fot direkt efter) </w:t>
      </w:r>
    </w:p>
    <w:p w14:paraId="665E22A7" w14:textId="77777777" w:rsidR="004C1D82" w:rsidRPr="000B1B00" w:rsidRDefault="004C1D82" w:rsidP="004C1D82">
      <w:pPr>
        <w:spacing w:after="0" w:line="240" w:lineRule="auto"/>
        <w:ind w:left="0" w:right="0"/>
        <w:rPr>
          <w:szCs w:val="20"/>
        </w:rPr>
      </w:pPr>
    </w:p>
    <w:p w14:paraId="44644BF7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Uppmätta värden dokumenteras direkt i Obstetrix i FV2. POX-värdena ska finnas inskrivna i FV2 </w:t>
      </w:r>
      <w:r w:rsidRPr="000B1B00">
        <w:rPr>
          <w:rFonts w:ascii="Arial" w:eastAsia="Calibri" w:hAnsi="Arial" w:cs="Arial"/>
          <w:b/>
          <w:bCs/>
          <w:i/>
          <w:iCs/>
          <w:color w:val="000000"/>
          <w:sz w:val="20"/>
          <w:szCs w:val="20"/>
          <w:lang w:eastAsia="en-US"/>
        </w:rPr>
        <w:t xml:space="preserve">inför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barnläkarundersökningen. </w:t>
      </w:r>
    </w:p>
    <w:p w14:paraId="56C320C4" w14:textId="77777777" w:rsidR="004C1D82" w:rsidRPr="000B1B00" w:rsidRDefault="004C1D82" w:rsidP="004C1D82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16CCD779" w14:textId="77777777" w:rsidR="004C1D82" w:rsidRPr="000B1B00" w:rsidRDefault="004C1D82" w:rsidP="004C1D82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4B72EF62" w14:textId="77777777" w:rsidR="004C1D82" w:rsidRPr="000B1B00" w:rsidRDefault="004C1D82" w:rsidP="004C1D82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135665CF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POSITIV SCREENING = PATOLOGISKA VÄRDEN :</w:t>
      </w:r>
    </w:p>
    <w:p w14:paraId="748C7C8E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</w:p>
    <w:p w14:paraId="4C9342EE" w14:textId="77777777" w:rsidR="004C1D82" w:rsidRPr="000B1B00" w:rsidRDefault="004C1D82" w:rsidP="004C1D82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eastAsia="Calibri" w:hAnsi="Arial" w:cs="Arial"/>
          <w:b/>
          <w:bCs/>
          <w:color w:val="000000"/>
          <w:sz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Om mätning</w:t>
      </w:r>
      <w:r w:rsidRPr="000B1B00">
        <w:rPr>
          <w:rFonts w:ascii="Arial" w:eastAsia="Calibri" w:hAnsi="Arial" w:cs="Arial"/>
          <w:b/>
          <w:bCs/>
          <w:i/>
          <w:iCs/>
          <w:color w:val="000000"/>
          <w:sz w:val="20"/>
          <w:szCs w:val="20"/>
          <w:lang w:eastAsia="en-US"/>
        </w:rPr>
        <w:t xml:space="preserve">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visar </w:t>
      </w:r>
      <w:proofErr w:type="spellStart"/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saturation</w:t>
      </w:r>
      <w:proofErr w:type="spellEnd"/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 xml:space="preserve"> </w:t>
      </w:r>
      <w:r w:rsidRPr="000B1B00">
        <w:rPr>
          <w:rFonts w:ascii="Arial" w:eastAsia="Calibri" w:hAnsi="Arial" w:cs="Arial"/>
          <w:b/>
          <w:bCs/>
          <w:i/>
          <w:iCs/>
          <w:color w:val="000000"/>
          <w:sz w:val="20"/>
          <w:szCs w:val="20"/>
          <w:lang w:eastAsia="en-US"/>
        </w:rPr>
        <w:t xml:space="preserve">&lt;90% i hö hand eller fot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under optimala </w:t>
      </w:r>
      <w:r>
        <w:rPr>
          <w:rFonts w:ascii="Arial" w:eastAsia="Calibri" w:hAnsi="Arial" w:cs="Arial"/>
          <w:color w:val="000000"/>
          <w:sz w:val="20"/>
          <w:szCs w:val="20"/>
          <w:lang w:eastAsia="en-US"/>
        </w:rPr>
        <w:t>förhållanden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skall barnläkare (Tel 51856) kontaktas </w:t>
      </w:r>
      <w:r w:rsidRPr="000B1B00">
        <w:rPr>
          <w:rFonts w:ascii="Arial" w:eastAsia="Calibri" w:hAnsi="Arial" w:cs="Arial"/>
          <w:b/>
          <w:bCs/>
          <w:i/>
          <w:iCs/>
          <w:color w:val="000000"/>
          <w:sz w:val="20"/>
          <w:szCs w:val="20"/>
          <w:lang w:eastAsia="en-US"/>
        </w:rPr>
        <w:t xml:space="preserve">direkt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utan ytterligare mätningar. </w:t>
      </w:r>
    </w:p>
    <w:p w14:paraId="487B7B4D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eastAsia="Calibri" w:hAnsi="Arial" w:cs="Arial"/>
          <w:b/>
          <w:bCs/>
          <w:color w:val="000000"/>
          <w:sz w:val="20"/>
          <w:lang w:eastAsia="en-US"/>
        </w:rPr>
      </w:pPr>
    </w:p>
    <w:p w14:paraId="443626D1" w14:textId="77777777" w:rsidR="004C1D82" w:rsidRPr="000B1B00" w:rsidRDefault="004C1D82" w:rsidP="004C1D82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Saturation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90-9</w:t>
      </w:r>
      <w:r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4</w:t>
      </w: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 xml:space="preserve">%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i </w:t>
      </w: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 xml:space="preserve">både hö hand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och </w:t>
      </w: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en fot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. Vid symtom ska barnläkare kontaktas.</w:t>
      </w:r>
    </w:p>
    <w:p w14:paraId="6C7C04B4" w14:textId="77777777" w:rsidR="004C1D82" w:rsidRPr="000B1B00" w:rsidRDefault="004C1D82" w:rsidP="004C1D82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6CCD52FE" w14:textId="77777777" w:rsidR="004C1D82" w:rsidRPr="000B1B00" w:rsidRDefault="004C1D82" w:rsidP="004C1D82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 xml:space="preserve">Skillnad på </w:t>
      </w:r>
      <w:r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4</w:t>
      </w: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 xml:space="preserve">% </w:t>
      </w:r>
      <w:r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 xml:space="preserve">eller mer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mellan </w:t>
      </w: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 xml:space="preserve">hö hand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och </w:t>
      </w: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en fot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. Vid symtom ska barnläkare kontaktas</w:t>
      </w:r>
    </w:p>
    <w:p w14:paraId="1BF5BFCE" w14:textId="77777777" w:rsidR="004C1D82" w:rsidRPr="000B1B00" w:rsidRDefault="004C1D82" w:rsidP="004C1D82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3DCBFA1C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Vid patologiska värden, men välmående barn, upprepas undersökningen upp till ytterligare </w:t>
      </w:r>
      <w:r w:rsidRPr="000B1B00">
        <w:rPr>
          <w:rFonts w:ascii="Arial" w:eastAsia="Calibri" w:hAnsi="Arial" w:cs="Arial"/>
          <w:b/>
          <w:bCs/>
          <w:i/>
          <w:iCs/>
          <w:color w:val="000000"/>
          <w:sz w:val="20"/>
          <w:szCs w:val="20"/>
          <w:lang w:eastAsia="en-US"/>
        </w:rPr>
        <w:t xml:space="preserve">2 ggr med 1 timmas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mellanrum med barnet under uppsikt. Vid upprepade patologiska värden som är optimalt uppmätta och/eller påverkat barn kontaktas barnläkare (Tel 51856) omgående för klinisk bedömning och </w:t>
      </w:r>
      <w:r>
        <w:rPr>
          <w:rFonts w:ascii="Arial" w:eastAsia="Calibri" w:hAnsi="Arial" w:cs="Arial"/>
          <w:color w:val="000000"/>
          <w:sz w:val="20"/>
          <w:szCs w:val="20"/>
          <w:lang w:eastAsia="en-US"/>
        </w:rPr>
        <w:t>ultraljud hjärta bör göras senare samma dag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.</w:t>
      </w:r>
    </w:p>
    <w:p w14:paraId="5546C775" w14:textId="77777777" w:rsidR="004C1D82" w:rsidRPr="000B1B00" w:rsidRDefault="004C1D82" w:rsidP="004C1D82">
      <w:pPr>
        <w:spacing w:after="0" w:line="240" w:lineRule="auto"/>
        <w:ind w:left="0" w:right="0"/>
        <w:rPr>
          <w:szCs w:val="20"/>
        </w:rPr>
      </w:pPr>
      <w:bookmarkStart w:id="2" w:name="_Toc501440351"/>
    </w:p>
    <w:p w14:paraId="175EB1B1" w14:textId="77777777" w:rsidR="004C1D82" w:rsidRPr="000B1B00" w:rsidRDefault="004C1D82" w:rsidP="004C1D82">
      <w:pPr>
        <w:pStyle w:val="Rubrik2"/>
      </w:pPr>
      <w:r w:rsidRPr="000B1B00">
        <w:t xml:space="preserve">Åtgärder </w:t>
      </w:r>
      <w:bookmarkEnd w:id="2"/>
    </w:p>
    <w:p w14:paraId="26D39324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b/>
          <w:bCs/>
          <w:i/>
          <w:iCs/>
          <w:color w:val="000000"/>
          <w:sz w:val="20"/>
          <w:szCs w:val="20"/>
          <w:lang w:eastAsia="en-US"/>
        </w:rPr>
        <w:t xml:space="preserve">Klinisk bedömning </w:t>
      </w:r>
    </w:p>
    <w:p w14:paraId="1DC09CA1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lang w:eastAsia="en-US"/>
        </w:rPr>
      </w:pPr>
    </w:p>
    <w:p w14:paraId="01458A15" w14:textId="77777777" w:rsidR="004C1D82" w:rsidRPr="000B1B00" w:rsidRDefault="004C1D82" w:rsidP="004C1D82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Optimala förhållanden? Korrekt mätning?</w:t>
      </w:r>
    </w:p>
    <w:p w14:paraId="63CF06F1" w14:textId="77777777" w:rsidR="004C1D82" w:rsidRPr="000B1B00" w:rsidRDefault="004C1D82" w:rsidP="004C1D82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Kliniska tecken på hjärtfel?</w:t>
      </w:r>
    </w:p>
    <w:p w14:paraId="184A380D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- blåsljud </w:t>
      </w:r>
    </w:p>
    <w:p w14:paraId="72550A42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- rytm, takykardi? Kapillär återfyllnad &gt;3 sek?</w:t>
      </w:r>
    </w:p>
    <w:p w14:paraId="43778761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- ökad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precordiell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aktivitet </w:t>
      </w:r>
    </w:p>
    <w:p w14:paraId="5B916263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- svaga / icke palpabla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femoralispulsar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</w:p>
    <w:p w14:paraId="73785B1C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- cyanos </w:t>
      </w:r>
    </w:p>
    <w:p w14:paraId="6B4C37A2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-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takypné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</w:p>
    <w:p w14:paraId="65FF226F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- leverförstoring</w:t>
      </w:r>
    </w:p>
    <w:p w14:paraId="07D8DB69" w14:textId="77777777" w:rsidR="004C1D82" w:rsidRPr="000B1B00" w:rsidRDefault="004C1D82" w:rsidP="004C1D82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Kliniska tecken på infektion eller lungproblematik?</w:t>
      </w:r>
    </w:p>
    <w:p w14:paraId="256611E1" w14:textId="77777777" w:rsidR="004C1D82" w:rsidRPr="000B1B00" w:rsidRDefault="004C1D82" w:rsidP="004C1D82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Aktuellt med provtagning / kompletterande undersökning? (B</w:t>
      </w:r>
      <w:r>
        <w:rPr>
          <w:rFonts w:ascii="Arial" w:eastAsia="Calibri" w:hAnsi="Arial" w:cs="Arial"/>
          <w:color w:val="000000"/>
          <w:sz w:val="20"/>
          <w:szCs w:val="20"/>
          <w:lang w:eastAsia="en-US"/>
        </w:rPr>
        <w:t>lodtryck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,</w:t>
      </w:r>
      <w:r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andningsfrekvens, Prover: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CRP, IL-6, P-glukos, Hb, annat? )</w:t>
      </w:r>
    </w:p>
    <w:p w14:paraId="57C8AA32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</w:p>
    <w:p w14:paraId="4836289D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</w:p>
    <w:p w14:paraId="60C0F0D1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b/>
          <w:bCs/>
          <w:i/>
          <w:iCs/>
          <w:color w:val="000000"/>
          <w:sz w:val="20"/>
          <w:szCs w:val="20"/>
          <w:lang w:eastAsia="en-US"/>
        </w:rPr>
        <w:t xml:space="preserve">Bekräftad / misstänkt patologisk = positiv POX </w:t>
      </w:r>
    </w:p>
    <w:p w14:paraId="64E35D56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lang w:eastAsia="en-US"/>
        </w:rPr>
      </w:pPr>
    </w:p>
    <w:p w14:paraId="01809D2A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1. Inläggning Neonatal - kontinuerlig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saturationsövervakning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i hö</w:t>
      </w:r>
      <w:r>
        <w:rPr>
          <w:rFonts w:ascii="Arial" w:eastAsia="Calibri" w:hAnsi="Arial" w:cs="Arial"/>
          <w:color w:val="000000"/>
          <w:sz w:val="20"/>
          <w:szCs w:val="20"/>
          <w:lang w:eastAsia="en-US"/>
        </w:rPr>
        <w:t>ger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  <w:r>
        <w:rPr>
          <w:rFonts w:ascii="Arial" w:eastAsia="Calibri" w:hAnsi="Arial" w:cs="Arial"/>
          <w:color w:val="000000"/>
          <w:sz w:val="20"/>
          <w:szCs w:val="20"/>
          <w:lang w:eastAsia="en-US"/>
        </w:rPr>
        <w:t>hand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och e</w:t>
      </w:r>
      <w:r>
        <w:rPr>
          <w:rFonts w:ascii="Arial" w:eastAsia="Calibri" w:hAnsi="Arial" w:cs="Arial"/>
          <w:color w:val="000000"/>
          <w:sz w:val="20"/>
          <w:szCs w:val="20"/>
          <w:lang w:eastAsia="en-US"/>
        </w:rPr>
        <w:t>n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  <w:r>
        <w:rPr>
          <w:rFonts w:ascii="Arial" w:eastAsia="Calibri" w:hAnsi="Arial" w:cs="Arial"/>
          <w:color w:val="000000"/>
          <w:sz w:val="20"/>
          <w:szCs w:val="20"/>
          <w:lang w:eastAsia="en-US"/>
        </w:rPr>
        <w:t>fot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- EKG elektroder </w:t>
      </w:r>
    </w:p>
    <w:p w14:paraId="3E19FD78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2. Ställningstagande till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Prostivas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/ beredskap </w:t>
      </w:r>
    </w:p>
    <w:p w14:paraId="061DBAB1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3. Fortsatt utredning - hjärtfel?  infektion? lungsjukdom? </w:t>
      </w:r>
    </w:p>
    <w:p w14:paraId="3D8FCBED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4. Efter bedömning kontakta bakjour eller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neonatolog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för vidare handläggning.</w:t>
      </w:r>
    </w:p>
    <w:p w14:paraId="508F22B5" w14:textId="77777777" w:rsidR="004C1D82" w:rsidRPr="000B1B00" w:rsidRDefault="004C1D82" w:rsidP="004C1D82">
      <w:pPr>
        <w:spacing w:after="0" w:line="240" w:lineRule="auto"/>
        <w:ind w:left="0" w:right="0"/>
        <w:rPr>
          <w:b/>
          <w:color w:val="FF0000"/>
          <w:szCs w:val="26"/>
        </w:rPr>
      </w:pPr>
    </w:p>
    <w:p w14:paraId="1E334AE7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</w:p>
    <w:p w14:paraId="30CD4EE5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Referenser:</w:t>
      </w:r>
    </w:p>
    <w:p w14:paraId="4F586BE6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de Wahl -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Granelli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A et al.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Impact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of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pulse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oximetry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screening on the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detection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of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duct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dependent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congenital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heart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disease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: a Swedish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prospective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screening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study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in 39821 </w:t>
      </w:r>
      <w:proofErr w:type="spellStart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newborns</w:t>
      </w:r>
      <w:proofErr w:type="spellEnd"/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. BMJ 2009; 338:a 3037 </w:t>
      </w:r>
    </w:p>
    <w:p w14:paraId="0E30460D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</w:p>
    <w:p w14:paraId="6CFC1EFC" w14:textId="77777777" w:rsidR="004C1D82" w:rsidRPr="000B1B00" w:rsidRDefault="004C1D82" w:rsidP="004C1D82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POX-screening av nyfödda, Neonatal Skövde</w:t>
      </w:r>
    </w:p>
    <w:p w14:paraId="1F3DA794" w14:textId="77777777" w:rsidR="004C1D82" w:rsidRPr="000B1B00" w:rsidRDefault="004C1D82" w:rsidP="004C1D82">
      <w:pPr>
        <w:spacing w:after="0" w:line="240" w:lineRule="auto"/>
        <w:ind w:left="0" w:right="0"/>
        <w:rPr>
          <w:szCs w:val="20"/>
        </w:rPr>
      </w:pPr>
    </w:p>
    <w:p w14:paraId="1B52A053" w14:textId="77777777" w:rsidR="004C1D82" w:rsidRPr="000B1B00" w:rsidRDefault="004C1D82" w:rsidP="004C1D82">
      <w:pPr>
        <w:spacing w:after="0" w:line="240" w:lineRule="auto"/>
        <w:ind w:left="0" w:right="0"/>
        <w:rPr>
          <w:szCs w:val="20"/>
        </w:rPr>
      </w:pPr>
    </w:p>
    <w:p w14:paraId="4BDD5589" w14:textId="77777777" w:rsidR="004C1D82" w:rsidRPr="000B1B00" w:rsidRDefault="004C1D82" w:rsidP="004C1D82">
      <w:pPr>
        <w:spacing w:after="0" w:line="240" w:lineRule="auto"/>
        <w:ind w:left="0" w:right="0"/>
        <w:rPr>
          <w:szCs w:val="20"/>
        </w:rPr>
      </w:pPr>
    </w:p>
    <w:p w14:paraId="05274A41" w14:textId="77777777" w:rsidR="004C1D82" w:rsidRPr="00536A5A" w:rsidRDefault="004C1D82" w:rsidP="004C1D82">
      <w:pPr>
        <w:spacing w:after="0" w:line="240" w:lineRule="auto"/>
        <w:ind w:left="0" w:right="0"/>
      </w:pPr>
    </w:p>
    <w:p w14:paraId="6C59F9F1" w14:textId="77777777" w:rsidR="000B1B00" w:rsidRDefault="000B1B00" w:rsidP="000B1B00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bookmarkEnd w:id="0"/>
    <w:bookmarkEnd w:id="1"/>
    <w:p w14:paraId="2FF4CFC1" w14:textId="77777777" w:rsidR="00005EDC" w:rsidRPr="000B1B00" w:rsidRDefault="00005EDC" w:rsidP="000B1B00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sectPr w:rsidR="00005EDC" w:rsidRPr="000B1B00" w:rsidSect="000B1B0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510E49" w14:textId="77777777" w:rsidR="00D27CD9" w:rsidRDefault="00D27CD9">
      <w:r>
        <w:separator/>
      </w:r>
    </w:p>
  </w:endnote>
  <w:endnote w:type="continuationSeparator" w:id="0">
    <w:p w14:paraId="6513D6D3" w14:textId="77777777" w:rsidR="00D27CD9" w:rsidRDefault="00D27CD9">
      <w:r>
        <w:continuationSeparator/>
      </w:r>
    </w:p>
  </w:endnote>
  <w:endnote w:type="continuationNotice" w:id="1">
    <w:p w14:paraId="4234D417" w14:textId="77777777" w:rsidR="00D27CD9" w:rsidRDefault="00D27CD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9AEB23" w14:textId="77777777" w:rsidR="00D27CD9" w:rsidRDefault="00D27CD9"/>
  </w:footnote>
  <w:footnote w:type="continuationSeparator" w:id="0">
    <w:p w14:paraId="1B2F8B48" w14:textId="77777777" w:rsidR="00D27CD9" w:rsidRDefault="00D27CD9">
      <w:r>
        <w:continuationSeparator/>
      </w:r>
    </w:p>
  </w:footnote>
  <w:footnote w:type="continuationNotice" w:id="1">
    <w:p w14:paraId="19EBD976" w14:textId="77777777" w:rsidR="00D27CD9" w:rsidRDefault="00D27CD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6F14D8"/>
    <w:multiLevelType w:val="hybridMultilevel"/>
    <w:tmpl w:val="E482E8D8"/>
    <w:lvl w:ilvl="0" w:tplc="477606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EEAA76C" w:tentative="1">
      <w:start w:val="1"/>
      <w:numFmt w:val="lowerLetter"/>
      <w:lvlText w:val="%2."/>
      <w:lvlJc w:val="left"/>
      <w:pPr>
        <w:ind w:left="1440" w:hanging="360"/>
      </w:pPr>
    </w:lvl>
    <w:lvl w:ilvl="2" w:tplc="4B94C594" w:tentative="1">
      <w:start w:val="1"/>
      <w:numFmt w:val="lowerRoman"/>
      <w:lvlText w:val="%3."/>
      <w:lvlJc w:val="right"/>
      <w:pPr>
        <w:ind w:left="2160" w:hanging="180"/>
      </w:pPr>
    </w:lvl>
    <w:lvl w:ilvl="3" w:tplc="54C21808" w:tentative="1">
      <w:start w:val="1"/>
      <w:numFmt w:val="decimal"/>
      <w:lvlText w:val="%4."/>
      <w:lvlJc w:val="left"/>
      <w:pPr>
        <w:ind w:left="2880" w:hanging="360"/>
      </w:pPr>
    </w:lvl>
    <w:lvl w:ilvl="4" w:tplc="37F28CBA" w:tentative="1">
      <w:start w:val="1"/>
      <w:numFmt w:val="lowerLetter"/>
      <w:lvlText w:val="%5."/>
      <w:lvlJc w:val="left"/>
      <w:pPr>
        <w:ind w:left="3600" w:hanging="360"/>
      </w:pPr>
    </w:lvl>
    <w:lvl w:ilvl="5" w:tplc="1C6A8828" w:tentative="1">
      <w:start w:val="1"/>
      <w:numFmt w:val="lowerRoman"/>
      <w:lvlText w:val="%6."/>
      <w:lvlJc w:val="right"/>
      <w:pPr>
        <w:ind w:left="4320" w:hanging="180"/>
      </w:pPr>
    </w:lvl>
    <w:lvl w:ilvl="6" w:tplc="E36E9782" w:tentative="1">
      <w:start w:val="1"/>
      <w:numFmt w:val="decimal"/>
      <w:lvlText w:val="%7."/>
      <w:lvlJc w:val="left"/>
      <w:pPr>
        <w:ind w:left="5040" w:hanging="360"/>
      </w:pPr>
    </w:lvl>
    <w:lvl w:ilvl="7" w:tplc="BEDC9088" w:tentative="1">
      <w:start w:val="1"/>
      <w:numFmt w:val="lowerLetter"/>
      <w:lvlText w:val="%8."/>
      <w:lvlJc w:val="left"/>
      <w:pPr>
        <w:ind w:left="5760" w:hanging="360"/>
      </w:pPr>
    </w:lvl>
    <w:lvl w:ilvl="8" w:tplc="246EE16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C043402"/>
    <w:multiLevelType w:val="hybridMultilevel"/>
    <w:tmpl w:val="8DF80D48"/>
    <w:lvl w:ilvl="0" w:tplc="3260D9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EFA8D88" w:tentative="1">
      <w:start w:val="1"/>
      <w:numFmt w:val="lowerLetter"/>
      <w:lvlText w:val="%2."/>
      <w:lvlJc w:val="left"/>
      <w:pPr>
        <w:ind w:left="1440" w:hanging="360"/>
      </w:pPr>
    </w:lvl>
    <w:lvl w:ilvl="2" w:tplc="40567FF8" w:tentative="1">
      <w:start w:val="1"/>
      <w:numFmt w:val="lowerRoman"/>
      <w:lvlText w:val="%3."/>
      <w:lvlJc w:val="right"/>
      <w:pPr>
        <w:ind w:left="2160" w:hanging="180"/>
      </w:pPr>
    </w:lvl>
    <w:lvl w:ilvl="3" w:tplc="CDC203EA" w:tentative="1">
      <w:start w:val="1"/>
      <w:numFmt w:val="decimal"/>
      <w:lvlText w:val="%4."/>
      <w:lvlJc w:val="left"/>
      <w:pPr>
        <w:ind w:left="2880" w:hanging="360"/>
      </w:pPr>
    </w:lvl>
    <w:lvl w:ilvl="4" w:tplc="657E172A" w:tentative="1">
      <w:start w:val="1"/>
      <w:numFmt w:val="lowerLetter"/>
      <w:lvlText w:val="%5."/>
      <w:lvlJc w:val="left"/>
      <w:pPr>
        <w:ind w:left="3600" w:hanging="360"/>
      </w:pPr>
    </w:lvl>
    <w:lvl w:ilvl="5" w:tplc="FBE40666" w:tentative="1">
      <w:start w:val="1"/>
      <w:numFmt w:val="lowerRoman"/>
      <w:lvlText w:val="%6."/>
      <w:lvlJc w:val="right"/>
      <w:pPr>
        <w:ind w:left="4320" w:hanging="180"/>
      </w:pPr>
    </w:lvl>
    <w:lvl w:ilvl="6" w:tplc="ECE00E7C" w:tentative="1">
      <w:start w:val="1"/>
      <w:numFmt w:val="decimal"/>
      <w:lvlText w:val="%7."/>
      <w:lvlJc w:val="left"/>
      <w:pPr>
        <w:ind w:left="5040" w:hanging="360"/>
      </w:pPr>
    </w:lvl>
    <w:lvl w:ilvl="7" w:tplc="1C100A82" w:tentative="1">
      <w:start w:val="1"/>
      <w:numFmt w:val="lowerLetter"/>
      <w:lvlText w:val="%8."/>
      <w:lvlJc w:val="left"/>
      <w:pPr>
        <w:ind w:left="5760" w:hanging="360"/>
      </w:pPr>
    </w:lvl>
    <w:lvl w:ilvl="8" w:tplc="5D9EC90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9855308"/>
    <w:multiLevelType w:val="hybridMultilevel"/>
    <w:tmpl w:val="5ECC15B2"/>
    <w:lvl w:ilvl="0" w:tplc="6D64F9C4">
      <w:start w:val="1"/>
      <w:numFmt w:val="decimal"/>
      <w:lvlText w:val="%1."/>
      <w:lvlJc w:val="left"/>
      <w:pPr>
        <w:ind w:left="785" w:hanging="360"/>
      </w:pPr>
      <w:rPr>
        <w:rFonts w:hint="default"/>
        <w:b w:val="0"/>
        <w:bCs w:val="0"/>
      </w:rPr>
    </w:lvl>
    <w:lvl w:ilvl="1" w:tplc="6B8410AC" w:tentative="1">
      <w:start w:val="1"/>
      <w:numFmt w:val="lowerLetter"/>
      <w:lvlText w:val="%2."/>
      <w:lvlJc w:val="left"/>
      <w:pPr>
        <w:ind w:left="1505" w:hanging="360"/>
      </w:pPr>
    </w:lvl>
    <w:lvl w:ilvl="2" w:tplc="D77EA35E" w:tentative="1">
      <w:start w:val="1"/>
      <w:numFmt w:val="lowerRoman"/>
      <w:lvlText w:val="%3."/>
      <w:lvlJc w:val="right"/>
      <w:pPr>
        <w:ind w:left="2225" w:hanging="180"/>
      </w:pPr>
    </w:lvl>
    <w:lvl w:ilvl="3" w:tplc="CD7ED10A" w:tentative="1">
      <w:start w:val="1"/>
      <w:numFmt w:val="decimal"/>
      <w:lvlText w:val="%4."/>
      <w:lvlJc w:val="left"/>
      <w:pPr>
        <w:ind w:left="2945" w:hanging="360"/>
      </w:pPr>
    </w:lvl>
    <w:lvl w:ilvl="4" w:tplc="F2322C3E" w:tentative="1">
      <w:start w:val="1"/>
      <w:numFmt w:val="lowerLetter"/>
      <w:lvlText w:val="%5."/>
      <w:lvlJc w:val="left"/>
      <w:pPr>
        <w:ind w:left="3665" w:hanging="360"/>
      </w:pPr>
    </w:lvl>
    <w:lvl w:ilvl="5" w:tplc="CEC04EB4" w:tentative="1">
      <w:start w:val="1"/>
      <w:numFmt w:val="lowerRoman"/>
      <w:lvlText w:val="%6."/>
      <w:lvlJc w:val="right"/>
      <w:pPr>
        <w:ind w:left="4385" w:hanging="180"/>
      </w:pPr>
    </w:lvl>
    <w:lvl w:ilvl="6" w:tplc="B6B273D2" w:tentative="1">
      <w:start w:val="1"/>
      <w:numFmt w:val="decimal"/>
      <w:lvlText w:val="%7."/>
      <w:lvlJc w:val="left"/>
      <w:pPr>
        <w:ind w:left="5105" w:hanging="360"/>
      </w:pPr>
    </w:lvl>
    <w:lvl w:ilvl="7" w:tplc="BEBCBD28" w:tentative="1">
      <w:start w:val="1"/>
      <w:numFmt w:val="lowerLetter"/>
      <w:lvlText w:val="%8."/>
      <w:lvlJc w:val="left"/>
      <w:pPr>
        <w:ind w:left="5825" w:hanging="360"/>
      </w:pPr>
    </w:lvl>
    <w:lvl w:ilvl="8" w:tplc="2F1CCE42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38368783">
    <w:abstractNumId w:val="20"/>
  </w:num>
  <w:num w:numId="2" w16cid:durableId="1456019533">
    <w:abstractNumId w:val="16"/>
  </w:num>
  <w:num w:numId="3" w16cid:durableId="54663926">
    <w:abstractNumId w:val="0"/>
  </w:num>
  <w:num w:numId="4" w16cid:durableId="1259485911">
    <w:abstractNumId w:val="6"/>
  </w:num>
  <w:num w:numId="5" w16cid:durableId="815029646">
    <w:abstractNumId w:val="18"/>
  </w:num>
  <w:num w:numId="6" w16cid:durableId="1750349007">
    <w:abstractNumId w:val="2"/>
  </w:num>
  <w:num w:numId="7" w16cid:durableId="1312254510">
    <w:abstractNumId w:val="13"/>
  </w:num>
  <w:num w:numId="8" w16cid:durableId="1823353316">
    <w:abstractNumId w:val="9"/>
  </w:num>
  <w:num w:numId="9" w16cid:durableId="1912739962">
    <w:abstractNumId w:val="1"/>
  </w:num>
  <w:num w:numId="10" w16cid:durableId="1869023278">
    <w:abstractNumId w:val="1"/>
  </w:num>
  <w:num w:numId="11" w16cid:durableId="291711630">
    <w:abstractNumId w:val="3"/>
  </w:num>
  <w:num w:numId="12" w16cid:durableId="549727544">
    <w:abstractNumId w:val="4"/>
  </w:num>
  <w:num w:numId="13" w16cid:durableId="1368524731">
    <w:abstractNumId w:val="15"/>
  </w:num>
  <w:num w:numId="14" w16cid:durableId="1041394835">
    <w:abstractNumId w:val="10"/>
  </w:num>
  <w:num w:numId="15" w16cid:durableId="643003624">
    <w:abstractNumId w:val="7"/>
  </w:num>
  <w:num w:numId="16" w16cid:durableId="1945379214">
    <w:abstractNumId w:val="14"/>
  </w:num>
  <w:num w:numId="17" w16cid:durableId="783352528">
    <w:abstractNumId w:val="5"/>
  </w:num>
  <w:num w:numId="18" w16cid:durableId="122774651">
    <w:abstractNumId w:val="12"/>
  </w:num>
  <w:num w:numId="19" w16cid:durableId="1161892921">
    <w:abstractNumId w:val="19"/>
  </w:num>
  <w:num w:numId="20" w16cid:durableId="779957317">
    <w:abstractNumId w:val="17"/>
  </w:num>
  <w:num w:numId="21" w16cid:durableId="1954432843">
    <w:abstractNumId w:val="8"/>
  </w:num>
  <w:num w:numId="22" w16cid:durableId="126303219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EDC"/>
    <w:rsid w:val="00006D2A"/>
    <w:rsid w:val="00007E2C"/>
    <w:rsid w:val="00010D47"/>
    <w:rsid w:val="00016CF0"/>
    <w:rsid w:val="0002435C"/>
    <w:rsid w:val="00030DDD"/>
    <w:rsid w:val="000313BB"/>
    <w:rsid w:val="00033ED5"/>
    <w:rsid w:val="00050500"/>
    <w:rsid w:val="000512CB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1B00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42AC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597B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1D82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627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0371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3D55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01B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7558"/>
    <w:rsid w:val="00CE4B73"/>
    <w:rsid w:val="00CF70BB"/>
    <w:rsid w:val="00D074DB"/>
    <w:rsid w:val="00D139CF"/>
    <w:rsid w:val="00D27CD9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0F01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640</Words>
  <Characters>3392</Characters>
  <Application>Microsoft Office Word</Application>
  <DocSecurity>0</DocSecurity>
  <Lines>28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4024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POX-screening av nyfödda</dc:title>
  <dc:subject/>
  <dc:creator>patrik.jens.johansson@vgregion.se</dc:creator>
  <keywords/>
  <lastModifiedBy>Elisabet Mattsson</lastModifiedBy>
  <revision>10</revision>
  <lastPrinted>2016-03-31T10:56:00.0000000Z</lastPrinted>
  <dcterms:created xsi:type="dcterms:W3CDTF">2022-05-16T03:59:00.0000000Z</dcterms:created>
  <dcterms:modified xsi:type="dcterms:W3CDTF">2026-06-10T11:11:00.0000000Z</dcterms:modified>
</coreProperties>
</file>