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9931ED" w14:textId="77777777" w:rsidR="00D00EFB" w:rsidRDefault="00D00EFB" w:rsidP="00F35B05">
      <w:pPr>
        <w:pStyle w:val="Rubrik2"/>
        <w:sectPr w:rsidR="00D00EFB" w:rsidSect="00D00EF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3DE24EE" w14:textId="77777777" w:rsidR="00D00EFB" w:rsidRPr="00D00EFB" w:rsidRDefault="00D00EFB" w:rsidP="00D00EFB">
      <w:pPr>
        <w:spacing w:after="0" w:line="240" w:lineRule="auto"/>
        <w:ind w:left="0" w:right="0"/>
        <w:rPr>
          <w:szCs w:val="20"/>
        </w:rPr>
      </w:pPr>
    </w:p>
    <w:p w14:paraId="5C3B9A53" w14:textId="77777777" w:rsidR="00D00EFB" w:rsidRPr="00D00EFB" w:rsidRDefault="00D00EFB" w:rsidP="00D00EFB">
      <w:pPr>
        <w:spacing w:after="0" w:line="240" w:lineRule="auto"/>
        <w:ind w:left="0" w:right="0"/>
        <w:rPr>
          <w:szCs w:val="20"/>
        </w:rPr>
      </w:pPr>
    </w:p>
    <w:p w14:paraId="759C3B9D" w14:textId="77777777" w:rsidR="00D00EFB" w:rsidRPr="00D00EFB" w:rsidRDefault="00D00EFB" w:rsidP="00D00EFB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D00EFB">
        <w:rPr>
          <w:szCs w:val="20"/>
        </w:rPr>
        <w:tab/>
      </w:r>
    </w:p>
    <w:p w14:paraId="05A7F199" w14:textId="7849C800" w:rsidR="00D00EFB" w:rsidRPr="00D00EFB" w:rsidRDefault="00D00EFB" w:rsidP="00D00EFB">
      <w:pPr>
        <w:spacing w:after="0" w:line="240" w:lineRule="auto"/>
        <w:ind w:left="0" w:right="0"/>
        <w:rPr>
          <w:szCs w:val="20"/>
        </w:rPr>
      </w:pPr>
      <w:r w:rsidRPr="00D00EFB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AA0C669" wp14:editId="1478C5D2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4E858AD" w14:textId="77777777" w:rsidR="00D00EFB" w:rsidRPr="003D37FD" w:rsidRDefault="00D00EFB" w:rsidP="00D00EFB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13206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AA0C669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24E858AD" w14:textId="77777777" w:rsidR="00D00EFB" w:rsidRPr="003D37FD" w:rsidRDefault="00D00EFB" w:rsidP="00D00EFB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13206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D00EFB" w:rsidRPr="00D00EFB" w14:paraId="7AF8266A" w14:textId="77777777" w:rsidTr="000163B8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16EC1BEE" w14:textId="1A708679" w:rsidR="00D00EFB" w:rsidRPr="00D00EFB" w:rsidRDefault="00D00EFB" w:rsidP="00396209">
            <w:pPr>
              <w:pStyle w:val="Rubrik1"/>
              <w:rPr>
                <w:noProof/>
              </w:rPr>
            </w:pPr>
            <w:bookmarkStart w:id="1" w:name="_1314629194"/>
            <w:bookmarkStart w:id="2" w:name="Rubrik"/>
            <w:bookmarkEnd w:id="1"/>
            <w:bookmarkEnd w:id="2"/>
            <w:r w:rsidRPr="00D00EFB">
              <w:rPr>
                <w:noProof/>
              </w:rPr>
              <w:t>Järntillskott till nyfödda</w:t>
            </w:r>
            <w:r w:rsidR="001F7E90">
              <w:rPr>
                <w:noProof/>
              </w:rPr>
              <w:t xml:space="preserve"> </w:t>
            </w:r>
          </w:p>
        </w:tc>
      </w:tr>
    </w:tbl>
    <w:bookmarkEnd w:id="0"/>
    <w:p w14:paraId="7EC9CD26" w14:textId="77777777" w:rsidR="00A209FB" w:rsidRDefault="00A209FB" w:rsidP="00A209FB">
      <w:pPr>
        <w:keepNext/>
        <w:spacing w:before="240" w:after="60" w:line="240" w:lineRule="auto"/>
        <w:ind w:left="0" w:right="0"/>
        <w:outlineLvl w:val="1"/>
        <w:rPr>
          <w:rFonts w:ascii="Arial" w:hAnsi="Arial" w:cs="Arial"/>
          <w:b/>
          <w:bCs/>
          <w:iCs/>
          <w:sz w:val="26"/>
          <w:szCs w:val="28"/>
        </w:rPr>
      </w:pPr>
      <w:r>
        <w:rPr>
          <w:rFonts w:ascii="Arial" w:hAnsi="Arial" w:cs="Arial"/>
          <w:b/>
          <w:bCs/>
          <w:iCs/>
          <w:sz w:val="26"/>
          <w:szCs w:val="28"/>
        </w:rPr>
        <w:t xml:space="preserve">Revidering i detta styrdokument: </w:t>
      </w:r>
    </w:p>
    <w:p w14:paraId="1ED02072" w14:textId="77777777" w:rsidR="00A209FB" w:rsidRPr="00C573A6" w:rsidRDefault="00A209FB" w:rsidP="00A209FB">
      <w:pPr>
        <w:keepNext/>
        <w:spacing w:before="240" w:after="60" w:line="240" w:lineRule="auto"/>
        <w:ind w:left="0" w:right="0"/>
        <w:outlineLvl w:val="1"/>
        <w:rPr>
          <w:rFonts w:ascii="Arial" w:hAnsi="Arial" w:cs="Arial"/>
          <w:sz w:val="26"/>
          <w:szCs w:val="26"/>
        </w:rPr>
      </w:pPr>
      <w:proofErr w:type="spellStart"/>
      <w:r w:rsidRPr="2AE83194">
        <w:rPr>
          <w:rFonts w:ascii="Arial" w:hAnsi="Arial" w:cs="Arial"/>
          <w:sz w:val="26"/>
          <w:szCs w:val="26"/>
        </w:rPr>
        <w:t>Maltofer</w:t>
      </w:r>
      <w:proofErr w:type="spellEnd"/>
      <w:r w:rsidRPr="2AE83194">
        <w:rPr>
          <w:rFonts w:ascii="Arial" w:hAnsi="Arial" w:cs="Arial"/>
          <w:sz w:val="26"/>
          <w:szCs w:val="26"/>
        </w:rPr>
        <w:t xml:space="preserve"> orala droppar (2,5mg/droppe) doseras i droppar med en högre koncentration än tidigare använt </w:t>
      </w:r>
      <w:proofErr w:type="spellStart"/>
      <w:r w:rsidRPr="2AE83194">
        <w:rPr>
          <w:rFonts w:ascii="Arial" w:hAnsi="Arial" w:cs="Arial"/>
          <w:sz w:val="26"/>
          <w:szCs w:val="26"/>
        </w:rPr>
        <w:t>Niferex</w:t>
      </w:r>
      <w:proofErr w:type="spellEnd"/>
      <w:r w:rsidRPr="2AE83194">
        <w:rPr>
          <w:rFonts w:ascii="Arial" w:hAnsi="Arial" w:cs="Arial"/>
          <w:sz w:val="26"/>
          <w:szCs w:val="26"/>
        </w:rPr>
        <w:t xml:space="preserve">( 1,5mg/droppe). </w:t>
      </w:r>
      <w:proofErr w:type="spellStart"/>
      <w:r w:rsidRPr="2AE83194">
        <w:rPr>
          <w:rFonts w:ascii="Arial" w:hAnsi="Arial" w:cs="Arial"/>
          <w:sz w:val="26"/>
          <w:szCs w:val="26"/>
        </w:rPr>
        <w:t>Glutaferro</w:t>
      </w:r>
      <w:proofErr w:type="spellEnd"/>
      <w:r w:rsidRPr="2AE83194">
        <w:rPr>
          <w:rFonts w:ascii="Arial" w:hAnsi="Arial" w:cs="Arial"/>
          <w:sz w:val="26"/>
          <w:szCs w:val="26"/>
        </w:rPr>
        <w:t xml:space="preserve"> har ingen droppflaska och ska doseras i tiondels ml. </w:t>
      </w:r>
    </w:p>
    <w:p w14:paraId="31796FC9" w14:textId="77777777" w:rsidR="00A209FB" w:rsidRPr="00D00EFB" w:rsidRDefault="00A209FB" w:rsidP="00A209FB">
      <w:pPr>
        <w:pStyle w:val="Rubrik2"/>
      </w:pPr>
      <w:r w:rsidRPr="00D00EFB">
        <w:t>Sammanfattning/syfte</w:t>
      </w:r>
    </w:p>
    <w:p w14:paraId="1AC2389B" w14:textId="77777777" w:rsidR="00A209FB" w:rsidRPr="00D00EFB" w:rsidRDefault="00A209FB" w:rsidP="00A209FB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D00EFB">
        <w:rPr>
          <w:rFonts w:ascii="Arial" w:hAnsi="Arial" w:cs="Arial"/>
          <w:b/>
          <w:bCs/>
          <w:szCs w:val="26"/>
        </w:rPr>
        <w:t>Vilka barn ska behandlas</w:t>
      </w:r>
    </w:p>
    <w:p w14:paraId="280249D5" w14:textId="77777777" w:rsidR="00A209FB" w:rsidRPr="00D00EFB" w:rsidRDefault="00A209FB" w:rsidP="00A209FB">
      <w:pPr>
        <w:spacing w:after="0" w:line="240" w:lineRule="auto"/>
        <w:ind w:left="0" w:right="0"/>
        <w:rPr>
          <w:rFonts w:ascii="Helvetica" w:eastAsia="Arial Unicode MS" w:hAnsi="Helvetica"/>
          <w:color w:val="000000"/>
          <w:szCs w:val="20"/>
        </w:rPr>
      </w:pPr>
      <w:r w:rsidRPr="00D00EFB">
        <w:rPr>
          <w:rFonts w:ascii="Arial" w:eastAsia="Arial Unicode MS" w:hAnsi="Arial" w:cs="Arial"/>
          <w:color w:val="000000"/>
          <w:szCs w:val="20"/>
        </w:rPr>
        <w:t>Alla prematurfödda och fullgångna ba</w:t>
      </w:r>
      <w:r>
        <w:rPr>
          <w:rFonts w:ascii="Arial" w:eastAsia="Arial Unicode MS" w:hAnsi="Arial" w:cs="Arial"/>
          <w:color w:val="000000"/>
          <w:szCs w:val="20"/>
        </w:rPr>
        <w:t>r</w:t>
      </w:r>
      <w:r w:rsidRPr="00D00EFB">
        <w:rPr>
          <w:rFonts w:ascii="Arial" w:eastAsia="Arial Unicode MS" w:hAnsi="Arial" w:cs="Arial"/>
          <w:color w:val="000000"/>
          <w:szCs w:val="20"/>
        </w:rPr>
        <w:t xml:space="preserve">n med </w:t>
      </w:r>
      <w:r w:rsidRPr="00D00EFB">
        <w:rPr>
          <w:rFonts w:ascii="Arial" w:eastAsia="Arial Unicode MS" w:hAnsi="Arial" w:cs="Arial"/>
          <w:b/>
          <w:color w:val="000000"/>
          <w:szCs w:val="20"/>
        </w:rPr>
        <w:t>födelsevikt under 2500 g</w:t>
      </w:r>
      <w:r w:rsidRPr="00D00EFB">
        <w:rPr>
          <w:rFonts w:ascii="Arial" w:eastAsia="Arial Unicode MS" w:hAnsi="Arial" w:cs="Arial"/>
          <w:color w:val="000000"/>
          <w:szCs w:val="20"/>
        </w:rPr>
        <w:t xml:space="preserve"> bör erbjudas järntillskott.</w:t>
      </w:r>
    </w:p>
    <w:p w14:paraId="7AD73AB4" w14:textId="77777777" w:rsidR="00A209FB" w:rsidRPr="00D00EFB" w:rsidRDefault="00A209FB" w:rsidP="00A209FB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D00EFB">
        <w:rPr>
          <w:rFonts w:ascii="Arial" w:hAnsi="Arial" w:cs="Arial"/>
          <w:b/>
          <w:bCs/>
          <w:szCs w:val="26"/>
        </w:rPr>
        <w:t>Vem ansvarar för behandling</w:t>
      </w:r>
    </w:p>
    <w:p w14:paraId="2DF412CA" w14:textId="77777777" w:rsidR="00A209FB" w:rsidRPr="00D00EFB" w:rsidRDefault="00A209FB" w:rsidP="00A209FB">
      <w:pPr>
        <w:spacing w:after="0" w:line="240" w:lineRule="auto"/>
        <w:ind w:left="0" w:right="0"/>
        <w:rPr>
          <w:rFonts w:ascii="Arial" w:eastAsia="Arial Unicode MS" w:hAnsi="Arial" w:cs="Arial"/>
          <w:color w:val="000000"/>
          <w:szCs w:val="20"/>
        </w:rPr>
      </w:pPr>
      <w:r w:rsidRPr="00D00EFB">
        <w:rPr>
          <w:rFonts w:ascii="Arial" w:eastAsia="Arial Unicode MS" w:hAnsi="Arial" w:cs="Arial"/>
          <w:color w:val="000000"/>
          <w:szCs w:val="20"/>
        </w:rPr>
        <w:t xml:space="preserve">Ansvarig läkare vid inneliggande vård på neonatalavdelning, eller om barnet endast vårdats på BB, </w:t>
      </w:r>
      <w:proofErr w:type="spellStart"/>
      <w:r w:rsidRPr="00D00EFB">
        <w:rPr>
          <w:rFonts w:ascii="Arial" w:eastAsia="Arial Unicode MS" w:hAnsi="Arial" w:cs="Arial"/>
          <w:color w:val="000000"/>
          <w:szCs w:val="20"/>
        </w:rPr>
        <w:t>rondande</w:t>
      </w:r>
      <w:proofErr w:type="spellEnd"/>
      <w:r w:rsidRPr="00D00EFB">
        <w:rPr>
          <w:rFonts w:ascii="Arial" w:eastAsia="Arial Unicode MS" w:hAnsi="Arial" w:cs="Arial"/>
          <w:color w:val="000000"/>
          <w:szCs w:val="20"/>
        </w:rPr>
        <w:t xml:space="preserve"> barnläkare på BB.</w:t>
      </w:r>
    </w:p>
    <w:p w14:paraId="07818B8E" w14:textId="77777777" w:rsidR="00A209FB" w:rsidRPr="00D00EFB" w:rsidRDefault="00A209FB" w:rsidP="00A209FB">
      <w:pPr>
        <w:pStyle w:val="Rubrik2"/>
      </w:pPr>
      <w:r w:rsidRPr="00D00EFB">
        <w:t>Åtgärder</w:t>
      </w:r>
    </w:p>
    <w:p w14:paraId="0FD37498" w14:textId="77777777" w:rsidR="00A209FB" w:rsidRPr="00D00EFB" w:rsidRDefault="00A209FB" w:rsidP="00A209FB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D00EFB">
        <w:rPr>
          <w:rFonts w:ascii="Arial" w:hAnsi="Arial" w:cs="Arial"/>
          <w:b/>
          <w:bCs/>
          <w:szCs w:val="26"/>
        </w:rPr>
        <w:t>Rekommendation om järntillskott</w:t>
      </w:r>
    </w:p>
    <w:p w14:paraId="3E2CB2ED" w14:textId="77777777" w:rsidR="00A209FB" w:rsidRPr="00D00EFB" w:rsidRDefault="00A209FB" w:rsidP="00A209FB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D00EFB">
        <w:rPr>
          <w:rFonts w:ascii="Arial" w:hAnsi="Arial" w:cs="Arial"/>
          <w:b/>
          <w:bCs/>
          <w:szCs w:val="26"/>
        </w:rPr>
        <w:t>Preparatval</w:t>
      </w:r>
    </w:p>
    <w:p w14:paraId="53D9016B" w14:textId="77777777" w:rsidR="00A209FB" w:rsidRDefault="00A209FB" w:rsidP="00A209FB">
      <w:pPr>
        <w:spacing w:after="0" w:line="240" w:lineRule="auto"/>
        <w:ind w:left="0" w:right="0"/>
        <w:rPr>
          <w:rFonts w:ascii="Arial" w:eastAsia="Arial Unicode MS" w:hAnsi="Arial" w:cs="Arial"/>
          <w:color w:val="000000" w:themeColor="text2"/>
        </w:rPr>
      </w:pPr>
      <w:r w:rsidRPr="503C24A8">
        <w:rPr>
          <w:rFonts w:ascii="Arial" w:eastAsia="Arial Unicode MS" w:hAnsi="Arial" w:cs="Arial"/>
          <w:color w:val="000000" w:themeColor="text2"/>
        </w:rPr>
        <w:t xml:space="preserve">I Sverige finns idag två preparat med oral flytande beredning: </w:t>
      </w:r>
      <w:proofErr w:type="spellStart"/>
      <w:r w:rsidRPr="503C24A8">
        <w:rPr>
          <w:rFonts w:ascii="Arial" w:eastAsia="Arial Unicode MS" w:hAnsi="Arial" w:cs="Arial"/>
          <w:color w:val="000000" w:themeColor="text2"/>
        </w:rPr>
        <w:t>Maltofer</w:t>
      </w:r>
      <w:proofErr w:type="spellEnd"/>
      <w:r w:rsidRPr="503C24A8">
        <w:rPr>
          <w:rFonts w:ascii="Arial" w:eastAsia="Arial Unicode MS" w:hAnsi="Arial" w:cs="Arial"/>
          <w:color w:val="000000" w:themeColor="text2"/>
        </w:rPr>
        <w:t xml:space="preserve"> alternativt </w:t>
      </w:r>
      <w:proofErr w:type="spellStart"/>
      <w:r w:rsidRPr="503C24A8">
        <w:rPr>
          <w:rFonts w:ascii="Arial" w:eastAsia="Arial Unicode MS" w:hAnsi="Arial" w:cs="Arial"/>
          <w:color w:val="000000" w:themeColor="text2"/>
        </w:rPr>
        <w:t>Glutaferro</w:t>
      </w:r>
      <w:proofErr w:type="spellEnd"/>
      <w:r w:rsidRPr="503C24A8">
        <w:rPr>
          <w:rFonts w:ascii="Arial" w:eastAsia="Arial Unicode MS" w:hAnsi="Arial" w:cs="Arial"/>
          <w:color w:val="000000" w:themeColor="text2"/>
        </w:rPr>
        <w:t xml:space="preserve"> 170 mg/ml. </w:t>
      </w:r>
      <w:proofErr w:type="spellStart"/>
      <w:r w:rsidRPr="503C24A8">
        <w:rPr>
          <w:rFonts w:ascii="Arial" w:eastAsia="Arial Unicode MS" w:hAnsi="Arial" w:cs="Arial"/>
          <w:color w:val="000000" w:themeColor="text2"/>
        </w:rPr>
        <w:t>Glutaferro</w:t>
      </w:r>
      <w:proofErr w:type="spellEnd"/>
      <w:r w:rsidRPr="503C24A8">
        <w:rPr>
          <w:rFonts w:ascii="Arial" w:eastAsia="Arial Unicode MS" w:hAnsi="Arial" w:cs="Arial"/>
          <w:color w:val="000000" w:themeColor="text2"/>
        </w:rPr>
        <w:t xml:space="preserve"> har kort hållbarhet vid öppnad förpackning (2 veckor) och används enbart på inneliggande patienter. Vid utskrivning ska man skriva recept på </w:t>
      </w:r>
      <w:proofErr w:type="spellStart"/>
      <w:r w:rsidRPr="503C24A8">
        <w:rPr>
          <w:rFonts w:ascii="Arial" w:eastAsia="Arial Unicode MS" w:hAnsi="Arial" w:cs="Arial"/>
          <w:color w:val="000000" w:themeColor="text2"/>
        </w:rPr>
        <w:t>Maltofer</w:t>
      </w:r>
      <w:proofErr w:type="spellEnd"/>
      <w:r w:rsidRPr="503C24A8">
        <w:rPr>
          <w:rFonts w:ascii="Arial" w:eastAsia="Arial Unicode MS" w:hAnsi="Arial" w:cs="Arial"/>
          <w:color w:val="000000" w:themeColor="text2"/>
        </w:rPr>
        <w:t>.</w:t>
      </w:r>
    </w:p>
    <w:p w14:paraId="47183F1C" w14:textId="77777777" w:rsidR="00A209FB" w:rsidRPr="00D00EFB" w:rsidRDefault="00A209FB" w:rsidP="00A209FB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Cs/>
          <w:szCs w:val="26"/>
        </w:rPr>
      </w:pPr>
      <w:r w:rsidRPr="00D00EFB">
        <w:rPr>
          <w:rFonts w:ascii="Arial" w:hAnsi="Arial" w:cs="Arial"/>
          <w:b/>
          <w:bCs/>
          <w:szCs w:val="26"/>
        </w:rPr>
        <w:t>Behandlingsperiod</w:t>
      </w:r>
    </w:p>
    <w:p w14:paraId="0839FBD4" w14:textId="77777777" w:rsidR="00A209FB" w:rsidRPr="00D00EFB" w:rsidRDefault="00A209FB" w:rsidP="00A209FB">
      <w:pPr>
        <w:tabs>
          <w:tab w:val="left" w:pos="1418"/>
          <w:tab w:val="left" w:pos="3119"/>
          <w:tab w:val="left" w:pos="4962"/>
        </w:tabs>
        <w:spacing w:after="0" w:line="240" w:lineRule="auto"/>
        <w:ind w:left="0" w:right="-143"/>
        <w:rPr>
          <w:rFonts w:ascii="Arial" w:eastAsia="Arial Unicode MS" w:hAnsi="Arial" w:cs="Arial"/>
          <w:b/>
          <w:i/>
          <w:color w:val="000000"/>
          <w:szCs w:val="20"/>
          <w:u w:val="single"/>
        </w:rPr>
      </w:pPr>
      <w:r w:rsidRPr="00D00EFB">
        <w:rPr>
          <w:rFonts w:ascii="Arial" w:eastAsia="Arial Unicode MS" w:hAnsi="Arial" w:cs="Arial"/>
          <w:b/>
          <w:i/>
          <w:color w:val="000000"/>
          <w:szCs w:val="20"/>
          <w:u w:val="single"/>
        </w:rPr>
        <w:t>Födelsevikt</w:t>
      </w:r>
      <w:r w:rsidRPr="00D00EFB">
        <w:rPr>
          <w:rFonts w:ascii="Arial" w:eastAsia="Arial Unicode MS" w:hAnsi="Arial" w:cs="Arial"/>
          <w:b/>
          <w:i/>
          <w:color w:val="000000"/>
          <w:szCs w:val="20"/>
          <w:u w:val="single"/>
        </w:rPr>
        <w:tab/>
        <w:t>Start profylax</w:t>
      </w:r>
      <w:r w:rsidRPr="00D00EFB">
        <w:rPr>
          <w:rFonts w:ascii="Arial" w:eastAsia="Arial Unicode MS" w:hAnsi="Arial" w:cs="Arial"/>
          <w:b/>
          <w:i/>
          <w:color w:val="000000"/>
          <w:szCs w:val="20"/>
          <w:u w:val="single"/>
        </w:rPr>
        <w:tab/>
        <w:t>Avslut profylax</w:t>
      </w:r>
      <w:r w:rsidRPr="00D00EFB">
        <w:rPr>
          <w:rFonts w:ascii="Arial" w:eastAsia="Arial Unicode MS" w:hAnsi="Arial" w:cs="Arial"/>
          <w:b/>
          <w:i/>
          <w:color w:val="000000"/>
          <w:szCs w:val="20"/>
          <w:u w:val="single"/>
        </w:rPr>
        <w:tab/>
        <w:t>(Obs! Postnatal ålder)</w:t>
      </w:r>
    </w:p>
    <w:p w14:paraId="337EA1A6" w14:textId="77777777" w:rsidR="00A209FB" w:rsidRPr="00D00EFB" w:rsidRDefault="00A209FB" w:rsidP="00A209FB">
      <w:pPr>
        <w:tabs>
          <w:tab w:val="left" w:pos="1418"/>
          <w:tab w:val="left" w:pos="3119"/>
          <w:tab w:val="left" w:pos="4962"/>
        </w:tabs>
        <w:spacing w:after="0" w:line="240" w:lineRule="auto"/>
        <w:ind w:left="0" w:right="0"/>
        <w:rPr>
          <w:rFonts w:ascii="Helvetica" w:eastAsia="Arial Unicode MS" w:hAnsi="Helvetica"/>
          <w:b/>
          <w:i/>
          <w:color w:val="000000"/>
          <w:szCs w:val="20"/>
        </w:rPr>
      </w:pPr>
    </w:p>
    <w:p w14:paraId="1C0C2889" w14:textId="77777777" w:rsidR="00A209FB" w:rsidRPr="00D00EFB" w:rsidRDefault="00A209FB" w:rsidP="00A209FB">
      <w:pPr>
        <w:tabs>
          <w:tab w:val="right" w:pos="2552"/>
          <w:tab w:val="right" w:pos="4395"/>
          <w:tab w:val="left" w:pos="4962"/>
        </w:tabs>
        <w:spacing w:after="0" w:line="240" w:lineRule="auto"/>
        <w:ind w:left="0" w:right="-1419"/>
        <w:rPr>
          <w:rFonts w:ascii="Arial" w:eastAsia="Arial Unicode MS" w:hAnsi="Arial" w:cs="Arial"/>
          <w:color w:val="000000"/>
          <w:sz w:val="20"/>
          <w:szCs w:val="20"/>
        </w:rPr>
      </w:pPr>
      <w:r w:rsidRPr="00D00EFB">
        <w:rPr>
          <w:rFonts w:ascii="Arial" w:eastAsia="Arial Unicode MS" w:hAnsi="Arial" w:cs="Arial"/>
          <w:color w:val="000000"/>
          <w:szCs w:val="20"/>
        </w:rPr>
        <w:t>&lt; 1500 g</w:t>
      </w:r>
      <w:r w:rsidRPr="00D00EFB">
        <w:rPr>
          <w:rFonts w:ascii="Arial" w:eastAsia="Arial Unicode MS" w:hAnsi="Arial" w:cs="Arial"/>
          <w:color w:val="000000"/>
          <w:szCs w:val="20"/>
        </w:rPr>
        <w:tab/>
        <w:t>2-4 veckor*</w:t>
      </w:r>
      <w:r w:rsidRPr="00D00EFB">
        <w:rPr>
          <w:rFonts w:ascii="Arial" w:eastAsia="Arial Unicode MS" w:hAnsi="Arial" w:cs="Arial"/>
          <w:color w:val="000000"/>
          <w:szCs w:val="20"/>
        </w:rPr>
        <w:tab/>
        <w:t>12 månader</w:t>
      </w:r>
      <w:r w:rsidRPr="00D00EFB">
        <w:rPr>
          <w:rFonts w:ascii="Arial" w:eastAsia="Arial Unicode MS" w:hAnsi="Arial" w:cs="Arial"/>
          <w:color w:val="000000"/>
          <w:szCs w:val="20"/>
        </w:rPr>
        <w:tab/>
      </w:r>
      <w:r w:rsidRPr="00D00EFB">
        <w:rPr>
          <w:rFonts w:ascii="Arial" w:eastAsia="Arial Unicode MS" w:hAnsi="Arial" w:cs="Arial"/>
          <w:color w:val="000000"/>
          <w:sz w:val="20"/>
          <w:szCs w:val="20"/>
        </w:rPr>
        <w:t xml:space="preserve">*Förutsätter huvudsakligen </w:t>
      </w:r>
      <w:proofErr w:type="spellStart"/>
      <w:r w:rsidRPr="00D00EFB">
        <w:rPr>
          <w:rFonts w:ascii="Arial" w:eastAsia="Arial Unicode MS" w:hAnsi="Arial" w:cs="Arial"/>
          <w:color w:val="000000"/>
          <w:sz w:val="20"/>
          <w:szCs w:val="20"/>
        </w:rPr>
        <w:t>enteral</w:t>
      </w:r>
      <w:proofErr w:type="spellEnd"/>
      <w:r w:rsidRPr="00D00EFB">
        <w:rPr>
          <w:rFonts w:ascii="Arial" w:eastAsia="Arial Unicode MS" w:hAnsi="Arial" w:cs="Arial"/>
          <w:color w:val="000000"/>
          <w:sz w:val="20"/>
          <w:szCs w:val="20"/>
        </w:rPr>
        <w:t xml:space="preserve"> nutrition</w:t>
      </w:r>
    </w:p>
    <w:p w14:paraId="197BD156" w14:textId="77777777" w:rsidR="00A209FB" w:rsidRPr="00D00EFB" w:rsidRDefault="00A209FB" w:rsidP="00A209FB">
      <w:pPr>
        <w:tabs>
          <w:tab w:val="right" w:pos="2552"/>
          <w:tab w:val="right" w:pos="4395"/>
          <w:tab w:val="left" w:pos="4962"/>
        </w:tabs>
        <w:spacing w:after="0" w:line="240" w:lineRule="auto"/>
        <w:ind w:left="0" w:right="0"/>
        <w:rPr>
          <w:rFonts w:ascii="Arial" w:eastAsia="Arial Unicode MS" w:hAnsi="Arial" w:cs="Arial"/>
          <w:color w:val="000000"/>
          <w:sz w:val="20"/>
          <w:szCs w:val="20"/>
        </w:rPr>
      </w:pPr>
      <w:r w:rsidRPr="00D00EFB">
        <w:rPr>
          <w:rFonts w:ascii="Arial" w:eastAsia="Arial Unicode MS" w:hAnsi="Arial" w:cs="Arial"/>
          <w:color w:val="000000"/>
          <w:szCs w:val="20"/>
        </w:rPr>
        <w:t>&gt; 1500 g</w:t>
      </w:r>
      <w:r w:rsidRPr="00D00EFB">
        <w:rPr>
          <w:rFonts w:ascii="Arial" w:eastAsia="Arial Unicode MS" w:hAnsi="Arial" w:cs="Arial"/>
          <w:color w:val="000000"/>
          <w:szCs w:val="20"/>
        </w:rPr>
        <w:tab/>
        <w:t>6 veckor</w:t>
      </w:r>
      <w:r w:rsidRPr="00D00EFB">
        <w:rPr>
          <w:rFonts w:ascii="Arial" w:eastAsia="Arial Unicode MS" w:hAnsi="Arial" w:cs="Arial"/>
          <w:color w:val="000000"/>
          <w:szCs w:val="20"/>
        </w:rPr>
        <w:tab/>
        <w:t>6 månader</w:t>
      </w:r>
    </w:p>
    <w:p w14:paraId="3E1A813F" w14:textId="77777777" w:rsidR="00A209FB" w:rsidRPr="00D00EFB" w:rsidRDefault="00A209FB" w:rsidP="00A209FB">
      <w:pPr>
        <w:tabs>
          <w:tab w:val="left" w:pos="4962"/>
        </w:tabs>
        <w:spacing w:after="0" w:line="240" w:lineRule="auto"/>
        <w:ind w:left="0" w:right="0"/>
        <w:rPr>
          <w:rFonts w:ascii="Helvetica" w:eastAsia="Arial Unicode MS" w:hAnsi="Helvetica"/>
          <w:color w:val="000000"/>
          <w:sz w:val="20"/>
          <w:szCs w:val="20"/>
        </w:rPr>
      </w:pPr>
    </w:p>
    <w:p w14:paraId="3217CDD1" w14:textId="77777777" w:rsidR="00332AEE" w:rsidRDefault="00332AEE" w:rsidP="00A209FB">
      <w:pPr>
        <w:keepNext/>
        <w:spacing w:before="240" w:after="60" w:line="240" w:lineRule="auto"/>
        <w:ind w:left="0" w:right="0"/>
        <w:outlineLvl w:val="2"/>
        <w:rPr>
          <w:rFonts w:ascii="Arial" w:hAnsi="Arial Unicode MS" w:cs="Arial"/>
          <w:b/>
          <w:bCs/>
          <w:szCs w:val="26"/>
        </w:rPr>
      </w:pPr>
    </w:p>
    <w:p w14:paraId="6102D77F" w14:textId="77777777" w:rsidR="00332AEE" w:rsidRDefault="00332AEE" w:rsidP="00A209FB">
      <w:pPr>
        <w:keepNext/>
        <w:spacing w:before="240" w:after="60" w:line="240" w:lineRule="auto"/>
        <w:ind w:left="0" w:right="0"/>
        <w:outlineLvl w:val="2"/>
        <w:rPr>
          <w:rFonts w:ascii="Arial" w:hAnsi="Arial Unicode MS" w:cs="Arial"/>
          <w:b/>
          <w:bCs/>
          <w:szCs w:val="26"/>
        </w:rPr>
      </w:pPr>
    </w:p>
    <w:p w14:paraId="19DD1FC9" w14:textId="459B8994" w:rsidR="00A209FB" w:rsidRPr="00D00EFB" w:rsidRDefault="00A209FB" w:rsidP="00A209FB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D00EFB">
        <w:rPr>
          <w:rFonts w:ascii="Arial" w:hAnsi="Arial" w:cs="Arial"/>
          <w:b/>
          <w:bCs/>
          <w:szCs w:val="26"/>
        </w:rPr>
        <w:t>Rekommenderad dos</w:t>
      </w:r>
    </w:p>
    <w:p w14:paraId="531929F3" w14:textId="77777777" w:rsidR="00A209FB" w:rsidRPr="00D00EFB" w:rsidRDefault="00A209FB" w:rsidP="00A209FB">
      <w:pPr>
        <w:spacing w:after="0" w:line="240" w:lineRule="auto"/>
        <w:ind w:left="0" w:right="0"/>
        <w:rPr>
          <w:rFonts w:ascii="Arial" w:eastAsia="Arial Unicode MS" w:hAnsi="Arial" w:cs="Arial"/>
          <w:color w:val="000000"/>
        </w:rPr>
      </w:pPr>
      <w:proofErr w:type="spellStart"/>
      <w:r w:rsidRPr="503C24A8">
        <w:rPr>
          <w:rFonts w:ascii="Arial" w:eastAsia="Arial Unicode MS" w:hAnsi="Arial" w:cs="Arial"/>
          <w:color w:val="000000" w:themeColor="text2"/>
        </w:rPr>
        <w:t>Maltofer</w:t>
      </w:r>
      <w:proofErr w:type="spellEnd"/>
      <w:r w:rsidRPr="503C24A8">
        <w:rPr>
          <w:rFonts w:ascii="Arial" w:eastAsia="Arial Unicode MS" w:hAnsi="Arial" w:cs="Arial"/>
          <w:color w:val="000000" w:themeColor="text2"/>
        </w:rPr>
        <w:t xml:space="preserve"> (alternativt </w:t>
      </w:r>
      <w:proofErr w:type="spellStart"/>
      <w:r w:rsidRPr="503C24A8">
        <w:rPr>
          <w:rFonts w:ascii="Arial" w:eastAsia="Arial Unicode MS" w:hAnsi="Arial" w:cs="Arial"/>
          <w:color w:val="000000" w:themeColor="text2"/>
        </w:rPr>
        <w:t>Glutaferro</w:t>
      </w:r>
      <w:proofErr w:type="spellEnd"/>
      <w:r w:rsidRPr="503C24A8">
        <w:rPr>
          <w:rFonts w:ascii="Arial" w:eastAsia="Arial Unicode MS" w:hAnsi="Arial" w:cs="Arial"/>
          <w:color w:val="000000" w:themeColor="text2"/>
        </w:rPr>
        <w:t xml:space="preserve">) doseras genom antal droppar eller ml och en medeldos av ca 2 mg/kg/dygn fördelat på två doser bör eftersträvas. För att förenkla administrering och instruktioner rekommenderas följande stegvisa upptrappning, </w:t>
      </w:r>
      <w:r w:rsidRPr="503C24A8">
        <w:rPr>
          <w:rFonts w:ascii="Arial" w:eastAsia="Arial Unicode MS" w:hAnsi="Arial" w:cs="Arial"/>
          <w:b/>
          <w:bCs/>
          <w:color w:val="000000" w:themeColor="text2"/>
        </w:rPr>
        <w:t>baserad på aktuell vikt</w:t>
      </w:r>
      <w:r w:rsidRPr="503C24A8">
        <w:rPr>
          <w:rFonts w:ascii="Arial" w:eastAsia="Arial Unicode MS" w:hAnsi="Arial" w:cs="Arial"/>
          <w:color w:val="000000" w:themeColor="text2"/>
        </w:rPr>
        <w:t>:</w:t>
      </w:r>
    </w:p>
    <w:p w14:paraId="076B3782" w14:textId="77777777" w:rsidR="00A209FB" w:rsidRPr="00D00EFB" w:rsidRDefault="00A209FB" w:rsidP="00A209FB">
      <w:pPr>
        <w:spacing w:after="0" w:line="240" w:lineRule="auto"/>
        <w:ind w:left="0" w:right="0"/>
        <w:rPr>
          <w:rFonts w:ascii="Arial" w:eastAsia="Arial Unicode MS" w:hAnsi="Arial" w:cs="Arial"/>
          <w:color w:val="000000"/>
          <w:szCs w:val="20"/>
        </w:rPr>
      </w:pPr>
    </w:p>
    <w:p w14:paraId="373D1CBE" w14:textId="77777777" w:rsidR="00A209FB" w:rsidRPr="00D00EFB" w:rsidRDefault="00A209FB" w:rsidP="00A209FB">
      <w:pPr>
        <w:tabs>
          <w:tab w:val="left" w:pos="1701"/>
          <w:tab w:val="left" w:pos="5245"/>
        </w:tabs>
        <w:spacing w:after="0" w:line="240" w:lineRule="auto"/>
        <w:ind w:left="0" w:right="0"/>
        <w:rPr>
          <w:rFonts w:ascii="Arial" w:eastAsia="Arial Unicode MS" w:hAnsi="Arial" w:cs="Arial"/>
          <w:b/>
          <w:i/>
          <w:color w:val="000000"/>
          <w:szCs w:val="20"/>
          <w:u w:val="single"/>
        </w:rPr>
      </w:pPr>
      <w:r w:rsidRPr="00D00EFB">
        <w:rPr>
          <w:rFonts w:ascii="Arial" w:eastAsia="Arial Unicode MS" w:hAnsi="Arial" w:cs="Arial"/>
          <w:b/>
          <w:i/>
          <w:color w:val="000000"/>
          <w:szCs w:val="20"/>
          <w:u w:val="single"/>
        </w:rPr>
        <w:t>Aktuell vikt</w:t>
      </w:r>
      <w:r w:rsidRPr="00D00EFB">
        <w:rPr>
          <w:rFonts w:ascii="Arial" w:eastAsia="Arial Unicode MS" w:hAnsi="Arial" w:cs="Arial"/>
          <w:b/>
          <w:i/>
          <w:color w:val="000000"/>
          <w:szCs w:val="20"/>
          <w:u w:val="single"/>
        </w:rPr>
        <w:tab/>
        <w:t>Rekommenderad daglig dos</w:t>
      </w:r>
      <w:r w:rsidRPr="00D00EFB">
        <w:rPr>
          <w:rFonts w:ascii="Arial" w:eastAsia="Arial Unicode MS" w:hAnsi="Arial" w:cs="Arial"/>
          <w:b/>
          <w:i/>
          <w:color w:val="000000"/>
          <w:szCs w:val="20"/>
          <w:u w:val="single"/>
        </w:rPr>
        <w:tab/>
        <w:t>Motsvarar</w:t>
      </w:r>
    </w:p>
    <w:p w14:paraId="3E846670" w14:textId="77777777" w:rsidR="00A209FB" w:rsidRPr="00D00EFB" w:rsidRDefault="00A209FB" w:rsidP="00A209FB">
      <w:pPr>
        <w:tabs>
          <w:tab w:val="left" w:pos="1701"/>
          <w:tab w:val="left" w:pos="5245"/>
        </w:tabs>
        <w:spacing w:after="0" w:line="240" w:lineRule="auto"/>
        <w:ind w:left="0" w:right="0" w:firstLine="1304"/>
        <w:rPr>
          <w:rFonts w:ascii="Helvetica" w:eastAsia="Arial Unicode MS" w:hAnsi="Helvetica"/>
          <w:b/>
          <w:bCs/>
          <w:i/>
          <w:iCs/>
          <w:color w:val="000000"/>
          <w:u w:val="single"/>
        </w:rPr>
      </w:pPr>
      <w:r w:rsidRPr="0BF8D7BE">
        <w:rPr>
          <w:rFonts w:ascii="Helvetica" w:eastAsia="Arial Unicode MS" w:hAnsi="Helvetica"/>
          <w:color w:val="000000" w:themeColor="text2"/>
        </w:rPr>
        <w:t xml:space="preserve">     </w:t>
      </w:r>
      <w:proofErr w:type="spellStart"/>
      <w:r w:rsidRPr="0BF8D7BE">
        <w:rPr>
          <w:rFonts w:ascii="Helvetica" w:eastAsia="Arial Unicode MS" w:hAnsi="Helvetica"/>
          <w:color w:val="000000" w:themeColor="text2"/>
        </w:rPr>
        <w:t>Maltofer</w:t>
      </w:r>
      <w:proofErr w:type="spellEnd"/>
      <w:r w:rsidRPr="0BF8D7BE">
        <w:rPr>
          <w:rFonts w:ascii="Helvetica" w:eastAsia="Arial Unicode MS" w:hAnsi="Helvetica"/>
          <w:color w:val="000000" w:themeColor="text2"/>
        </w:rPr>
        <w:t xml:space="preserve">   (</w:t>
      </w:r>
      <w:proofErr w:type="spellStart"/>
      <w:r w:rsidRPr="0BF8D7BE">
        <w:rPr>
          <w:rFonts w:ascii="Helvetica" w:eastAsia="Arial Unicode MS" w:hAnsi="Helvetica"/>
          <w:color w:val="000000" w:themeColor="text2"/>
        </w:rPr>
        <w:t>Glutaferro</w:t>
      </w:r>
      <w:proofErr w:type="spellEnd"/>
      <w:r w:rsidRPr="0BF8D7BE">
        <w:rPr>
          <w:rFonts w:ascii="Helvetica" w:eastAsia="Arial Unicode MS" w:hAnsi="Helvetica"/>
          <w:color w:val="000000" w:themeColor="text2"/>
        </w:rPr>
        <w:t>)</w:t>
      </w:r>
    </w:p>
    <w:p w14:paraId="785AA01D" w14:textId="77777777" w:rsidR="00A209FB" w:rsidRPr="00D00EFB" w:rsidRDefault="00A209FB" w:rsidP="00A209FB">
      <w:pPr>
        <w:tabs>
          <w:tab w:val="left" w:pos="1701"/>
          <w:tab w:val="left" w:pos="5245"/>
        </w:tabs>
        <w:spacing w:after="0" w:line="240" w:lineRule="auto"/>
        <w:ind w:left="0" w:right="0"/>
        <w:rPr>
          <w:rFonts w:ascii="Arial" w:eastAsia="Arial Unicode MS" w:hAnsi="Arial" w:cs="Arial"/>
          <w:color w:val="000000"/>
        </w:rPr>
      </w:pPr>
      <w:r w:rsidRPr="0BF8D7BE">
        <w:rPr>
          <w:rFonts w:ascii="Arial" w:eastAsia="Arial Unicode MS" w:hAnsi="Arial" w:cs="Arial"/>
          <w:color w:val="000000" w:themeColor="text2"/>
        </w:rPr>
        <w:t>&lt; 750 g</w:t>
      </w:r>
      <w:r>
        <w:tab/>
      </w:r>
      <w:r w:rsidRPr="0BF8D7BE">
        <w:rPr>
          <w:rFonts w:ascii="Arial" w:eastAsia="Arial Unicode MS" w:hAnsi="Arial" w:cs="Arial"/>
          <w:color w:val="000000" w:themeColor="text2"/>
        </w:rPr>
        <w:t>1 dr vad  (0,05 ml x1)</w:t>
      </w:r>
      <w:r>
        <w:tab/>
      </w:r>
      <w:r w:rsidRPr="0BF8D7BE">
        <w:rPr>
          <w:rFonts w:ascii="Arial" w:eastAsia="Arial Unicode MS" w:hAnsi="Arial" w:cs="Arial"/>
          <w:color w:val="000000" w:themeColor="text2"/>
        </w:rPr>
        <w:t>≥ 1,7 mg/kg/dygn</w:t>
      </w:r>
    </w:p>
    <w:p w14:paraId="47BD7909" w14:textId="77777777" w:rsidR="00A209FB" w:rsidRPr="00D00EFB" w:rsidRDefault="00A209FB" w:rsidP="00A209FB">
      <w:pPr>
        <w:tabs>
          <w:tab w:val="left" w:pos="1701"/>
          <w:tab w:val="left" w:pos="5245"/>
        </w:tabs>
        <w:spacing w:after="0" w:line="240" w:lineRule="auto"/>
        <w:ind w:left="0" w:right="0"/>
        <w:rPr>
          <w:rFonts w:ascii="Arial" w:eastAsia="Arial Unicode MS" w:hAnsi="Arial" w:cs="Arial"/>
          <w:color w:val="000000"/>
        </w:rPr>
      </w:pPr>
      <w:r w:rsidRPr="0BF8D7BE">
        <w:rPr>
          <w:rFonts w:ascii="Arial" w:eastAsia="Arial Unicode MS" w:hAnsi="Arial" w:cs="Arial"/>
          <w:color w:val="000000" w:themeColor="text2"/>
        </w:rPr>
        <w:t>750-1500 g</w:t>
      </w:r>
      <w:r>
        <w:tab/>
      </w:r>
      <w:r w:rsidRPr="0BF8D7BE">
        <w:rPr>
          <w:rFonts w:ascii="Arial" w:eastAsia="Arial Unicode MS" w:hAnsi="Arial" w:cs="Arial"/>
          <w:color w:val="000000" w:themeColor="text2"/>
        </w:rPr>
        <w:t>1 dr x 1  (0,1ml x1)</w:t>
      </w:r>
      <w:r>
        <w:tab/>
      </w:r>
      <w:r w:rsidRPr="0BF8D7BE">
        <w:rPr>
          <w:rFonts w:ascii="Arial" w:eastAsia="Arial Unicode MS" w:hAnsi="Arial" w:cs="Arial"/>
          <w:color w:val="000000" w:themeColor="text2"/>
        </w:rPr>
        <w:t>3,3-1,7 mg/kg/dygn,</w:t>
      </w:r>
    </w:p>
    <w:p w14:paraId="4AD93BE4" w14:textId="77777777" w:rsidR="00A209FB" w:rsidRPr="00D00EFB" w:rsidRDefault="00A209FB" w:rsidP="00A209FB">
      <w:pPr>
        <w:tabs>
          <w:tab w:val="left" w:pos="1701"/>
          <w:tab w:val="left" w:pos="5245"/>
        </w:tabs>
        <w:spacing w:after="0" w:line="240" w:lineRule="auto"/>
        <w:ind w:left="0" w:right="0"/>
        <w:rPr>
          <w:rFonts w:ascii="Arial" w:eastAsia="Arial Unicode MS" w:hAnsi="Arial" w:cs="Arial"/>
          <w:color w:val="000000"/>
        </w:rPr>
      </w:pPr>
      <w:r w:rsidRPr="0BF8D7BE">
        <w:rPr>
          <w:rFonts w:ascii="Arial" w:eastAsia="Arial Unicode MS" w:hAnsi="Arial" w:cs="Arial"/>
          <w:color w:val="000000" w:themeColor="text2"/>
        </w:rPr>
        <w:t>1500-2000 g</w:t>
      </w:r>
      <w:r>
        <w:tab/>
      </w:r>
      <w:r w:rsidRPr="0BF8D7BE">
        <w:rPr>
          <w:rFonts w:ascii="Arial" w:eastAsia="Arial Unicode MS" w:hAnsi="Arial" w:cs="Arial"/>
          <w:color w:val="000000" w:themeColor="text2"/>
        </w:rPr>
        <w:t>1 dr x 2  (0,1 ml x 1)</w:t>
      </w:r>
      <w:r>
        <w:tab/>
      </w:r>
      <w:r w:rsidRPr="0BF8D7BE">
        <w:rPr>
          <w:rFonts w:ascii="Arial" w:eastAsia="Arial Unicode MS" w:hAnsi="Arial" w:cs="Arial"/>
          <w:color w:val="000000" w:themeColor="text2"/>
        </w:rPr>
        <w:t>3,3 –2,5 mg/kg/dygn</w:t>
      </w:r>
    </w:p>
    <w:p w14:paraId="0ADB69B5" w14:textId="77777777" w:rsidR="00A209FB" w:rsidRDefault="00A209FB" w:rsidP="00A209FB">
      <w:pPr>
        <w:tabs>
          <w:tab w:val="left" w:pos="1701"/>
          <w:tab w:val="left" w:pos="5245"/>
        </w:tabs>
        <w:spacing w:after="0" w:line="240" w:lineRule="auto"/>
        <w:ind w:left="0" w:right="0"/>
        <w:rPr>
          <w:rFonts w:ascii="Arial" w:eastAsia="Arial Unicode MS" w:hAnsi="Arial" w:cs="Arial"/>
          <w:color w:val="000000" w:themeColor="text2"/>
          <w:lang w:val="en-US"/>
        </w:rPr>
      </w:pPr>
      <w:r w:rsidRPr="0BF8D7BE">
        <w:rPr>
          <w:rFonts w:ascii="Arial" w:eastAsia="Arial Unicode MS" w:hAnsi="Arial" w:cs="Arial"/>
          <w:color w:val="000000" w:themeColor="text2"/>
          <w:lang w:val="en-US"/>
        </w:rPr>
        <w:t>2000-3000g       1dr x 2  (0,1ml x 2)                       2,5-1,7 mg/kg/</w:t>
      </w:r>
      <w:proofErr w:type="spellStart"/>
      <w:r w:rsidRPr="0BF8D7BE">
        <w:rPr>
          <w:rFonts w:ascii="Arial" w:eastAsia="Arial Unicode MS" w:hAnsi="Arial" w:cs="Arial"/>
          <w:color w:val="000000" w:themeColor="text2"/>
          <w:lang w:val="en-US"/>
        </w:rPr>
        <w:t>dygn</w:t>
      </w:r>
      <w:proofErr w:type="spellEnd"/>
      <w:r w:rsidRPr="0BF8D7BE">
        <w:rPr>
          <w:rFonts w:ascii="Arial" w:eastAsia="Arial Unicode MS" w:hAnsi="Arial" w:cs="Arial"/>
          <w:color w:val="000000" w:themeColor="text2"/>
          <w:lang w:val="en-US"/>
        </w:rPr>
        <w:t xml:space="preserve">                      3000-4000g       1dr x 3   (0,1ml x2)                         2,5-1,9 mg/kg/</w:t>
      </w:r>
      <w:proofErr w:type="spellStart"/>
      <w:r w:rsidRPr="0BF8D7BE">
        <w:rPr>
          <w:rFonts w:ascii="Arial" w:eastAsia="Arial Unicode MS" w:hAnsi="Arial" w:cs="Arial"/>
          <w:color w:val="000000" w:themeColor="text2"/>
          <w:lang w:val="en-US"/>
        </w:rPr>
        <w:t>dygn</w:t>
      </w:r>
      <w:proofErr w:type="spellEnd"/>
    </w:p>
    <w:p w14:paraId="1E72E9FF" w14:textId="77777777" w:rsidR="00A209FB" w:rsidRPr="00D00EFB" w:rsidRDefault="00A209FB" w:rsidP="00A209FB">
      <w:pPr>
        <w:tabs>
          <w:tab w:val="left" w:pos="1701"/>
          <w:tab w:val="left" w:pos="5245"/>
        </w:tabs>
        <w:spacing w:after="0" w:line="240" w:lineRule="auto"/>
        <w:ind w:left="0" w:right="0"/>
        <w:rPr>
          <w:rFonts w:ascii="Arial" w:eastAsia="Arial Unicode MS" w:hAnsi="Arial" w:cs="Arial"/>
          <w:color w:val="000000"/>
        </w:rPr>
      </w:pPr>
      <w:r w:rsidRPr="503C24A8">
        <w:rPr>
          <w:rFonts w:ascii="Arial" w:eastAsia="Arial Unicode MS" w:hAnsi="Arial" w:cs="Arial"/>
          <w:color w:val="000000" w:themeColor="text2"/>
        </w:rPr>
        <w:t>&gt;4000 g</w:t>
      </w:r>
      <w:r>
        <w:tab/>
      </w:r>
      <w:r w:rsidRPr="503C24A8">
        <w:rPr>
          <w:rFonts w:ascii="Arial" w:eastAsia="Arial Unicode MS" w:hAnsi="Arial" w:cs="Arial"/>
          <w:color w:val="000000" w:themeColor="text2"/>
        </w:rPr>
        <w:t xml:space="preserve"> 1dr x x4 (0,15 ml x 2)</w:t>
      </w:r>
      <w:r>
        <w:tab/>
      </w:r>
      <w:r w:rsidRPr="503C24A8">
        <w:rPr>
          <w:rFonts w:ascii="Arial" w:eastAsia="Arial Unicode MS" w:hAnsi="Arial" w:cs="Arial"/>
          <w:color w:val="000000" w:themeColor="text2"/>
        </w:rPr>
        <w:t>≤ 2.3 mg/kg/dygn</w:t>
      </w:r>
    </w:p>
    <w:p w14:paraId="398799AE" w14:textId="77777777" w:rsidR="00A209FB" w:rsidRPr="00D00EFB" w:rsidRDefault="00A209FB" w:rsidP="00A209FB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</w:rPr>
      </w:pPr>
      <w:r w:rsidRPr="2AE83194">
        <w:rPr>
          <w:rFonts w:ascii="Arial" w:hAnsi="Arial" w:cs="Arial"/>
          <w:b/>
          <w:bCs/>
        </w:rPr>
        <w:t xml:space="preserve">Förslag på recepttext vid utskrivning av </w:t>
      </w:r>
      <w:proofErr w:type="spellStart"/>
      <w:r w:rsidRPr="2AE83194">
        <w:rPr>
          <w:rFonts w:ascii="Arial" w:hAnsi="Arial" w:cs="Arial"/>
          <w:b/>
          <w:bCs/>
        </w:rPr>
        <w:t>Maltofer</w:t>
      </w:r>
      <w:proofErr w:type="spellEnd"/>
      <w:r w:rsidRPr="2AE83194">
        <w:rPr>
          <w:rFonts w:ascii="Arial" w:hAnsi="Arial" w:cs="Arial"/>
          <w:b/>
          <w:bCs/>
        </w:rPr>
        <w:t xml:space="preserve"> till barn med </w:t>
      </w:r>
      <w:proofErr w:type="spellStart"/>
      <w:r w:rsidRPr="2AE83194">
        <w:rPr>
          <w:rFonts w:ascii="Arial" w:hAnsi="Arial" w:cs="Arial"/>
          <w:b/>
          <w:bCs/>
        </w:rPr>
        <w:t>fv</w:t>
      </w:r>
      <w:proofErr w:type="spellEnd"/>
      <w:r w:rsidRPr="2AE83194">
        <w:rPr>
          <w:rFonts w:ascii="Arial" w:hAnsi="Arial" w:cs="Arial"/>
          <w:b/>
          <w:bCs/>
        </w:rPr>
        <w:t xml:space="preserve"> &gt; 1500 g</w:t>
      </w:r>
    </w:p>
    <w:p w14:paraId="221F6AF9" w14:textId="77777777" w:rsidR="00A209FB" w:rsidRPr="00D00EFB" w:rsidRDefault="00A209FB" w:rsidP="00A209FB">
      <w:pPr>
        <w:spacing w:after="0" w:line="240" w:lineRule="auto"/>
        <w:ind w:left="0" w:right="0"/>
        <w:rPr>
          <w:rFonts w:ascii="Arial" w:eastAsia="Arial Unicode MS" w:hAnsi="Arial" w:cs="Arial"/>
          <w:i/>
          <w:iCs/>
          <w:color w:val="000000"/>
        </w:rPr>
      </w:pPr>
      <w:r w:rsidRPr="2AE83194">
        <w:rPr>
          <w:rFonts w:ascii="Arial" w:eastAsia="Arial Unicode MS" w:hAnsi="Arial" w:cs="Arial"/>
          <w:i/>
          <w:iCs/>
          <w:color w:val="000000" w:themeColor="text2"/>
        </w:rPr>
        <w:t>“2 droppe dagligen från 6 veckors ålder. Öka till 3 droppar dagligen när barnet väger 3- 4 kg. Öka till 4 droppar dagligen från 4 kg och sluta helt vid 6 månader. Om barnet huvudsakligen äter ersättning halveras dosen.”</w:t>
      </w:r>
    </w:p>
    <w:p w14:paraId="2A57A63A" w14:textId="77777777" w:rsidR="00A209FB" w:rsidRPr="00D00EFB" w:rsidRDefault="00A209FB" w:rsidP="00A209FB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D00EFB">
        <w:rPr>
          <w:rFonts w:ascii="Arial" w:hAnsi="Arial" w:cs="Arial"/>
          <w:b/>
          <w:bCs/>
          <w:szCs w:val="26"/>
        </w:rPr>
        <w:t>Särskilda omständigheter</w:t>
      </w:r>
    </w:p>
    <w:p w14:paraId="7F90DBC1" w14:textId="77777777" w:rsidR="00A209FB" w:rsidRPr="00D00EFB" w:rsidRDefault="00A209FB" w:rsidP="00A209FB">
      <w:pPr>
        <w:spacing w:after="0" w:line="240" w:lineRule="auto"/>
        <w:ind w:left="0" w:right="0"/>
        <w:rPr>
          <w:rFonts w:ascii="Arial" w:eastAsia="Arial Unicode MS" w:hAnsi="Arial" w:cs="Arial"/>
          <w:color w:val="000000"/>
          <w:szCs w:val="20"/>
        </w:rPr>
      </w:pPr>
      <w:r w:rsidRPr="00D00EFB">
        <w:rPr>
          <w:rFonts w:ascii="Arial" w:eastAsia="Arial Unicode MS" w:hAnsi="Arial" w:cs="Arial"/>
          <w:color w:val="000000"/>
          <w:szCs w:val="20"/>
          <w:u w:val="single"/>
        </w:rPr>
        <w:t>Barn som fått blodtransfusion:</w:t>
      </w:r>
      <w:r w:rsidRPr="00D00EFB">
        <w:rPr>
          <w:rFonts w:ascii="Arial" w:eastAsia="Arial Unicode MS" w:hAnsi="Arial" w:cs="Arial"/>
          <w:color w:val="000000"/>
          <w:szCs w:val="20"/>
        </w:rPr>
        <w:t xml:space="preserve"> Om patienten har </w:t>
      </w:r>
      <w:r w:rsidRPr="00D00EFB">
        <w:rPr>
          <w:rFonts w:ascii="Arial" w:eastAsia="Arial Unicode MS" w:hAnsi="Arial" w:cs="Arial"/>
          <w:b/>
          <w:color w:val="000000"/>
          <w:szCs w:val="20"/>
        </w:rPr>
        <w:t>s-</w:t>
      </w:r>
      <w:proofErr w:type="spellStart"/>
      <w:r w:rsidRPr="00D00EFB">
        <w:rPr>
          <w:rFonts w:ascii="Arial" w:eastAsia="Arial Unicode MS" w:hAnsi="Arial" w:cs="Arial"/>
          <w:b/>
          <w:color w:val="000000"/>
          <w:szCs w:val="20"/>
        </w:rPr>
        <w:t>Ferritin</w:t>
      </w:r>
      <w:proofErr w:type="spellEnd"/>
      <w:r w:rsidRPr="00D00EFB">
        <w:rPr>
          <w:rFonts w:ascii="Arial" w:eastAsia="Arial Unicode MS" w:hAnsi="Arial" w:cs="Arial"/>
          <w:b/>
          <w:color w:val="000000"/>
          <w:szCs w:val="20"/>
        </w:rPr>
        <w:t xml:space="preserve"> &gt; 350 </w:t>
      </w:r>
      <w:proofErr w:type="spellStart"/>
      <w:r w:rsidRPr="00D00EFB">
        <w:rPr>
          <w:rFonts w:ascii="Arial" w:eastAsia="Arial Unicode MS" w:hAnsi="Arial" w:cs="Arial"/>
          <w:b/>
          <w:color w:val="000000"/>
          <w:szCs w:val="20"/>
        </w:rPr>
        <w:t>μg</w:t>
      </w:r>
      <w:proofErr w:type="spellEnd"/>
      <w:r w:rsidRPr="00D00EFB">
        <w:rPr>
          <w:rFonts w:ascii="Arial" w:eastAsia="Arial Unicode MS" w:hAnsi="Arial" w:cs="Arial"/>
          <w:b/>
          <w:color w:val="000000"/>
          <w:szCs w:val="20"/>
        </w:rPr>
        <w:t>/L, bör man avvakta</w:t>
      </w:r>
      <w:r w:rsidRPr="00D00EFB">
        <w:rPr>
          <w:rFonts w:ascii="Arial" w:eastAsia="Arial Unicode MS" w:hAnsi="Arial" w:cs="Arial"/>
          <w:color w:val="000000"/>
          <w:szCs w:val="20"/>
        </w:rPr>
        <w:t xml:space="preserve"> med järnprofylax och istället följa s-</w:t>
      </w:r>
      <w:proofErr w:type="spellStart"/>
      <w:r w:rsidRPr="00D00EFB">
        <w:rPr>
          <w:rFonts w:ascii="Arial" w:eastAsia="Arial Unicode MS" w:hAnsi="Arial" w:cs="Arial"/>
          <w:color w:val="000000"/>
          <w:szCs w:val="20"/>
        </w:rPr>
        <w:t>Ferritin</w:t>
      </w:r>
      <w:proofErr w:type="spellEnd"/>
      <w:r w:rsidRPr="00D00EFB">
        <w:rPr>
          <w:rFonts w:ascii="Arial" w:eastAsia="Arial Unicode MS" w:hAnsi="Arial" w:cs="Arial"/>
          <w:color w:val="000000"/>
          <w:szCs w:val="20"/>
        </w:rPr>
        <w:t xml:space="preserve"> en gång i veckan.</w:t>
      </w:r>
    </w:p>
    <w:p w14:paraId="734B6F66" w14:textId="77777777" w:rsidR="00A209FB" w:rsidRPr="00D00EFB" w:rsidRDefault="00A209FB" w:rsidP="00A209FB">
      <w:pPr>
        <w:spacing w:after="0" w:line="240" w:lineRule="auto"/>
        <w:ind w:left="0" w:right="0"/>
        <w:rPr>
          <w:rFonts w:ascii="Arial" w:eastAsia="Arial Unicode MS" w:hAnsi="Arial" w:cs="Arial"/>
          <w:color w:val="000000"/>
          <w:szCs w:val="20"/>
        </w:rPr>
      </w:pPr>
    </w:p>
    <w:p w14:paraId="2FFD98A9" w14:textId="77777777" w:rsidR="00A209FB" w:rsidRPr="00D00EFB" w:rsidRDefault="00A209FB" w:rsidP="00A209FB">
      <w:pPr>
        <w:spacing w:after="0" w:line="240" w:lineRule="auto"/>
        <w:ind w:left="0" w:right="0"/>
        <w:rPr>
          <w:rFonts w:ascii="Arial" w:eastAsia="Arial Unicode MS" w:hAnsi="Arial" w:cs="Arial"/>
          <w:color w:val="000000"/>
          <w:szCs w:val="20"/>
        </w:rPr>
      </w:pPr>
      <w:r w:rsidRPr="00D00EFB">
        <w:rPr>
          <w:rFonts w:ascii="Arial" w:eastAsia="Arial Unicode MS" w:hAnsi="Arial" w:cs="Arial"/>
          <w:color w:val="000000"/>
          <w:szCs w:val="20"/>
          <w:u w:val="single"/>
        </w:rPr>
        <w:t xml:space="preserve">Barn som får </w:t>
      </w:r>
      <w:proofErr w:type="spellStart"/>
      <w:r w:rsidRPr="00D00EFB">
        <w:rPr>
          <w:rFonts w:ascii="Arial" w:eastAsia="Arial Unicode MS" w:hAnsi="Arial" w:cs="Arial"/>
          <w:color w:val="000000"/>
          <w:szCs w:val="20"/>
          <w:u w:val="single"/>
        </w:rPr>
        <w:t>formula</w:t>
      </w:r>
      <w:proofErr w:type="spellEnd"/>
      <w:r w:rsidRPr="00D00EFB">
        <w:rPr>
          <w:rFonts w:ascii="Arial" w:eastAsia="Arial Unicode MS" w:hAnsi="Arial" w:cs="Arial"/>
          <w:color w:val="000000"/>
          <w:szCs w:val="20"/>
          <w:u w:val="single"/>
        </w:rPr>
        <w:t xml:space="preserve"> eller berikning:</w:t>
      </w:r>
      <w:r w:rsidRPr="00D00EFB">
        <w:rPr>
          <w:rFonts w:ascii="Arial" w:eastAsia="Arial Unicode MS" w:hAnsi="Arial" w:cs="Arial"/>
          <w:color w:val="000000"/>
          <w:szCs w:val="20"/>
        </w:rPr>
        <w:t xml:space="preserve"> För barn som huvudsakligen ges ersättning eller bröstmjölk med järninnehållande bröstmjölksberikning, kan dosen järntillskott minskas, </w:t>
      </w:r>
      <w:r w:rsidRPr="00D00EFB">
        <w:rPr>
          <w:rFonts w:ascii="Arial" w:eastAsia="Arial Unicode MS" w:hAnsi="Arial" w:cs="Arial"/>
          <w:b/>
          <w:color w:val="000000"/>
          <w:szCs w:val="20"/>
        </w:rPr>
        <w:t>lämpligen till hälften</w:t>
      </w:r>
      <w:r w:rsidRPr="00D00EFB">
        <w:rPr>
          <w:rFonts w:ascii="Arial" w:eastAsia="Arial Unicode MS" w:hAnsi="Arial" w:cs="Arial"/>
          <w:color w:val="000000"/>
          <w:szCs w:val="20"/>
        </w:rPr>
        <w:t xml:space="preserve"> (</w:t>
      </w:r>
      <w:proofErr w:type="spellStart"/>
      <w:r w:rsidRPr="00D00EFB">
        <w:rPr>
          <w:rFonts w:ascii="Arial" w:eastAsia="Arial Unicode MS" w:hAnsi="Arial" w:cs="Arial"/>
          <w:color w:val="000000"/>
          <w:szCs w:val="20"/>
        </w:rPr>
        <w:t>t.ex</w:t>
      </w:r>
      <w:proofErr w:type="spellEnd"/>
      <w:r w:rsidRPr="00D00EFB">
        <w:rPr>
          <w:rFonts w:ascii="Arial" w:eastAsia="Arial Unicode MS" w:hAnsi="Arial" w:cs="Arial"/>
          <w:color w:val="000000"/>
          <w:szCs w:val="20"/>
        </w:rPr>
        <w:t xml:space="preserve"> varannan dag eller enbart morgondos).</w:t>
      </w:r>
    </w:p>
    <w:p w14:paraId="2ED667EF" w14:textId="77777777" w:rsidR="00A209FB" w:rsidRPr="00D00EFB" w:rsidRDefault="00A209FB" w:rsidP="00A209FB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D00EFB">
        <w:rPr>
          <w:rFonts w:ascii="Arial" w:hAnsi="Arial" w:cs="Arial"/>
          <w:b/>
          <w:bCs/>
          <w:szCs w:val="26"/>
        </w:rPr>
        <w:t>Kontroller</w:t>
      </w:r>
    </w:p>
    <w:p w14:paraId="725DFBCF" w14:textId="77777777" w:rsidR="00A209FB" w:rsidRPr="00D00EFB" w:rsidRDefault="00A209FB" w:rsidP="00A209FB">
      <w:pPr>
        <w:spacing w:after="0" w:line="240" w:lineRule="auto"/>
        <w:ind w:left="0" w:right="0"/>
        <w:rPr>
          <w:rFonts w:ascii="Helvetica" w:eastAsia="Arial Unicode MS" w:hAnsi="Helvetica"/>
          <w:b/>
          <w:bCs/>
          <w:iCs/>
          <w:color w:val="000000"/>
        </w:rPr>
      </w:pPr>
      <w:r w:rsidRPr="00D00EFB">
        <w:rPr>
          <w:rFonts w:ascii="Arial" w:eastAsia="Arial Unicode MS" w:hAnsi="Arial" w:cs="Arial"/>
          <w:color w:val="000000"/>
          <w:szCs w:val="20"/>
        </w:rPr>
        <w:t xml:space="preserve">Välmående barn med profylaktiskt järntillskott behöver inte följas med provtagning avseende järnstatus. </w:t>
      </w:r>
    </w:p>
    <w:p w14:paraId="1A92390D" w14:textId="77777777" w:rsidR="00A209FB" w:rsidRPr="00536A5A" w:rsidRDefault="00A209FB" w:rsidP="00A209FB">
      <w:pPr>
        <w:spacing w:after="0" w:line="240" w:lineRule="auto"/>
        <w:ind w:left="0" w:right="0"/>
      </w:pPr>
    </w:p>
    <w:p w14:paraId="645DD539" w14:textId="77777777" w:rsidR="00A209FB" w:rsidRPr="00536A5A" w:rsidRDefault="00A209FB" w:rsidP="00303F84">
      <w:pPr>
        <w:keepNext/>
        <w:spacing w:before="240" w:after="60" w:line="240" w:lineRule="auto"/>
        <w:ind w:left="0" w:right="0"/>
        <w:outlineLvl w:val="1"/>
      </w:pPr>
    </w:p>
    <w:sectPr w:rsidR="00A209FB" w:rsidRPr="00536A5A" w:rsidSect="00D00EFB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3BA66F" w14:textId="77777777" w:rsidR="00B72734" w:rsidRDefault="00B72734">
      <w:r>
        <w:separator/>
      </w:r>
    </w:p>
  </w:endnote>
  <w:endnote w:type="continuationSeparator" w:id="0">
    <w:p w14:paraId="7041D0B8" w14:textId="77777777" w:rsidR="00B72734" w:rsidRDefault="00B72734">
      <w:r>
        <w:continuationSeparator/>
      </w:r>
    </w:p>
  </w:endnote>
  <w:endnote w:type="continuationNotice" w:id="1">
    <w:p w14:paraId="651A404D" w14:textId="77777777" w:rsidR="00B72734" w:rsidRDefault="00B7273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02EBBB" w14:textId="77777777" w:rsidR="00B72734" w:rsidRDefault="00B72734"/>
  </w:footnote>
  <w:footnote w:type="continuationSeparator" w:id="0">
    <w:p w14:paraId="21D8FB45" w14:textId="77777777" w:rsidR="00B72734" w:rsidRDefault="00B72734">
      <w:r>
        <w:continuationSeparator/>
      </w:r>
    </w:p>
  </w:footnote>
  <w:footnote w:type="continuationNotice" w:id="1">
    <w:p w14:paraId="6B5FD05C" w14:textId="77777777" w:rsidR="00B72734" w:rsidRDefault="00B7273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67499009">
    <w:abstractNumId w:val="17"/>
  </w:num>
  <w:num w:numId="2" w16cid:durableId="459694215">
    <w:abstractNumId w:val="14"/>
  </w:num>
  <w:num w:numId="3" w16cid:durableId="1269004133">
    <w:abstractNumId w:val="0"/>
  </w:num>
  <w:num w:numId="4" w16cid:durableId="2001427335">
    <w:abstractNumId w:val="6"/>
  </w:num>
  <w:num w:numId="5" w16cid:durableId="1934165633">
    <w:abstractNumId w:val="15"/>
  </w:num>
  <w:num w:numId="6" w16cid:durableId="1342001256">
    <w:abstractNumId w:val="2"/>
  </w:num>
  <w:num w:numId="7" w16cid:durableId="1752773120">
    <w:abstractNumId w:val="11"/>
  </w:num>
  <w:num w:numId="8" w16cid:durableId="1193809868">
    <w:abstractNumId w:val="8"/>
  </w:num>
  <w:num w:numId="9" w16cid:durableId="954753736">
    <w:abstractNumId w:val="1"/>
  </w:num>
  <w:num w:numId="10" w16cid:durableId="78060346">
    <w:abstractNumId w:val="1"/>
  </w:num>
  <w:num w:numId="11" w16cid:durableId="1786659795">
    <w:abstractNumId w:val="3"/>
  </w:num>
  <w:num w:numId="12" w16cid:durableId="160318436">
    <w:abstractNumId w:val="4"/>
  </w:num>
  <w:num w:numId="13" w16cid:durableId="1242177851">
    <w:abstractNumId w:val="13"/>
  </w:num>
  <w:num w:numId="14" w16cid:durableId="2106070732">
    <w:abstractNumId w:val="9"/>
  </w:num>
  <w:num w:numId="15" w16cid:durableId="1835074027">
    <w:abstractNumId w:val="7"/>
  </w:num>
  <w:num w:numId="16" w16cid:durableId="164980247">
    <w:abstractNumId w:val="12"/>
  </w:num>
  <w:num w:numId="17" w16cid:durableId="546144163">
    <w:abstractNumId w:val="5"/>
  </w:num>
  <w:num w:numId="18" w16cid:durableId="101341056">
    <w:abstractNumId w:val="10"/>
  </w:num>
  <w:num w:numId="19" w16cid:durableId="56160156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5A1E"/>
    <w:rsid w:val="00006D2A"/>
    <w:rsid w:val="00010D47"/>
    <w:rsid w:val="00016CF0"/>
    <w:rsid w:val="0002435C"/>
    <w:rsid w:val="00030DDD"/>
    <w:rsid w:val="000313BB"/>
    <w:rsid w:val="00033ED5"/>
    <w:rsid w:val="00050500"/>
    <w:rsid w:val="00054A8E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0973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E1E6B"/>
    <w:rsid w:val="001F58C2"/>
    <w:rsid w:val="001F7E90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3F84"/>
    <w:rsid w:val="003066D0"/>
    <w:rsid w:val="00311401"/>
    <w:rsid w:val="003203D7"/>
    <w:rsid w:val="00320F86"/>
    <w:rsid w:val="00324171"/>
    <w:rsid w:val="00326C24"/>
    <w:rsid w:val="00332AEE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6209"/>
    <w:rsid w:val="00397F54"/>
    <w:rsid w:val="003A0D43"/>
    <w:rsid w:val="003A2259"/>
    <w:rsid w:val="003B2A4B"/>
    <w:rsid w:val="003D099E"/>
    <w:rsid w:val="003D21A2"/>
    <w:rsid w:val="003D29D2"/>
    <w:rsid w:val="003D6C98"/>
    <w:rsid w:val="003E0705"/>
    <w:rsid w:val="003E2FF7"/>
    <w:rsid w:val="003F1013"/>
    <w:rsid w:val="003F17AE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1A2F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2129"/>
    <w:rsid w:val="00565129"/>
    <w:rsid w:val="00565CD0"/>
    <w:rsid w:val="00567820"/>
    <w:rsid w:val="0057525B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2FA3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C1080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1A2B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162"/>
    <w:rsid w:val="00907EF9"/>
    <w:rsid w:val="0091295C"/>
    <w:rsid w:val="00914D58"/>
    <w:rsid w:val="00914D6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43A"/>
    <w:rsid w:val="009E7DCF"/>
    <w:rsid w:val="009F4A56"/>
    <w:rsid w:val="009F4E65"/>
    <w:rsid w:val="00A006A5"/>
    <w:rsid w:val="00A036BD"/>
    <w:rsid w:val="00A05942"/>
    <w:rsid w:val="00A07BEC"/>
    <w:rsid w:val="00A209FB"/>
    <w:rsid w:val="00A264BE"/>
    <w:rsid w:val="00A272CA"/>
    <w:rsid w:val="00A27329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203A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2734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6BB4"/>
    <w:rsid w:val="00BB69DB"/>
    <w:rsid w:val="00BC322E"/>
    <w:rsid w:val="00BC44CD"/>
    <w:rsid w:val="00BC48A6"/>
    <w:rsid w:val="00BE7978"/>
    <w:rsid w:val="00C07DDB"/>
    <w:rsid w:val="00C4115D"/>
    <w:rsid w:val="00C43BDD"/>
    <w:rsid w:val="00C44478"/>
    <w:rsid w:val="00C47778"/>
    <w:rsid w:val="00C5011E"/>
    <w:rsid w:val="00C50EE5"/>
    <w:rsid w:val="00C5240A"/>
    <w:rsid w:val="00C5398F"/>
    <w:rsid w:val="00C556F5"/>
    <w:rsid w:val="00C573A6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EFB"/>
    <w:rsid w:val="00D04C03"/>
    <w:rsid w:val="00D055D1"/>
    <w:rsid w:val="00D074DB"/>
    <w:rsid w:val="00D139CF"/>
    <w:rsid w:val="00D20B3B"/>
    <w:rsid w:val="00D37E7F"/>
    <w:rsid w:val="00D47AD7"/>
    <w:rsid w:val="00D51529"/>
    <w:rsid w:val="00D77B96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41FEA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D732C"/>
    <w:rsid w:val="00FE0C5D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20</TotalTime>
  <Pages>2</Pages>
  <Words>420</Words>
  <Characters>2230</Characters>
  <Application>Microsoft Office Word</Application>
  <DocSecurity>0</DocSecurity>
  <Lines>18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2645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Järntillskott till nyfödda</dc:title>
  <dc:subject/>
  <dc:creator>patrik.jens.johansson@vgregion.se</dc:creator>
  <keywords/>
  <lastModifiedBy>Elisabet Mattsson</lastModifiedBy>
  <revision>29</revision>
  <lastPrinted>2016-03-31T10:56:00.0000000Z</lastPrinted>
  <dcterms:created xsi:type="dcterms:W3CDTF">2022-05-16T03:55:00.0000000Z</dcterms:created>
  <dcterms:modified xsi:type="dcterms:W3CDTF">2025-11-06T12:26:00.0000000Z</dcterms:modified>
</coreProperties>
</file>