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D77D3" w14:textId="77777777" w:rsidR="008A7189" w:rsidRDefault="008A7189" w:rsidP="00F35B05">
      <w:pPr>
        <w:pStyle w:val="Heading2"/>
        <w:sectPr w:rsidR="008A7189" w:rsidSect="008A718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7AB1D7" w14:textId="77777777" w:rsidR="008A7189" w:rsidRPr="008A7189" w:rsidRDefault="008A7189" w:rsidP="008A7189">
      <w:pPr>
        <w:spacing w:after="0" w:line="240" w:lineRule="auto"/>
        <w:ind w:left="0" w:right="0"/>
        <w:rPr>
          <w:szCs w:val="20"/>
        </w:rPr>
      </w:pPr>
    </w:p>
    <w:p w14:paraId="39057D4B" w14:textId="77777777" w:rsidR="008A7189" w:rsidRPr="008A7189" w:rsidRDefault="008A7189" w:rsidP="008A7189">
      <w:pPr>
        <w:keepNext/>
        <w:pBdr>
          <w:bottom w:val="single" w:sz="4" w:space="1" w:color="auto"/>
        </w:pBdr>
        <w:spacing w:before="240" w:after="60" w:line="240" w:lineRule="auto"/>
        <w:ind w:left="0" w:right="0"/>
        <w:outlineLvl w:val="2"/>
        <w:rPr>
          <w:rFonts w:ascii="Arial" w:hAnsi="Arial" w:cs="Arial"/>
          <w:b/>
          <w:sz w:val="28"/>
          <w:szCs w:val="28"/>
        </w:rPr>
      </w:pPr>
      <w:bookmarkStart w:id="1" w:name="_Toc501440349"/>
      <w:r w:rsidRPr="008A7189">
        <w:rPr>
          <w:rFonts w:ascii="Arial" w:hAnsi="Arial" w:cs="Arial"/>
          <w:b/>
          <w:sz w:val="28"/>
          <w:szCs w:val="28"/>
        </w:rPr>
        <w:t>Brännskador av barn och ungdomar på akutmottagningen NÄL</w:t>
      </w:r>
    </w:p>
    <w:bookmarkEnd w:id="1"/>
    <w:p w14:paraId="22A46736" w14:textId="77777777" w:rsidR="008A7189" w:rsidRPr="008A7189" w:rsidRDefault="008A7189" w:rsidP="008A7189">
      <w:pPr>
        <w:spacing w:after="0" w:line="240" w:lineRule="auto"/>
        <w:ind w:left="0" w:right="0"/>
        <w:rPr>
          <w:szCs w:val="20"/>
        </w:rPr>
      </w:pPr>
    </w:p>
    <w:p w14:paraId="1818489A" w14:textId="77777777" w:rsidR="008A7189" w:rsidRPr="008A7189" w:rsidRDefault="008A7189" w:rsidP="008A7189">
      <w:pPr>
        <w:keepNext/>
        <w:tabs>
          <w:tab w:val="num" w:pos="0"/>
        </w:tabs>
        <w:suppressAutoHyphens/>
        <w:spacing w:before="240" w:after="0" w:line="240" w:lineRule="auto"/>
        <w:ind w:left="432" w:right="0" w:hanging="432"/>
        <w:outlineLvl w:val="0"/>
        <w:rPr>
          <w:rFonts w:cs="Arial"/>
          <w:sz w:val="28"/>
          <w:szCs w:val="28"/>
          <w:lang w:eastAsia="zh-CN"/>
        </w:rPr>
      </w:pPr>
      <w:r w:rsidRPr="008A7189">
        <w:rPr>
          <w:rFonts w:cs="Arial"/>
          <w:sz w:val="28"/>
          <w:szCs w:val="28"/>
          <w:lang w:eastAsia="zh-CN"/>
        </w:rPr>
        <w:t xml:space="preserve">Ge </w:t>
      </w:r>
      <w:r w:rsidRPr="008A7189">
        <w:rPr>
          <w:rFonts w:cs="Arial"/>
          <w:b/>
          <w:bCs/>
          <w:sz w:val="28"/>
          <w:szCs w:val="28"/>
          <w:lang w:eastAsia="zh-CN"/>
        </w:rPr>
        <w:t>ordentligt</w:t>
      </w:r>
      <w:r w:rsidRPr="008A7189">
        <w:rPr>
          <w:rFonts w:cs="Arial"/>
          <w:sz w:val="28"/>
          <w:szCs w:val="28"/>
          <w:lang w:eastAsia="zh-CN"/>
        </w:rPr>
        <w:t xml:space="preserve"> med smärtlindring redan på akutmottagningen </w:t>
      </w:r>
    </w:p>
    <w:p w14:paraId="76A60872" w14:textId="77777777" w:rsidR="008A7189" w:rsidRPr="008A7189" w:rsidRDefault="008A7189" w:rsidP="008A7189">
      <w:pPr>
        <w:keepNext/>
        <w:tabs>
          <w:tab w:val="num" w:pos="0"/>
        </w:tabs>
        <w:suppressAutoHyphens/>
        <w:spacing w:before="240" w:after="0" w:line="240" w:lineRule="auto"/>
        <w:ind w:left="432" w:right="0" w:hanging="432"/>
        <w:outlineLvl w:val="0"/>
        <w:rPr>
          <w:rFonts w:ascii="Arial Fet" w:eastAsia="Arial Fet" w:hAnsi="Arial Fet" w:cs="Arial Fet"/>
          <w:b/>
          <w:bCs/>
          <w:caps/>
          <w:szCs w:val="20"/>
          <w:lang w:eastAsia="zh-CN"/>
        </w:rPr>
      </w:pPr>
    </w:p>
    <w:p w14:paraId="5A9EE8B6" w14:textId="77777777" w:rsidR="008A7189" w:rsidRPr="008A7189" w:rsidRDefault="008A7189" w:rsidP="008A7189">
      <w:pPr>
        <w:numPr>
          <w:ilvl w:val="0"/>
          <w:numId w:val="20"/>
        </w:numPr>
        <w:suppressAutoHyphens/>
        <w:spacing w:after="0" w:line="240" w:lineRule="auto"/>
        <w:ind w:right="0"/>
        <w:rPr>
          <w:rFonts w:cs="Arial"/>
          <w:sz w:val="28"/>
          <w:szCs w:val="28"/>
          <w:lang w:eastAsia="zh-CN"/>
        </w:rPr>
      </w:pPr>
      <w:r w:rsidRPr="008A7189">
        <w:rPr>
          <w:rFonts w:cs="Arial"/>
          <w:b/>
          <w:bCs/>
          <w:sz w:val="28"/>
          <w:szCs w:val="28"/>
          <w:lang w:eastAsia="zh-CN"/>
        </w:rPr>
        <w:t>Laddningsdos</w:t>
      </w:r>
      <w:r w:rsidRPr="008A7189">
        <w:rPr>
          <w:rFonts w:cs="Arial"/>
          <w:sz w:val="28"/>
          <w:szCs w:val="28"/>
          <w:lang w:eastAsia="zh-CN"/>
        </w:rPr>
        <w:t xml:space="preserve"> med Paracetamol  = 40 mg / kg / dos,          MAX 1500 mg, i första hand p.o. i andra hand rektalt</w:t>
      </w:r>
    </w:p>
    <w:p w14:paraId="1D526C28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  <w:r w:rsidRPr="008A7189">
        <w:rPr>
          <w:rFonts w:cs="Arial"/>
          <w:sz w:val="28"/>
          <w:szCs w:val="28"/>
          <w:lang w:eastAsia="zh-CN"/>
        </w:rPr>
        <w:t xml:space="preserve">           OBS !  Aldrig laddningsdos när man ger Paracetamol i.v. </w:t>
      </w:r>
    </w:p>
    <w:p w14:paraId="7E0BEC6E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</w:p>
    <w:p w14:paraId="2A7A371E" w14:textId="77777777" w:rsidR="008A7189" w:rsidRPr="008A7189" w:rsidRDefault="008A7189" w:rsidP="008A7189">
      <w:pPr>
        <w:numPr>
          <w:ilvl w:val="0"/>
          <w:numId w:val="20"/>
        </w:numPr>
        <w:suppressAutoHyphens/>
        <w:spacing w:after="0" w:line="240" w:lineRule="auto"/>
        <w:ind w:right="0"/>
        <w:rPr>
          <w:rFonts w:cs="Arial"/>
          <w:sz w:val="28"/>
          <w:szCs w:val="28"/>
          <w:lang w:eastAsia="zh-CN"/>
        </w:rPr>
      </w:pPr>
      <w:r w:rsidRPr="008A7189">
        <w:rPr>
          <w:rFonts w:cs="Arial"/>
          <w:sz w:val="28"/>
          <w:szCs w:val="28"/>
          <w:lang w:eastAsia="zh-CN"/>
        </w:rPr>
        <w:t>NSAID = 10 mg / kg / dos, p.o eller rektalt</w:t>
      </w:r>
    </w:p>
    <w:p w14:paraId="2DA136D1" w14:textId="77777777" w:rsidR="008A7189" w:rsidRPr="008A7189" w:rsidRDefault="008A7189" w:rsidP="008A7189">
      <w:pPr>
        <w:suppressAutoHyphens/>
        <w:spacing w:after="0" w:line="240" w:lineRule="auto"/>
        <w:ind w:left="360" w:right="0"/>
        <w:rPr>
          <w:rFonts w:cs="Arial"/>
          <w:sz w:val="28"/>
          <w:szCs w:val="28"/>
          <w:lang w:eastAsia="zh-CN"/>
        </w:rPr>
      </w:pPr>
      <w:r w:rsidRPr="008A7189">
        <w:rPr>
          <w:rFonts w:cs="Arial"/>
          <w:sz w:val="28"/>
          <w:szCs w:val="28"/>
          <w:lang w:eastAsia="zh-CN"/>
        </w:rPr>
        <w:t xml:space="preserve">                                                                                                   </w:t>
      </w:r>
    </w:p>
    <w:p w14:paraId="1CC0BD41" w14:textId="77777777" w:rsidR="008A7189" w:rsidRPr="008A7189" w:rsidRDefault="008A7189" w:rsidP="008A7189">
      <w:pPr>
        <w:numPr>
          <w:ilvl w:val="0"/>
          <w:numId w:val="20"/>
        </w:numPr>
        <w:suppressAutoHyphens/>
        <w:spacing w:after="0" w:line="240" w:lineRule="auto"/>
        <w:ind w:right="0"/>
        <w:rPr>
          <w:rFonts w:cs="Arial"/>
          <w:sz w:val="28"/>
          <w:szCs w:val="28"/>
          <w:lang w:eastAsia="zh-CN"/>
        </w:rPr>
      </w:pPr>
      <w:r w:rsidRPr="008A7189">
        <w:rPr>
          <w:rFonts w:cs="Arial"/>
          <w:sz w:val="28"/>
          <w:szCs w:val="28"/>
          <w:lang w:eastAsia="zh-CN"/>
        </w:rPr>
        <w:t>Oxynorm = 0,2 mg / kg / dos p.o. vid behov</w:t>
      </w:r>
    </w:p>
    <w:p w14:paraId="29292B79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szCs w:val="20"/>
          <w:lang w:eastAsia="zh-CN"/>
        </w:rPr>
      </w:pPr>
    </w:p>
    <w:p w14:paraId="2B759806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szCs w:val="20"/>
          <w:lang w:eastAsia="zh-CN"/>
        </w:rPr>
      </w:pPr>
    </w:p>
    <w:p w14:paraId="5955FA91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  <w:r w:rsidRPr="008A7189">
        <w:rPr>
          <w:rFonts w:cs="Arial"/>
          <w:sz w:val="28"/>
          <w:szCs w:val="28"/>
          <w:lang w:eastAsia="zh-CN"/>
        </w:rPr>
        <w:t xml:space="preserve">Om barnet är väldigt smärtpåverkat – sätt </w:t>
      </w:r>
      <w:r w:rsidRPr="008A7189">
        <w:rPr>
          <w:rFonts w:cs="Arial"/>
          <w:b/>
          <w:bCs/>
          <w:sz w:val="28"/>
          <w:szCs w:val="28"/>
          <w:lang w:eastAsia="zh-CN"/>
        </w:rPr>
        <w:t xml:space="preserve">EMLA </w:t>
      </w:r>
      <w:r w:rsidRPr="008A7189">
        <w:rPr>
          <w:rFonts w:cs="Arial"/>
          <w:sz w:val="28"/>
          <w:szCs w:val="28"/>
          <w:lang w:eastAsia="zh-CN"/>
        </w:rPr>
        <w:t>eller</w:t>
      </w:r>
      <w:r w:rsidRPr="008A7189">
        <w:rPr>
          <w:rFonts w:cs="Arial"/>
          <w:b/>
          <w:bCs/>
          <w:sz w:val="28"/>
          <w:szCs w:val="28"/>
          <w:lang w:eastAsia="zh-CN"/>
        </w:rPr>
        <w:t xml:space="preserve"> Maxilenekräm ( </w:t>
      </w:r>
      <w:r w:rsidRPr="008A7189">
        <w:rPr>
          <w:rFonts w:cs="Arial"/>
          <w:sz w:val="28"/>
          <w:szCs w:val="28"/>
          <w:lang w:eastAsia="zh-CN"/>
        </w:rPr>
        <w:t>från 1 månads ålder, ej till jordnöts- / sojaallergiker ) på ett par ställen.</w:t>
      </w:r>
    </w:p>
    <w:p w14:paraId="527A6517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b/>
          <w:bCs/>
          <w:sz w:val="28"/>
          <w:szCs w:val="28"/>
          <w:lang w:eastAsia="zh-CN"/>
        </w:rPr>
      </w:pPr>
    </w:p>
    <w:p w14:paraId="3C850A15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  <w:r w:rsidRPr="008A7189">
        <w:rPr>
          <w:rFonts w:cs="Arial"/>
          <w:b/>
          <w:bCs/>
          <w:sz w:val="28"/>
          <w:szCs w:val="28"/>
          <w:lang w:eastAsia="zh-CN"/>
        </w:rPr>
        <w:t>Obs en ord på Midazolam</w:t>
      </w:r>
      <w:r w:rsidRPr="008A7189">
        <w:rPr>
          <w:rFonts w:cs="Arial"/>
          <w:sz w:val="28"/>
          <w:szCs w:val="28"/>
          <w:lang w:eastAsia="zh-CN"/>
        </w:rPr>
        <w:t xml:space="preserve"> ( se spec. PM ) skall finnas så att det kan ges på avd vid behov inför omläggning</w:t>
      </w:r>
    </w:p>
    <w:p w14:paraId="56E0A297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</w:p>
    <w:p w14:paraId="02CA6854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  <w:r w:rsidRPr="008A7189">
        <w:rPr>
          <w:rFonts w:cs="Arial"/>
          <w:sz w:val="28"/>
          <w:szCs w:val="28"/>
          <w:lang w:eastAsia="zh-CN"/>
        </w:rPr>
        <w:t xml:space="preserve">Efter läkarbedömning av skadorna </w:t>
      </w:r>
      <w:r w:rsidRPr="008A7189">
        <w:rPr>
          <w:rFonts w:cs="Arial"/>
          <w:b/>
          <w:bCs/>
          <w:sz w:val="28"/>
          <w:szCs w:val="28"/>
          <w:lang w:eastAsia="zh-CN"/>
        </w:rPr>
        <w:t>skall</w:t>
      </w:r>
      <w:r w:rsidRPr="008A7189">
        <w:rPr>
          <w:rFonts w:cs="Arial"/>
          <w:sz w:val="28"/>
          <w:szCs w:val="28"/>
          <w:lang w:eastAsia="zh-CN"/>
        </w:rPr>
        <w:t xml:space="preserve"> barnet till avd 23 alt. barnmottagningen för bad och omläggning, det är därför viktigt att barnet är väl smärtlindrat innan det kommer dit. </w:t>
      </w:r>
    </w:p>
    <w:p w14:paraId="2A112074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</w:p>
    <w:p w14:paraId="6E16D5FC" w14:textId="77777777" w:rsidR="008A7189" w:rsidRPr="008A7189" w:rsidRDefault="008A7189" w:rsidP="008A7189">
      <w:pPr>
        <w:spacing w:after="0" w:line="240" w:lineRule="auto"/>
        <w:ind w:left="0" w:right="0"/>
        <w:rPr>
          <w:sz w:val="28"/>
          <w:szCs w:val="28"/>
        </w:rPr>
      </w:pPr>
    </w:p>
    <w:p w14:paraId="7D1C1F33" w14:textId="77777777" w:rsidR="008A7189" w:rsidRPr="008A7189" w:rsidRDefault="008A7189" w:rsidP="008A7189">
      <w:pPr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  <w:r w:rsidRPr="008A7189">
        <w:rPr>
          <w:rFonts w:cs="Arial"/>
          <w:sz w:val="28"/>
          <w:szCs w:val="28"/>
          <w:lang w:eastAsia="zh-CN"/>
        </w:rPr>
        <w:t xml:space="preserve">Barnet behöver oftast inte läggas in och fortsatt handläggning sker via  barnmottagningen NÄL, kan vända sig till avd 23 på jourtid v.b. </w:t>
      </w:r>
    </w:p>
    <w:p w14:paraId="3AE5F511" w14:textId="77777777" w:rsidR="008A7189" w:rsidRPr="008A7189" w:rsidRDefault="008A7189" w:rsidP="008A7189">
      <w:pPr>
        <w:tabs>
          <w:tab w:val="left" w:pos="5040"/>
        </w:tabs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</w:p>
    <w:p w14:paraId="22F76BAA" w14:textId="77777777" w:rsidR="008A7189" w:rsidRPr="008A7189" w:rsidRDefault="008A7189" w:rsidP="008A7189">
      <w:pPr>
        <w:tabs>
          <w:tab w:val="left" w:pos="5040"/>
        </w:tabs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</w:p>
    <w:p w14:paraId="08EA0E1C" w14:textId="77777777" w:rsidR="008A7189" w:rsidRPr="008A7189" w:rsidRDefault="008A7189" w:rsidP="008A7189">
      <w:pPr>
        <w:spacing w:after="0" w:line="240" w:lineRule="auto"/>
        <w:ind w:left="0" w:right="0"/>
        <w:rPr>
          <w:sz w:val="28"/>
          <w:szCs w:val="28"/>
        </w:rPr>
      </w:pPr>
    </w:p>
    <w:p w14:paraId="162C083D" w14:textId="77777777" w:rsidR="008A7189" w:rsidRPr="008A7189" w:rsidRDefault="008A7189" w:rsidP="008A718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A718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7F22AB2"/>
    <w:multiLevelType w:val="hybridMultilevel"/>
    <w:tmpl w:val="D50A85C8"/>
    <w:lvl w:ilvl="0" w:tplc="8624B3D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D4288B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9AE1D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58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A045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22A5E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A254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1AE8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80C4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8464237">
    <w:abstractNumId w:val="18"/>
  </w:num>
  <w:num w:numId="2" w16cid:durableId="743376029">
    <w:abstractNumId w:val="14"/>
  </w:num>
  <w:num w:numId="3" w16cid:durableId="730082757">
    <w:abstractNumId w:val="0"/>
  </w:num>
  <w:num w:numId="4" w16cid:durableId="1780832713">
    <w:abstractNumId w:val="6"/>
  </w:num>
  <w:num w:numId="5" w16cid:durableId="1977450297">
    <w:abstractNumId w:val="16"/>
  </w:num>
  <w:num w:numId="6" w16cid:durableId="2038190958">
    <w:abstractNumId w:val="2"/>
  </w:num>
  <w:num w:numId="7" w16cid:durableId="42798237">
    <w:abstractNumId w:val="11"/>
  </w:num>
  <w:num w:numId="8" w16cid:durableId="511799380">
    <w:abstractNumId w:val="8"/>
  </w:num>
  <w:num w:numId="9" w16cid:durableId="1907377392">
    <w:abstractNumId w:val="1"/>
  </w:num>
  <w:num w:numId="10" w16cid:durableId="1593126651">
    <w:abstractNumId w:val="1"/>
  </w:num>
  <w:num w:numId="11" w16cid:durableId="1855456211">
    <w:abstractNumId w:val="3"/>
  </w:num>
  <w:num w:numId="12" w16cid:durableId="2081445102">
    <w:abstractNumId w:val="4"/>
  </w:num>
  <w:num w:numId="13" w16cid:durableId="1398434747">
    <w:abstractNumId w:val="13"/>
  </w:num>
  <w:num w:numId="14" w16cid:durableId="39786676">
    <w:abstractNumId w:val="9"/>
  </w:num>
  <w:num w:numId="15" w16cid:durableId="785734932">
    <w:abstractNumId w:val="7"/>
  </w:num>
  <w:num w:numId="16" w16cid:durableId="1123647414">
    <w:abstractNumId w:val="12"/>
  </w:num>
  <w:num w:numId="17" w16cid:durableId="614408903">
    <w:abstractNumId w:val="5"/>
  </w:num>
  <w:num w:numId="18" w16cid:durableId="330569918">
    <w:abstractNumId w:val="10"/>
  </w:num>
  <w:num w:numId="19" w16cid:durableId="1303579221">
    <w:abstractNumId w:val="17"/>
  </w:num>
  <w:num w:numId="20" w16cid:durableId="110692277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18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169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brännskador av barn och ungdomar på akutmottagningen på NÄL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2022-05-16T03:53:00.0000000Z</dcterms:created>
  <dcterms:modified xsi:type="dcterms:W3CDTF">2022-05-16T03:53:00.0000000Z</dcterms:modified>
</coreProperties>
</file>