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BD81C" w14:textId="77777777" w:rsidR="00244BE5" w:rsidRPr="009B1301" w:rsidRDefault="00244BE5" w:rsidP="00244BE5">
      <w:pPr>
        <w:pStyle w:val="Rubrik1"/>
      </w:pPr>
      <w:r w:rsidRPr="00455384">
        <w:rPr>
          <w:rStyle w:val="normaltextrun"/>
        </w:rPr>
        <w:t>Patient med konstaterad celiaki, sjuksköterskebesök </w:t>
      </w:r>
      <w:r w:rsidRPr="00455384">
        <w:rPr>
          <w:rStyle w:val="eop"/>
        </w:rPr>
        <w:t>  </w:t>
      </w:r>
    </w:p>
    <w:p w14:paraId="15DE8703" w14:textId="77777777" w:rsidR="00244BE5" w:rsidRPr="009B1301" w:rsidRDefault="00244BE5" w:rsidP="00244BE5">
      <w:pPr>
        <w:pStyle w:val="Rubrik3"/>
      </w:pPr>
      <w:r w:rsidRPr="009B1301">
        <w:rPr>
          <w:rStyle w:val="normaltextrun"/>
        </w:rPr>
        <w:t>Bakgrund</w:t>
      </w:r>
      <w:r w:rsidRPr="009B1301">
        <w:rPr>
          <w:rStyle w:val="eop"/>
        </w:rPr>
        <w:t> </w:t>
      </w:r>
    </w:p>
    <w:p w14:paraId="14EE3397" w14:textId="77777777" w:rsidR="00244BE5" w:rsidRDefault="00244BE5" w:rsidP="00244BE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32"/>
          <w:szCs w:val="32"/>
        </w:rPr>
        <w:t> </w:t>
      </w:r>
    </w:p>
    <w:p w14:paraId="113DF5DC" w14:textId="77777777" w:rsidR="00244BE5" w:rsidRDefault="00244BE5" w:rsidP="00244BE5">
      <w:pPr>
        <w:rPr>
          <w:rFonts w:ascii="Segoe UI" w:hAnsi="Segoe UI" w:cs="Segoe UI"/>
          <w:sz w:val="18"/>
          <w:szCs w:val="18"/>
        </w:rPr>
      </w:pPr>
      <w:r w:rsidRPr="00455384">
        <w:rPr>
          <w:rStyle w:val="normaltextrun"/>
        </w:rPr>
        <w:t>För att minimera risk för framtida komplikationer bör patienter med celiaki följas regelbundet. En okomplicerad patient med celiaki kan med fördel följas av gastroinriktad sjuksköterska i team med barn</w:t>
      </w:r>
      <w:r>
        <w:rPr>
          <w:rStyle w:val="normaltextrun"/>
        </w:rPr>
        <w:t>-</w:t>
      </w:r>
      <w:r w:rsidRPr="00455384">
        <w:rPr>
          <w:rStyle w:val="normaltextrun"/>
        </w:rPr>
        <w:t>dietist.</w:t>
      </w:r>
      <w:r w:rsidRPr="00455384">
        <w:rPr>
          <w:rStyle w:val="eop"/>
        </w:rPr>
        <w:t> </w:t>
      </w:r>
      <w:r w:rsidRPr="009B1301">
        <w:rPr>
          <w:rStyle w:val="normaltextrun"/>
        </w:rPr>
        <w:t>Normalisering av TG</w:t>
      </w:r>
      <w:r>
        <w:rPr>
          <w:rStyle w:val="normaltextrun"/>
        </w:rPr>
        <w:t xml:space="preserve">A (Transglutaminas) </w:t>
      </w:r>
      <w:r w:rsidRPr="009B1301">
        <w:rPr>
          <w:rStyle w:val="normaltextrun"/>
        </w:rPr>
        <w:t>efter diagnos kan ta upp till 1–2 år</w:t>
      </w:r>
      <w:r>
        <w:rPr>
          <w:rStyle w:val="eop"/>
        </w:rPr>
        <w:t>.</w:t>
      </w:r>
      <w:r>
        <w:rPr>
          <w:rStyle w:val="eop"/>
          <w:sz w:val="28"/>
          <w:szCs w:val="28"/>
        </w:rPr>
        <w:t> </w:t>
      </w:r>
    </w:p>
    <w:p w14:paraId="110DAFC6" w14:textId="77777777" w:rsidR="00244BE5" w:rsidRDefault="00244BE5" w:rsidP="00244BE5">
      <w:pPr>
        <w:pStyle w:val="Rubrik3"/>
        <w:rPr>
          <w:rStyle w:val="normaltextrun"/>
        </w:rPr>
      </w:pPr>
      <w:r w:rsidRPr="009B1301">
        <w:rPr>
          <w:rStyle w:val="normaltextrun"/>
        </w:rPr>
        <w:t>Kontroller</w:t>
      </w:r>
      <w:r w:rsidRPr="009B1301">
        <w:rPr>
          <w:rStyle w:val="eop"/>
        </w:rPr>
        <w:t> </w:t>
      </w:r>
      <w:r w:rsidRPr="005938D6">
        <w:rPr>
          <w:rStyle w:val="normaltextrun"/>
          <w:szCs w:val="36"/>
        </w:rPr>
        <w:t>Sjuksköterska</w:t>
      </w:r>
      <w:r w:rsidRPr="005938D6">
        <w:rPr>
          <w:rStyle w:val="eop"/>
          <w:szCs w:val="36"/>
        </w:rPr>
        <w:t> </w:t>
      </w:r>
      <w:r>
        <w:rPr>
          <w:rStyle w:val="eop"/>
          <w:szCs w:val="36"/>
        </w:rPr>
        <w:t xml:space="preserve">                                                           </w:t>
      </w:r>
      <w:r>
        <w:rPr>
          <w:rStyle w:val="normaltextrun"/>
        </w:rPr>
        <w:t xml:space="preserve">   </w:t>
      </w:r>
    </w:p>
    <w:p w14:paraId="551CF0E8" w14:textId="77777777" w:rsidR="00244BE5" w:rsidRPr="003F7FBE" w:rsidRDefault="00244BE5" w:rsidP="00244BE5">
      <w:pPr>
        <w:pStyle w:val="Rubrik3"/>
        <w:rPr>
          <w:rStyle w:val="normaltextrun"/>
          <w:rFonts w:ascii="Times New Roman" w:hAnsi="Times New Roman" w:cs="Times New Roman"/>
          <w:sz w:val="22"/>
          <w:szCs w:val="22"/>
        </w:rPr>
      </w:pPr>
      <w:r>
        <w:rPr>
          <w:rStyle w:val="normaltextrun"/>
          <w:rFonts w:ascii="Times New Roman" w:hAnsi="Times New Roman" w:cs="Times New Roman"/>
          <w:sz w:val="22"/>
          <w:szCs w:val="22"/>
        </w:rPr>
        <w:t xml:space="preserve"> </w:t>
      </w:r>
      <w:r w:rsidRPr="003F7FBE">
        <w:rPr>
          <w:rStyle w:val="normaltextrun"/>
          <w:rFonts w:ascii="Times New Roman" w:hAnsi="Times New Roman" w:cs="Times New Roman"/>
          <w:sz w:val="22"/>
          <w:szCs w:val="22"/>
        </w:rPr>
        <w:t xml:space="preserve">• Besök 6 månader och 1 år efter diagnos därefter vart annat år </w:t>
      </w:r>
    </w:p>
    <w:p w14:paraId="5252D40A" w14:textId="101730EB" w:rsidR="00244BE5" w:rsidRPr="003F7FBE" w:rsidRDefault="00244BE5" w:rsidP="00244BE5">
      <w:pPr>
        <w:pStyle w:val="Punktlista"/>
        <w:numPr>
          <w:ilvl w:val="0"/>
          <w:numId w:val="0"/>
        </w:numPr>
      </w:pPr>
      <w:r>
        <w:rPr>
          <w:rStyle w:val="normaltextrun"/>
        </w:rPr>
        <w:t xml:space="preserve">                  •</w:t>
      </w:r>
      <w:r w:rsidRPr="003F7FBE">
        <w:rPr>
          <w:rStyle w:val="normaltextrun"/>
        </w:rPr>
        <w:t>TGA</w:t>
      </w:r>
      <w:r w:rsidRPr="003F7FBE">
        <w:rPr>
          <w:rStyle w:val="eop"/>
        </w:rPr>
        <w:t>,</w:t>
      </w:r>
      <w:r w:rsidRPr="003F7FBE">
        <w:rPr>
          <w:rStyle w:val="normaltextrun"/>
        </w:rPr>
        <w:t xml:space="preserve"> </w:t>
      </w:r>
      <w:r w:rsidRPr="003F7FBE">
        <w:rPr>
          <w:rStyle w:val="eop"/>
        </w:rPr>
        <w:t>Vid</w:t>
      </w:r>
      <w:r w:rsidRPr="009B1301">
        <w:rPr>
          <w:rStyle w:val="normaltextrun"/>
        </w:rPr>
        <w:t xml:space="preserve"> pubertet och</w:t>
      </w:r>
      <w:r>
        <w:rPr>
          <w:rStyle w:val="normaltextrun"/>
        </w:rPr>
        <w:t xml:space="preserve"> vid</w:t>
      </w:r>
      <w:r w:rsidRPr="009B1301">
        <w:rPr>
          <w:rStyle w:val="normaltextrun"/>
        </w:rPr>
        <w:t xml:space="preserve"> överföring till vuxenvård </w:t>
      </w:r>
      <w:r>
        <w:rPr>
          <w:rStyle w:val="normaltextrun"/>
        </w:rPr>
        <w:t xml:space="preserve"> </w:t>
      </w:r>
      <w:r w:rsidRPr="009B1301">
        <w:rPr>
          <w:rStyle w:val="normaltextrun"/>
        </w:rPr>
        <w:t xml:space="preserve"> TSH och f</w:t>
      </w:r>
      <w:r>
        <w:rPr>
          <w:rStyle w:val="normaltextrun"/>
        </w:rPr>
        <w:t>-</w:t>
      </w:r>
      <w:r w:rsidRPr="009B1301">
        <w:rPr>
          <w:rStyle w:val="normaltextrun"/>
        </w:rPr>
        <w:t xml:space="preserve"> T4</w:t>
      </w:r>
      <w:r w:rsidRPr="009B1301">
        <w:rPr>
          <w:rStyle w:val="eop"/>
        </w:rPr>
        <w:t> </w:t>
      </w:r>
    </w:p>
    <w:p w14:paraId="4E9D62B7" w14:textId="77777777" w:rsidR="00244BE5" w:rsidRPr="003F7FBE" w:rsidRDefault="00244BE5" w:rsidP="00244BE5">
      <w:pPr>
        <w:pStyle w:val="Punktlista"/>
        <w:numPr>
          <w:ilvl w:val="0"/>
          <w:numId w:val="0"/>
        </w:numPr>
      </w:pPr>
      <w:r w:rsidRPr="003F7FBE">
        <w:rPr>
          <w:rStyle w:val="normaltextrun"/>
        </w:rPr>
        <w:t xml:space="preserve">                 •Vikt och längd</w:t>
      </w:r>
      <w:r>
        <w:rPr>
          <w:rStyle w:val="normaltextrun"/>
        </w:rPr>
        <w:t xml:space="preserve"> -</w:t>
      </w:r>
      <w:r w:rsidRPr="003F7FBE">
        <w:rPr>
          <w:rStyle w:val="normaltextrun"/>
        </w:rPr>
        <w:t> vid påverkad tillväxt kontrollera TSH och fritt T4</w:t>
      </w:r>
      <w:r w:rsidRPr="003F7FBE">
        <w:rPr>
          <w:rStyle w:val="eop"/>
        </w:rPr>
        <w:t> </w:t>
      </w:r>
    </w:p>
    <w:p w14:paraId="06E0F394" w14:textId="77777777" w:rsidR="00244BE5" w:rsidRPr="003F7FBE" w:rsidRDefault="00244BE5" w:rsidP="00244BE5">
      <w:pPr>
        <w:pStyle w:val="Punktlista"/>
        <w:numPr>
          <w:ilvl w:val="0"/>
          <w:numId w:val="0"/>
        </w:numPr>
      </w:pPr>
      <w:r>
        <w:rPr>
          <w:rStyle w:val="normaltextrun"/>
        </w:rPr>
        <w:t xml:space="preserve">                 •B</w:t>
      </w:r>
      <w:r w:rsidRPr="003F7FBE">
        <w:rPr>
          <w:rStyle w:val="normaltextrun"/>
        </w:rPr>
        <w:t>edömning av följsamhet till kosten</w:t>
      </w:r>
      <w:r w:rsidRPr="003F7FBE">
        <w:rPr>
          <w:rStyle w:val="eop"/>
        </w:rPr>
        <w:t> </w:t>
      </w:r>
    </w:p>
    <w:p w14:paraId="7EED3A38" w14:textId="77777777" w:rsidR="00244BE5" w:rsidRDefault="00244BE5" w:rsidP="00244BE5">
      <w:pPr>
        <w:pStyle w:val="Punktlista"/>
        <w:numPr>
          <w:ilvl w:val="0"/>
          <w:numId w:val="0"/>
        </w:numPr>
        <w:rPr>
          <w:rStyle w:val="normaltextrun"/>
        </w:rPr>
      </w:pPr>
      <w:r>
        <w:rPr>
          <w:rStyle w:val="normaltextrun"/>
        </w:rPr>
        <w:t xml:space="preserve">                 •</w:t>
      </w:r>
      <w:r w:rsidRPr="003F7FBE">
        <w:rPr>
          <w:rStyle w:val="normaltextrun"/>
        </w:rPr>
        <w:t>Behov av utökad rådgivning hos dietist</w:t>
      </w:r>
    </w:p>
    <w:p w14:paraId="6DDF8528" w14:textId="77777777" w:rsidR="00244BE5" w:rsidRDefault="00244BE5" w:rsidP="00244BE5">
      <w:pPr>
        <w:pStyle w:val="Punktlista"/>
        <w:numPr>
          <w:ilvl w:val="0"/>
          <w:numId w:val="0"/>
        </w:numPr>
        <w:rPr>
          <w:rFonts w:ascii="Segoe UI" w:hAnsi="Segoe UI" w:cs="Segoe UI"/>
          <w:sz w:val="18"/>
          <w:szCs w:val="18"/>
        </w:rPr>
      </w:pPr>
      <w:r>
        <w:rPr>
          <w:rStyle w:val="eop"/>
          <w:sz w:val="28"/>
          <w:szCs w:val="28"/>
        </w:rPr>
        <w:t> </w:t>
      </w:r>
    </w:p>
    <w:p w14:paraId="33043177" w14:textId="17C1B5F4" w:rsidR="00244BE5" w:rsidRPr="009B1301" w:rsidRDefault="00244BE5" w:rsidP="00244BE5">
      <w:pPr>
        <w:rPr>
          <w:rFonts w:ascii="Segoe UI" w:hAnsi="Segoe UI" w:cs="Segoe UI"/>
        </w:rPr>
      </w:pPr>
      <w:r w:rsidRPr="009B1301">
        <w:rPr>
          <w:rStyle w:val="normaltextrun"/>
        </w:rPr>
        <w:t xml:space="preserve">Sjuksköterska </w:t>
      </w:r>
      <w:r w:rsidRPr="009B1301">
        <w:rPr>
          <w:rStyle w:val="normaltextrun"/>
        </w:rPr>
        <w:t>ordinerar</w:t>
      </w:r>
      <w:r>
        <w:rPr>
          <w:rStyle w:val="normaltextrun"/>
        </w:rPr>
        <w:t>,</w:t>
      </w:r>
      <w:r w:rsidRPr="009B1301">
        <w:rPr>
          <w:rStyle w:val="normaltextrun"/>
        </w:rPr>
        <w:t xml:space="preserve"> bedömer</w:t>
      </w:r>
      <w:r w:rsidRPr="009B1301">
        <w:rPr>
          <w:rStyle w:val="normaltextrun"/>
        </w:rPr>
        <w:t xml:space="preserve"> och signera</w:t>
      </w:r>
      <w:r>
        <w:rPr>
          <w:rStyle w:val="normaltextrun"/>
        </w:rPr>
        <w:t>r</w:t>
      </w:r>
      <w:r w:rsidRPr="009B1301">
        <w:rPr>
          <w:rStyle w:val="normaltextrun"/>
        </w:rPr>
        <w:t xml:space="preserve"> provsvar </w:t>
      </w:r>
      <w:r w:rsidRPr="009B1301">
        <w:rPr>
          <w:rStyle w:val="normaltextrun"/>
        </w:rPr>
        <w:t>självständig</w:t>
      </w:r>
      <w:r>
        <w:rPr>
          <w:rStyle w:val="normaltextrun"/>
        </w:rPr>
        <w:t>t</w:t>
      </w:r>
      <w:r w:rsidRPr="009B1301">
        <w:rPr>
          <w:rStyle w:val="normaltextrun"/>
        </w:rPr>
        <w:t xml:space="preserve"> </w:t>
      </w:r>
      <w:r>
        <w:rPr>
          <w:rStyle w:val="normaltextrun"/>
        </w:rPr>
        <w:t>om</w:t>
      </w:r>
      <w:r w:rsidRPr="009B1301">
        <w:rPr>
          <w:rStyle w:val="normaltextrun"/>
        </w:rPr>
        <w:t xml:space="preserve"> TGA</w:t>
      </w:r>
      <w:r w:rsidRPr="009B1301">
        <w:rPr>
          <w:rStyle w:val="normaltextrun"/>
        </w:rPr>
        <w:t xml:space="preserve"> &lt;</w:t>
      </w:r>
      <w:r w:rsidR="005F0955" w:rsidRPr="009B1301">
        <w:rPr>
          <w:rStyle w:val="normaltextrun"/>
        </w:rPr>
        <w:t>7</w:t>
      </w:r>
      <w:r w:rsidR="005F0955" w:rsidRPr="009B1301">
        <w:rPr>
          <w:rStyle w:val="eop"/>
        </w:rPr>
        <w:t xml:space="preserve"> (</w:t>
      </w:r>
      <w:r>
        <w:rPr>
          <w:rStyle w:val="eop"/>
        </w:rPr>
        <w:t>inom referensområdet)</w:t>
      </w:r>
      <w:r>
        <w:rPr>
          <w:rStyle w:val="eop"/>
        </w:rPr>
        <w:t>.</w:t>
      </w:r>
    </w:p>
    <w:p w14:paraId="42EA654B" w14:textId="45296644" w:rsidR="00244BE5" w:rsidRDefault="00244BE5" w:rsidP="00244BE5">
      <w:pPr>
        <w:rPr>
          <w:rStyle w:val="eop"/>
        </w:rPr>
      </w:pPr>
      <w:r w:rsidRPr="009B1301">
        <w:rPr>
          <w:rStyle w:val="normaltextrun"/>
        </w:rPr>
        <w:t>Frågeställningar som dyker upp</w:t>
      </w:r>
      <w:r>
        <w:rPr>
          <w:rStyle w:val="normaltextrun"/>
        </w:rPr>
        <w:t xml:space="preserve"> akut </w:t>
      </w:r>
      <w:r w:rsidRPr="009B1301">
        <w:rPr>
          <w:rStyle w:val="normaltextrun"/>
        </w:rPr>
        <w:t>under ett besök tas i första hand med bakjour</w:t>
      </w:r>
      <w:r>
        <w:rPr>
          <w:rStyle w:val="normaltextrun"/>
        </w:rPr>
        <w:t xml:space="preserve"> eller handläggs senare i</w:t>
      </w:r>
      <w:r w:rsidRPr="009B1301">
        <w:rPr>
          <w:rStyle w:val="normaltextrun"/>
        </w:rPr>
        <w:t xml:space="preserve"> gastroteam</w:t>
      </w:r>
      <w:r w:rsidRPr="009B1301">
        <w:rPr>
          <w:rStyle w:val="eop"/>
        </w:rPr>
        <w:t> </w:t>
      </w:r>
      <w:r>
        <w:rPr>
          <w:rStyle w:val="eop"/>
        </w:rPr>
        <w:t>till exempel</w:t>
      </w:r>
      <w:r>
        <w:rPr>
          <w:rStyle w:val="eop"/>
        </w:rPr>
        <w:t xml:space="preserve"> tillväxtavvikelser</w:t>
      </w:r>
      <w:r>
        <w:rPr>
          <w:rStyle w:val="eop"/>
        </w:rPr>
        <w:t>.</w:t>
      </w:r>
    </w:p>
    <w:p w14:paraId="353CB787" w14:textId="1E90A04E" w:rsidR="00244BE5" w:rsidRPr="009B1301" w:rsidRDefault="00244BE5" w:rsidP="00244BE5">
      <w:pPr>
        <w:rPr>
          <w:rFonts w:ascii="Segoe UI" w:hAnsi="Segoe UI" w:cs="Segoe UI"/>
        </w:rPr>
      </w:pPr>
      <w:r>
        <w:rPr>
          <w:rStyle w:val="eop"/>
        </w:rPr>
        <w:t>Avslutande läkarbesök vid 17 års ålder för remiss till vårdcentral</w:t>
      </w:r>
      <w:r w:rsidR="005F0955">
        <w:rPr>
          <w:rStyle w:val="eop"/>
        </w:rPr>
        <w:t>.</w:t>
      </w:r>
    </w:p>
    <w:p w14:paraId="7559823E" w14:textId="77777777" w:rsidR="00244BE5" w:rsidRDefault="00244BE5" w:rsidP="00244BE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8"/>
          <w:szCs w:val="28"/>
        </w:rPr>
        <w:t> </w:t>
      </w:r>
    </w:p>
    <w:p w14:paraId="05E67A51" w14:textId="77777777" w:rsidR="00244BE5" w:rsidRPr="009B1301" w:rsidRDefault="00244BE5" w:rsidP="00244BE5">
      <w:pPr>
        <w:pStyle w:val="Rubrik3"/>
      </w:pPr>
      <w:r w:rsidRPr="009B1301">
        <w:rPr>
          <w:rStyle w:val="normaltextrun"/>
        </w:rPr>
        <w:t>Dietist</w:t>
      </w:r>
      <w:r w:rsidRPr="009B1301">
        <w:rPr>
          <w:rStyle w:val="eop"/>
        </w:rPr>
        <w:t> </w:t>
      </w:r>
      <w:r>
        <w:rPr>
          <w:rStyle w:val="eop"/>
        </w:rPr>
        <w:t>uppföljning</w:t>
      </w:r>
    </w:p>
    <w:p w14:paraId="75EF1737" w14:textId="51DCCC26" w:rsidR="00244BE5" w:rsidRPr="009B1301" w:rsidRDefault="00244BE5" w:rsidP="00244BE5">
      <w:pPr>
        <w:rPr>
          <w:rFonts w:ascii="Segoe UI" w:hAnsi="Segoe UI" w:cs="Segoe UI"/>
        </w:rPr>
      </w:pPr>
      <w:r>
        <w:rPr>
          <w:rStyle w:val="normaltextrun"/>
        </w:rPr>
        <w:t xml:space="preserve">Kontakt med dietist </w:t>
      </w:r>
      <w:r w:rsidRPr="009B1301">
        <w:rPr>
          <w:rStyle w:val="normaltextrun"/>
        </w:rPr>
        <w:t xml:space="preserve">inom 4 veckor efter diagnos </w:t>
      </w:r>
      <w:r w:rsidR="005F0955">
        <w:rPr>
          <w:rStyle w:val="normaltextrun"/>
        </w:rPr>
        <w:t>–</w:t>
      </w:r>
      <w:r w:rsidRPr="009B1301">
        <w:rPr>
          <w:rStyle w:val="normaltextrun"/>
        </w:rPr>
        <w:t xml:space="preserve"> celiakiskola</w:t>
      </w:r>
      <w:r w:rsidR="005F0955">
        <w:rPr>
          <w:rStyle w:val="normaltextrun"/>
        </w:rPr>
        <w:t>.</w:t>
      </w:r>
      <w:r w:rsidRPr="009B1301">
        <w:rPr>
          <w:rStyle w:val="eop"/>
        </w:rPr>
        <w:t> </w:t>
      </w:r>
    </w:p>
    <w:p w14:paraId="705A961C" w14:textId="41975ED1" w:rsidR="00244BE5" w:rsidRPr="009B1301" w:rsidRDefault="00244BE5" w:rsidP="00244BE5">
      <w:pPr>
        <w:rPr>
          <w:rFonts w:ascii="Segoe UI" w:hAnsi="Segoe UI" w:cs="Segoe UI"/>
        </w:rPr>
      </w:pPr>
      <w:r w:rsidRPr="009B1301">
        <w:rPr>
          <w:rStyle w:val="normaltextrun"/>
        </w:rPr>
        <w:t>Initiering från sjuksköterska</w:t>
      </w:r>
      <w:r w:rsidRPr="009B1301">
        <w:rPr>
          <w:rStyle w:val="eop"/>
        </w:rPr>
        <w:t> </w:t>
      </w:r>
      <w:r>
        <w:rPr>
          <w:rStyle w:val="eop"/>
        </w:rPr>
        <w:t>om behov av celiakirådgivning</w:t>
      </w:r>
      <w:r w:rsidR="005F0955">
        <w:rPr>
          <w:rStyle w:val="eop"/>
        </w:rPr>
        <w:t>.</w:t>
      </w:r>
    </w:p>
    <w:p w14:paraId="5E3D9732" w14:textId="77777777" w:rsidR="00244BE5" w:rsidRPr="009B1301" w:rsidRDefault="00244BE5" w:rsidP="00244BE5">
      <w:pPr>
        <w:rPr>
          <w:rFonts w:ascii="Segoe UI" w:hAnsi="Segoe UI" w:cs="Segoe UI"/>
        </w:rPr>
      </w:pPr>
      <w:r w:rsidRPr="009B1301">
        <w:rPr>
          <w:rStyle w:val="eop"/>
        </w:rPr>
        <w:lastRenderedPageBreak/>
        <w:t> </w:t>
      </w:r>
    </w:p>
    <w:p w14:paraId="7BDE5012" w14:textId="77777777" w:rsidR="00244BE5" w:rsidRPr="009B1301" w:rsidRDefault="00244BE5" w:rsidP="00244BE5">
      <w:pPr>
        <w:rPr>
          <w:rFonts w:ascii="Segoe UI" w:hAnsi="Segoe UI" w:cs="Segoe UI"/>
        </w:rPr>
      </w:pPr>
      <w:r w:rsidRPr="009B1301">
        <w:rPr>
          <w:rStyle w:val="normaltextrun"/>
        </w:rPr>
        <w:t xml:space="preserve">Förskrivning av kontantbidrag </w:t>
      </w:r>
      <w:r>
        <w:rPr>
          <w:rStyle w:val="normaltextrun"/>
        </w:rPr>
        <w:t>behöver förnyas årligen (t.o.m 15 års ålder) via 1177</w:t>
      </w:r>
      <w:r w:rsidRPr="009B1301">
        <w:rPr>
          <w:rStyle w:val="eop"/>
        </w:rPr>
        <w:t> </w:t>
      </w:r>
      <w:r>
        <w:rPr>
          <w:rStyle w:val="eop"/>
        </w:rPr>
        <w:t>– föräldrar hör av sig årligen.</w:t>
      </w:r>
    </w:p>
    <w:p w14:paraId="1AB2CCDC" w14:textId="77777777" w:rsidR="00244BE5" w:rsidRPr="009B1301" w:rsidRDefault="00244BE5" w:rsidP="00244BE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</w:rPr>
      </w:pPr>
      <w:r>
        <w:rPr>
          <w:rStyle w:val="eop"/>
          <w:sz w:val="28"/>
          <w:szCs w:val="28"/>
        </w:rPr>
        <w:t> </w:t>
      </w:r>
    </w:p>
    <w:p w14:paraId="5869D363" w14:textId="77777777" w:rsidR="00244BE5" w:rsidRPr="009B1301" w:rsidRDefault="00244BE5" w:rsidP="00244BE5">
      <w:pPr>
        <w:rPr>
          <w:rFonts w:ascii="Segoe UI" w:hAnsi="Segoe UI" w:cs="Segoe UI"/>
        </w:rPr>
      </w:pPr>
      <w:r w:rsidRPr="009B1301">
        <w:rPr>
          <w:rStyle w:val="normaltextrun"/>
        </w:rPr>
        <w:t>Läs mer vårdprogram celiaki:</w:t>
      </w:r>
      <w:r w:rsidRPr="009B1301">
        <w:rPr>
          <w:rStyle w:val="eop"/>
        </w:rPr>
        <w:t> </w:t>
      </w:r>
    </w:p>
    <w:p w14:paraId="6EDF5108" w14:textId="77777777" w:rsidR="00244BE5" w:rsidRPr="009B1301" w:rsidRDefault="00244BE5" w:rsidP="00244BE5">
      <w:pPr>
        <w:rPr>
          <w:rFonts w:ascii="Segoe UI" w:hAnsi="Segoe UI" w:cs="Segoe UI"/>
        </w:rPr>
      </w:pPr>
      <w:hyperlink r:id="rId12" w:tgtFrame="_blank" w:history="1">
        <w:r w:rsidRPr="009B1301">
          <w:rPr>
            <w:rStyle w:val="normaltextrun"/>
            <w:color w:val="0000FF"/>
            <w:u w:val="single"/>
          </w:rPr>
          <w:t>Celiaki-genomganget-20230907.pdf (barnlakarforeningen.se)</w:t>
        </w:r>
      </w:hyperlink>
      <w:r w:rsidRPr="009B1301">
        <w:rPr>
          <w:rStyle w:val="eop"/>
        </w:rPr>
        <w:t> </w:t>
      </w:r>
    </w:p>
    <w:p w14:paraId="08349878" w14:textId="77777777" w:rsidR="00244BE5" w:rsidRPr="009B1301" w:rsidRDefault="00244BE5" w:rsidP="00244BE5">
      <w:pPr>
        <w:rPr>
          <w:rFonts w:ascii="Segoe UI" w:hAnsi="Segoe UI" w:cs="Segoe UI"/>
        </w:rPr>
      </w:pPr>
      <w:r w:rsidRPr="009B1301">
        <w:rPr>
          <w:rStyle w:val="eop"/>
        </w:rPr>
        <w:t> </w:t>
      </w:r>
    </w:p>
    <w:p w14:paraId="64C9F11C" w14:textId="77777777" w:rsidR="00244BE5" w:rsidRPr="009B1301" w:rsidRDefault="00244BE5" w:rsidP="00244BE5">
      <w:pPr>
        <w:rPr>
          <w:rFonts w:ascii="Segoe UI" w:hAnsi="Segoe UI" w:cs="Segoe UI"/>
        </w:rPr>
      </w:pPr>
      <w:hyperlink r:id="rId13" w:tgtFrame="_blank" w:history="1">
        <w:r w:rsidRPr="009B1301">
          <w:rPr>
            <w:rStyle w:val="normaltextrun"/>
            <w:color w:val="0000FF"/>
            <w:u w:val="single"/>
          </w:rPr>
          <w:t>Riktlinjer-nutritionsbehandling-celiaki-200110.pdf (barnlakarforeningen.se)</w:t>
        </w:r>
      </w:hyperlink>
      <w:r w:rsidRPr="009B1301">
        <w:rPr>
          <w:rStyle w:val="eop"/>
        </w:rPr>
        <w:t> </w:t>
      </w:r>
    </w:p>
    <w:p w14:paraId="32339DE2" w14:textId="77777777" w:rsidR="00244BE5" w:rsidRDefault="00244BE5" w:rsidP="00244BE5">
      <w:pPr>
        <w:rPr>
          <w:rFonts w:ascii="Segoe UI" w:hAnsi="Segoe UI" w:cs="Segoe UI"/>
          <w:sz w:val="18"/>
          <w:szCs w:val="18"/>
        </w:rPr>
      </w:pPr>
      <w:r>
        <w:rPr>
          <w:rStyle w:val="eop"/>
          <w:sz w:val="16"/>
          <w:szCs w:val="16"/>
        </w:rPr>
        <w:t> </w:t>
      </w:r>
    </w:p>
    <w:p w14:paraId="013CB15C" w14:textId="77777777" w:rsidR="00244BE5" w:rsidRDefault="00244BE5" w:rsidP="00244BE5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16"/>
          <w:szCs w:val="16"/>
        </w:rPr>
        <w:t> </w:t>
      </w:r>
    </w:p>
    <w:p w14:paraId="106CCA20" w14:textId="77777777" w:rsidR="00244BE5" w:rsidRDefault="00244BE5" w:rsidP="00244BE5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892EDD7" w14:textId="77777777" w:rsidR="00244BE5" w:rsidRPr="0003753F" w:rsidRDefault="00244BE5" w:rsidP="00244BE5"/>
    <w:p w14:paraId="40AA233F" w14:textId="3F32B0A5" w:rsidR="009C6C0C" w:rsidRPr="00244BE5" w:rsidRDefault="009C6C0C" w:rsidP="00244BE5"/>
    <w:sectPr w:rsidR="009C6C0C" w:rsidRPr="00244BE5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9D69F" w14:textId="77777777" w:rsidR="00C3354D" w:rsidRDefault="00C3354D">
      <w:r>
        <w:separator/>
      </w:r>
    </w:p>
  </w:endnote>
  <w:endnote w:type="continuationSeparator" w:id="0">
    <w:p w14:paraId="4C904FB0" w14:textId="77777777" w:rsidR="00C3354D" w:rsidRDefault="00C3354D">
      <w:r>
        <w:continuationSeparator/>
      </w:r>
    </w:p>
  </w:endnote>
  <w:endnote w:type="continuationNotice" w:id="1">
    <w:p w14:paraId="62988A70" w14:textId="77777777" w:rsidR="00C3354D" w:rsidRDefault="00C3354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C816E" w14:textId="77777777" w:rsidR="00C3354D" w:rsidRDefault="00C3354D"/>
  </w:footnote>
  <w:footnote w:type="continuationSeparator" w:id="0">
    <w:p w14:paraId="3414F15B" w14:textId="77777777" w:rsidR="00C3354D" w:rsidRDefault="00C3354D">
      <w:r>
        <w:continuationSeparator/>
      </w:r>
    </w:p>
  </w:footnote>
  <w:footnote w:type="continuationNotice" w:id="1">
    <w:p w14:paraId="0C1BA827" w14:textId="77777777" w:rsidR="00C3354D" w:rsidRDefault="00C3354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8F55E3"/>
    <w:multiLevelType w:val="multilevel"/>
    <w:tmpl w:val="4A143B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8456831">
    <w:abstractNumId w:val="18"/>
  </w:num>
  <w:num w:numId="2" w16cid:durableId="1670328577">
    <w:abstractNumId w:val="15"/>
  </w:num>
  <w:num w:numId="3" w16cid:durableId="45223513">
    <w:abstractNumId w:val="0"/>
  </w:num>
  <w:num w:numId="4" w16cid:durableId="1157188577">
    <w:abstractNumId w:val="6"/>
  </w:num>
  <w:num w:numId="5" w16cid:durableId="1833524027">
    <w:abstractNumId w:val="16"/>
  </w:num>
  <w:num w:numId="6" w16cid:durableId="1866167851">
    <w:abstractNumId w:val="2"/>
  </w:num>
  <w:num w:numId="7" w16cid:durableId="1489975626">
    <w:abstractNumId w:val="12"/>
  </w:num>
  <w:num w:numId="8" w16cid:durableId="221410152">
    <w:abstractNumId w:val="9"/>
  </w:num>
  <w:num w:numId="9" w16cid:durableId="1055355893">
    <w:abstractNumId w:val="1"/>
  </w:num>
  <w:num w:numId="10" w16cid:durableId="1912622369">
    <w:abstractNumId w:val="1"/>
  </w:num>
  <w:num w:numId="11" w16cid:durableId="414789805">
    <w:abstractNumId w:val="3"/>
  </w:num>
  <w:num w:numId="12" w16cid:durableId="253780996">
    <w:abstractNumId w:val="4"/>
  </w:num>
  <w:num w:numId="13" w16cid:durableId="996421513">
    <w:abstractNumId w:val="14"/>
  </w:num>
  <w:num w:numId="14" w16cid:durableId="201481800">
    <w:abstractNumId w:val="10"/>
  </w:num>
  <w:num w:numId="15" w16cid:durableId="1888368011">
    <w:abstractNumId w:val="7"/>
  </w:num>
  <w:num w:numId="16" w16cid:durableId="644432075">
    <w:abstractNumId w:val="13"/>
  </w:num>
  <w:num w:numId="17" w16cid:durableId="78140740">
    <w:abstractNumId w:val="5"/>
  </w:num>
  <w:num w:numId="18" w16cid:durableId="982733309">
    <w:abstractNumId w:val="11"/>
  </w:num>
  <w:num w:numId="19" w16cid:durableId="431046513">
    <w:abstractNumId w:val="17"/>
  </w:num>
  <w:num w:numId="20" w16cid:durableId="19857719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53F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17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10D7"/>
    <w:rsid w:val="00235B57"/>
    <w:rsid w:val="00244BE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6D95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538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0073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38D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95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301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354D"/>
    <w:rsid w:val="00C4115D"/>
    <w:rsid w:val="00C43BDD"/>
    <w:rsid w:val="00C47778"/>
    <w:rsid w:val="00C5011E"/>
    <w:rsid w:val="00C50EE5"/>
    <w:rsid w:val="00C5240A"/>
    <w:rsid w:val="00C5398F"/>
    <w:rsid w:val="00C556F5"/>
    <w:rsid w:val="00C6191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F58492C"/>
    <w:rsid w:val="46C12231"/>
    <w:rsid w:val="5289BF72"/>
    <w:rsid w:val="647B2B65"/>
    <w:rsid w:val="668E880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03753F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03753F"/>
  </w:style>
  <w:style w:type="character" w:customStyle="1" w:styleId="eop">
    <w:name w:val="eop"/>
    <w:basedOn w:val="Standardstycketeckensnitt"/>
    <w:rsid w:val="000375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7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2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13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24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1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15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00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2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855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89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01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6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57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3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022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81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70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38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29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033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9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47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2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4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01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2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9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1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1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66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1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gastro.barnlakarforeningen.se/wp-content/uploads/sites/10/2020/01/Riktlinjer-nutritionsbehandling-celiaki-200110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gastro.barnlakarforeningen.se/wp-content/uploads/sites/10/2023/09/Celiaki-genomganget-20230907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184</Words>
  <Characters>1667</Characters>
  <Application>Microsoft Office Word</Application>
  <DocSecurity>0</DocSecurity>
  <Lines>13</Lines>
  <Paragraphs>3</Paragraphs>
  <ScaleCrop>false</ScaleCrop>
  <Manager/>
  <Company/>
  <LinksUpToDate>false</LinksUpToDate>
  <CharactersWithSpaces>1848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 med konstaterad celiaki, sjuksköterskebesök</dc:title>
  <dc:subject/>
  <dc:creator>Lena Tyllman</dc:creator>
  <keywords/>
  <lastModifiedBy>Lena Tyllman</lastModifiedBy>
  <revision>12</revision>
  <lastPrinted>2016-03-31T10:56:00.0000000Z</lastPrinted>
  <dcterms:created xsi:type="dcterms:W3CDTF">2024-03-25T09:01:00.0000000Z</dcterms:created>
  <dcterms:modified xsi:type="dcterms:W3CDTF">2024-09-20T12:41:00.0000000Z</dcterms:modified>
</coreProperties>
</file>