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8EEA5C" w14:textId="77777777" w:rsidR="00BF51EE" w:rsidRDefault="00BF51EE" w:rsidP="006E60C4">
      <w:pPr>
        <w:pStyle w:val="Rubrik2"/>
        <w:ind w:left="426"/>
        <w:sectPr w:rsidR="00BF51EE" w:rsidSect="00BF51E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56E961D" w14:textId="77777777" w:rsidR="00BF51EE" w:rsidRPr="00BF51EE" w:rsidRDefault="00BF51EE" w:rsidP="006E60C4">
      <w:pPr>
        <w:spacing w:after="0" w:line="240" w:lineRule="auto"/>
        <w:ind w:left="426" w:right="0"/>
        <w:rPr>
          <w:szCs w:val="20"/>
        </w:rPr>
      </w:pPr>
    </w:p>
    <w:p w14:paraId="5E81BFF5" w14:textId="77777777" w:rsidR="00BF51EE" w:rsidRPr="00BF51EE" w:rsidRDefault="00BF51EE" w:rsidP="006E60C4">
      <w:pPr>
        <w:spacing w:after="0" w:line="240" w:lineRule="auto"/>
        <w:ind w:left="426" w:right="0"/>
        <w:rPr>
          <w:szCs w:val="20"/>
        </w:rPr>
      </w:pPr>
    </w:p>
    <w:p w14:paraId="32AE09A6" w14:textId="77777777" w:rsidR="00BF51EE" w:rsidRPr="00BF51EE" w:rsidRDefault="00BF51EE" w:rsidP="006E60C4">
      <w:pPr>
        <w:tabs>
          <w:tab w:val="left" w:pos="4590"/>
        </w:tabs>
        <w:spacing w:after="0" w:line="240" w:lineRule="auto"/>
        <w:ind w:left="426" w:right="0"/>
        <w:rPr>
          <w:szCs w:val="20"/>
        </w:rPr>
      </w:pPr>
      <w:r w:rsidRPr="00BF51EE">
        <w:rPr>
          <w:szCs w:val="20"/>
        </w:rPr>
        <w:tab/>
      </w:r>
    </w:p>
    <w:p w14:paraId="59B4F181" w14:textId="1781E3B4" w:rsidR="00BF51EE" w:rsidRPr="00BF51EE" w:rsidRDefault="00BF51EE" w:rsidP="006E60C4">
      <w:pPr>
        <w:spacing w:after="0" w:line="240" w:lineRule="auto"/>
        <w:ind w:left="426" w:right="0"/>
        <w:rPr>
          <w:szCs w:val="20"/>
        </w:rPr>
      </w:pPr>
      <w:r w:rsidRPr="00BF51E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15B42E" wp14:editId="68942CA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AE307C" w14:textId="77777777" w:rsidR="00BF51EE" w:rsidRPr="003D37FD" w:rsidRDefault="00BF51EE" w:rsidP="00BF51E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13151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915B42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0AE307C" w14:textId="77777777" w:rsidR="00BF51EE" w:rsidRPr="003D37FD" w:rsidRDefault="00BF51EE" w:rsidP="00BF51E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13151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F51EE" w:rsidRPr="00BF51EE" w14:paraId="14DAE9D4" w14:textId="77777777" w:rsidTr="00CF470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DA1D7A7" w14:textId="37C32038" w:rsidR="00BF51EE" w:rsidRPr="00BF51EE" w:rsidRDefault="00BF51EE" w:rsidP="006E60C4">
            <w:pPr>
              <w:pStyle w:val="Rubrik1"/>
              <w:ind w:left="426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BF51EE">
              <w:rPr>
                <w:noProof/>
              </w:rPr>
              <w:t>Ketor</w:t>
            </w:r>
            <w:r w:rsidR="006E60C4">
              <w:rPr>
                <w:noProof/>
              </w:rPr>
              <w:t>o</w:t>
            </w:r>
            <w:r w:rsidRPr="00BF51EE">
              <w:rPr>
                <w:noProof/>
              </w:rPr>
              <w:t>lac (Toradol) till barn</w:t>
            </w:r>
          </w:p>
        </w:tc>
      </w:tr>
    </w:tbl>
    <w:p w14:paraId="2D491A6C" w14:textId="77777777" w:rsidR="00BF51EE" w:rsidRPr="00BF51EE" w:rsidRDefault="00BF51EE" w:rsidP="006E60C4">
      <w:pPr>
        <w:keepNext/>
        <w:spacing w:after="0" w:line="240" w:lineRule="auto"/>
        <w:ind w:left="426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88761BF" w14:textId="77777777" w:rsidR="00BF51EE" w:rsidRPr="00BF51EE" w:rsidRDefault="00BF51EE" w:rsidP="006E60C4">
      <w:pPr>
        <w:pStyle w:val="Rubrik2"/>
        <w:ind w:left="426"/>
      </w:pPr>
      <w:r w:rsidRPr="00BF51EE">
        <w:t>Revidering i denna version:</w:t>
      </w:r>
    </w:p>
    <w:p w14:paraId="2CBDC54A" w14:textId="63E42C08" w:rsidR="00BF51EE" w:rsidRPr="00BF51EE" w:rsidRDefault="00CC2AA4" w:rsidP="006E60C4">
      <w:pPr>
        <w:spacing w:after="0" w:line="240" w:lineRule="auto"/>
        <w:ind w:left="426" w:right="0"/>
        <w:rPr>
          <w:szCs w:val="20"/>
        </w:rPr>
      </w:pPr>
      <w:r>
        <w:rPr>
          <w:szCs w:val="20"/>
        </w:rPr>
        <w:t>Ingen revidering.</w:t>
      </w:r>
    </w:p>
    <w:p w14:paraId="074666C0" w14:textId="1A7CB79C" w:rsidR="00BF51EE" w:rsidRPr="006E60C4" w:rsidRDefault="00BF51EE" w:rsidP="006E60C4">
      <w:pPr>
        <w:pStyle w:val="Rubrik2"/>
        <w:ind w:left="426"/>
      </w:pPr>
      <w:r w:rsidRPr="006E60C4">
        <w:t>Syft</w:t>
      </w:r>
      <w:r w:rsidR="00A82C1B" w:rsidRPr="006E60C4">
        <w:t>e</w:t>
      </w:r>
    </w:p>
    <w:p w14:paraId="32E09670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-1702"/>
        <w:rPr>
          <w:color w:val="1A1A18"/>
        </w:rPr>
      </w:pPr>
      <w:r w:rsidRPr="00BF51EE">
        <w:rPr>
          <w:color w:val="1A1A18"/>
        </w:rPr>
        <w:t>A</w:t>
      </w:r>
      <w:r w:rsidRPr="00BF51EE">
        <w:rPr>
          <w:color w:val="050403"/>
        </w:rPr>
        <w:t xml:space="preserve">tt </w:t>
      </w:r>
      <w:r w:rsidRPr="00BF51EE">
        <w:rPr>
          <w:color w:val="1A1A18"/>
        </w:rPr>
        <w:t>postoperat</w:t>
      </w:r>
      <w:r w:rsidRPr="00BF51EE">
        <w:rPr>
          <w:color w:val="050403"/>
        </w:rPr>
        <w:t>i</w:t>
      </w:r>
      <w:r w:rsidRPr="00BF51EE">
        <w:rPr>
          <w:color w:val="1A1A18"/>
        </w:rPr>
        <w:t>v</w:t>
      </w:r>
      <w:r w:rsidRPr="00BF51EE">
        <w:rPr>
          <w:color w:val="050403"/>
        </w:rPr>
        <w:t>t u</w:t>
      </w:r>
      <w:r w:rsidRPr="00BF51EE">
        <w:rPr>
          <w:color w:val="1A1A18"/>
        </w:rPr>
        <w:t>töka möj</w:t>
      </w:r>
      <w:r w:rsidRPr="00BF51EE">
        <w:rPr>
          <w:color w:val="050403"/>
        </w:rPr>
        <w:t>l</w:t>
      </w:r>
      <w:r w:rsidRPr="00BF51EE">
        <w:rPr>
          <w:color w:val="1A1A18"/>
        </w:rPr>
        <w:t>ig</w:t>
      </w:r>
      <w:r w:rsidRPr="00BF51EE">
        <w:rPr>
          <w:color w:val="050403"/>
        </w:rPr>
        <w:t>h</w:t>
      </w:r>
      <w:r w:rsidRPr="00BF51EE">
        <w:rPr>
          <w:color w:val="1A1A18"/>
        </w:rPr>
        <w:t>e</w:t>
      </w:r>
      <w:r w:rsidRPr="00BF51EE">
        <w:rPr>
          <w:color w:val="050403"/>
        </w:rPr>
        <w:t>t</w:t>
      </w:r>
      <w:r w:rsidRPr="00BF51EE">
        <w:rPr>
          <w:color w:val="1A1A18"/>
        </w:rPr>
        <w:t xml:space="preserve">en </w:t>
      </w:r>
      <w:r w:rsidRPr="00BF51EE">
        <w:rPr>
          <w:color w:val="050403"/>
        </w:rPr>
        <w:t xml:space="preserve">till </w:t>
      </w:r>
      <w:r w:rsidRPr="00BF51EE">
        <w:rPr>
          <w:color w:val="1A1A18"/>
        </w:rPr>
        <w:t>go</w:t>
      </w:r>
      <w:r w:rsidRPr="00BF51EE">
        <w:rPr>
          <w:color w:val="050403"/>
        </w:rPr>
        <w:t xml:space="preserve">d </w:t>
      </w:r>
      <w:r w:rsidRPr="00BF51EE">
        <w:rPr>
          <w:color w:val="1A1A18"/>
        </w:rPr>
        <w:t>s</w:t>
      </w:r>
      <w:r w:rsidRPr="00BF51EE">
        <w:rPr>
          <w:color w:val="050403"/>
        </w:rPr>
        <w:t>m</w:t>
      </w:r>
      <w:r w:rsidRPr="00BF51EE">
        <w:rPr>
          <w:color w:val="1A1A18"/>
        </w:rPr>
        <w:t>är</w:t>
      </w:r>
      <w:r w:rsidRPr="00BF51EE">
        <w:rPr>
          <w:color w:val="050403"/>
        </w:rPr>
        <w:t>tl</w:t>
      </w:r>
      <w:r w:rsidRPr="00BF51EE">
        <w:rPr>
          <w:color w:val="1A1A18"/>
        </w:rPr>
        <w:t>i</w:t>
      </w:r>
      <w:r w:rsidRPr="00BF51EE">
        <w:rPr>
          <w:color w:val="050403"/>
        </w:rPr>
        <w:t>nd</w:t>
      </w:r>
      <w:r w:rsidRPr="00BF51EE">
        <w:rPr>
          <w:color w:val="1A1A18"/>
        </w:rPr>
        <w:t>r</w:t>
      </w:r>
      <w:r w:rsidRPr="00BF51EE">
        <w:rPr>
          <w:color w:val="050403"/>
        </w:rPr>
        <w:t>in</w:t>
      </w:r>
      <w:r w:rsidRPr="00BF51EE">
        <w:rPr>
          <w:color w:val="1A1A18"/>
        </w:rPr>
        <w:t>g f</w:t>
      </w:r>
      <w:r w:rsidRPr="00BF51EE">
        <w:rPr>
          <w:color w:val="050403"/>
        </w:rPr>
        <w:t>ör b</w:t>
      </w:r>
      <w:r w:rsidRPr="00BF51EE">
        <w:rPr>
          <w:color w:val="1A1A18"/>
        </w:rPr>
        <w:t>ar</w:t>
      </w:r>
      <w:r w:rsidRPr="00BF51EE">
        <w:rPr>
          <w:color w:val="050403"/>
        </w:rPr>
        <w:t>n</w:t>
      </w:r>
      <w:r w:rsidRPr="00BF51EE">
        <w:rPr>
          <w:color w:val="1A1A18"/>
        </w:rPr>
        <w:t xml:space="preserve">. </w:t>
      </w:r>
    </w:p>
    <w:p w14:paraId="6CF8137D" w14:textId="77777777" w:rsidR="00BF51EE" w:rsidRPr="006E60C4" w:rsidRDefault="00BF51EE" w:rsidP="006E60C4">
      <w:pPr>
        <w:pStyle w:val="Rubrik2"/>
        <w:ind w:left="426"/>
      </w:pPr>
      <w:r w:rsidRPr="006E60C4">
        <w:t>Vilka berörs</w:t>
      </w:r>
    </w:p>
    <w:p w14:paraId="3A91B53C" w14:textId="77777777" w:rsidR="006E60C4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-1702"/>
        <w:rPr>
          <w:rFonts w:asciiTheme="majorHAnsi" w:hAnsiTheme="majorHAnsi"/>
          <w:sz w:val="40"/>
          <w:szCs w:val="26"/>
        </w:rPr>
      </w:pPr>
      <w:r w:rsidRPr="00BF51EE">
        <w:rPr>
          <w:color w:val="1A1A18"/>
        </w:rPr>
        <w:t>Läka</w:t>
      </w:r>
      <w:r w:rsidRPr="00BF51EE">
        <w:rPr>
          <w:color w:val="050403"/>
        </w:rPr>
        <w:t>r</w:t>
      </w:r>
      <w:r w:rsidRPr="00BF51EE">
        <w:rPr>
          <w:color w:val="1A1A18"/>
        </w:rPr>
        <w:t xml:space="preserve">e </w:t>
      </w:r>
      <w:r w:rsidRPr="00BF51EE">
        <w:rPr>
          <w:color w:val="050403"/>
        </w:rPr>
        <w:t>oc</w:t>
      </w:r>
      <w:r w:rsidRPr="00BF51EE">
        <w:rPr>
          <w:color w:val="1A1A18"/>
        </w:rPr>
        <w:t>h sj</w:t>
      </w:r>
      <w:r w:rsidRPr="00BF51EE">
        <w:rPr>
          <w:color w:val="050403"/>
        </w:rPr>
        <w:t>uk</w:t>
      </w:r>
      <w:r w:rsidRPr="00BF51EE">
        <w:rPr>
          <w:color w:val="1A1A18"/>
        </w:rPr>
        <w:t>skö</w:t>
      </w:r>
      <w:r w:rsidRPr="00BF51EE">
        <w:rPr>
          <w:color w:val="050403"/>
        </w:rPr>
        <w:t>t</w:t>
      </w:r>
      <w:r w:rsidRPr="00BF51EE">
        <w:rPr>
          <w:color w:val="1A1A18"/>
        </w:rPr>
        <w:t>e</w:t>
      </w:r>
      <w:r w:rsidRPr="00BF51EE">
        <w:rPr>
          <w:color w:val="050403"/>
        </w:rPr>
        <w:t>r</w:t>
      </w:r>
      <w:r w:rsidRPr="00BF51EE">
        <w:rPr>
          <w:color w:val="1A1A18"/>
        </w:rPr>
        <w:t>s</w:t>
      </w:r>
      <w:r w:rsidRPr="00BF51EE">
        <w:rPr>
          <w:color w:val="050403"/>
        </w:rPr>
        <w:t>kor p</w:t>
      </w:r>
      <w:r w:rsidRPr="00BF51EE">
        <w:rPr>
          <w:color w:val="3B3B39"/>
        </w:rPr>
        <w:t xml:space="preserve">å </w:t>
      </w:r>
      <w:r w:rsidRPr="00BF51EE">
        <w:rPr>
          <w:color w:val="1A1A18"/>
        </w:rPr>
        <w:t>o</w:t>
      </w:r>
      <w:r w:rsidRPr="00BF51EE">
        <w:rPr>
          <w:color w:val="050403"/>
        </w:rPr>
        <w:t>p</w:t>
      </w:r>
      <w:r w:rsidRPr="00BF51EE">
        <w:rPr>
          <w:color w:val="1A1A18"/>
        </w:rPr>
        <w:t>e</w:t>
      </w:r>
      <w:r w:rsidRPr="00BF51EE">
        <w:rPr>
          <w:color w:val="050403"/>
        </w:rPr>
        <w:t>r</w:t>
      </w:r>
      <w:r w:rsidRPr="00BF51EE">
        <w:rPr>
          <w:color w:val="1A1A18"/>
        </w:rPr>
        <w:t>a</w:t>
      </w:r>
      <w:r w:rsidRPr="00BF51EE">
        <w:rPr>
          <w:color w:val="050403"/>
        </w:rPr>
        <w:t>t</w:t>
      </w:r>
      <w:r w:rsidRPr="00BF51EE">
        <w:rPr>
          <w:color w:val="1A1A18"/>
        </w:rPr>
        <w:t>i</w:t>
      </w:r>
      <w:r w:rsidRPr="00BF51EE">
        <w:rPr>
          <w:color w:val="050403"/>
        </w:rPr>
        <w:t>on och u</w:t>
      </w:r>
      <w:r w:rsidRPr="00BF51EE">
        <w:rPr>
          <w:color w:val="1A1A18"/>
        </w:rPr>
        <w:t>p</w:t>
      </w:r>
      <w:r w:rsidRPr="00BF51EE">
        <w:rPr>
          <w:color w:val="050403"/>
        </w:rPr>
        <w:t>p</w:t>
      </w:r>
      <w:r w:rsidRPr="00BF51EE">
        <w:rPr>
          <w:color w:val="1A1A18"/>
        </w:rPr>
        <w:t>v</w:t>
      </w:r>
      <w:r w:rsidRPr="00BF51EE">
        <w:rPr>
          <w:color w:val="3B3B39"/>
        </w:rPr>
        <w:t>a</w:t>
      </w:r>
      <w:r w:rsidRPr="00BF51EE">
        <w:rPr>
          <w:color w:val="1A1A18"/>
        </w:rPr>
        <w:t>k</w:t>
      </w:r>
      <w:r w:rsidRPr="00BF51EE">
        <w:rPr>
          <w:color w:val="050403"/>
        </w:rPr>
        <w:t>nin</w:t>
      </w:r>
      <w:r w:rsidRPr="00BF51EE">
        <w:rPr>
          <w:color w:val="1A1A18"/>
        </w:rPr>
        <w:t>gsav</w:t>
      </w:r>
      <w:r w:rsidRPr="00BF51EE">
        <w:rPr>
          <w:color w:val="050403"/>
        </w:rPr>
        <w:t>d</w:t>
      </w:r>
      <w:r w:rsidRPr="00BF51EE">
        <w:rPr>
          <w:color w:val="1A1A18"/>
        </w:rPr>
        <w:t>e</w:t>
      </w:r>
      <w:r w:rsidRPr="00BF51EE">
        <w:rPr>
          <w:color w:val="050403"/>
        </w:rPr>
        <w:t>lni</w:t>
      </w:r>
      <w:r w:rsidRPr="00BF51EE">
        <w:rPr>
          <w:color w:val="1A1A18"/>
        </w:rPr>
        <w:t>ngen</w:t>
      </w:r>
      <w:r w:rsidRPr="00BF51EE">
        <w:rPr>
          <w:color w:val="000000"/>
        </w:rPr>
        <w:t xml:space="preserve">. </w:t>
      </w:r>
      <w:r w:rsidRPr="00BF51EE">
        <w:rPr>
          <w:color w:val="000000"/>
        </w:rPr>
        <w:br/>
      </w:r>
    </w:p>
    <w:p w14:paraId="0886C8E6" w14:textId="604E6551" w:rsidR="00BF51EE" w:rsidRPr="006E60C4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-1702"/>
        <w:rPr>
          <w:rFonts w:asciiTheme="majorHAnsi" w:hAnsiTheme="majorHAnsi"/>
          <w:sz w:val="40"/>
          <w:szCs w:val="26"/>
        </w:rPr>
      </w:pPr>
      <w:r w:rsidRPr="006E60C4">
        <w:rPr>
          <w:rFonts w:asciiTheme="majorHAnsi" w:hAnsiTheme="majorHAnsi"/>
          <w:sz w:val="40"/>
          <w:szCs w:val="26"/>
        </w:rPr>
        <w:t>Läkemedel</w:t>
      </w:r>
    </w:p>
    <w:p w14:paraId="35D5D2F5" w14:textId="41D30CD5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459"/>
        <w:rPr>
          <w:color w:val="3B3B39"/>
        </w:rPr>
      </w:pPr>
      <w:r w:rsidRPr="00BF51EE">
        <w:rPr>
          <w:color w:val="1A1A18"/>
        </w:rPr>
        <w:t>E</w:t>
      </w:r>
      <w:r w:rsidRPr="00BF51EE">
        <w:rPr>
          <w:color w:val="050403"/>
        </w:rPr>
        <w:t>nli</w:t>
      </w:r>
      <w:r w:rsidRPr="00BF51EE">
        <w:rPr>
          <w:color w:val="1A1A18"/>
        </w:rPr>
        <w:t>g</w:t>
      </w:r>
      <w:r w:rsidRPr="00BF51EE">
        <w:rPr>
          <w:color w:val="050403"/>
        </w:rPr>
        <w:t xml:space="preserve">t </w:t>
      </w:r>
      <w:r w:rsidRPr="00BF51EE">
        <w:rPr>
          <w:color w:val="1A1A18"/>
        </w:rPr>
        <w:t>F</w:t>
      </w:r>
      <w:r w:rsidRPr="00BF51EE">
        <w:rPr>
          <w:color w:val="050403"/>
        </w:rPr>
        <w:t xml:space="preserve">ASS </w:t>
      </w:r>
      <w:r w:rsidRPr="00BF51EE">
        <w:rPr>
          <w:color w:val="1A1A18"/>
        </w:rPr>
        <w:t>ä</w:t>
      </w:r>
      <w:r w:rsidRPr="00BF51EE">
        <w:rPr>
          <w:color w:val="050403"/>
        </w:rPr>
        <w:t>r K</w:t>
      </w:r>
      <w:r w:rsidRPr="00BF51EE">
        <w:rPr>
          <w:color w:val="1A1A18"/>
        </w:rPr>
        <w:t>e</w:t>
      </w:r>
      <w:r w:rsidRPr="00BF51EE">
        <w:rPr>
          <w:color w:val="050403"/>
        </w:rPr>
        <w:t>torol</w:t>
      </w:r>
      <w:r w:rsidRPr="00BF51EE">
        <w:rPr>
          <w:color w:val="1A1A18"/>
        </w:rPr>
        <w:t>a</w:t>
      </w:r>
      <w:r w:rsidRPr="00BF51EE">
        <w:rPr>
          <w:color w:val="050403"/>
        </w:rPr>
        <w:t xml:space="preserve">c </w:t>
      </w:r>
      <w:r w:rsidRPr="00BF51EE">
        <w:rPr>
          <w:color w:val="1A1A18"/>
        </w:rPr>
        <w:t>e</w:t>
      </w:r>
      <w:r w:rsidRPr="00BF51EE">
        <w:rPr>
          <w:color w:val="050403"/>
        </w:rPr>
        <w:t>nd</w:t>
      </w:r>
      <w:r w:rsidRPr="00BF51EE">
        <w:rPr>
          <w:color w:val="1A1A18"/>
        </w:rPr>
        <w:t>as</w:t>
      </w:r>
      <w:r w:rsidRPr="00BF51EE">
        <w:rPr>
          <w:color w:val="050403"/>
        </w:rPr>
        <w:t>t godk</w:t>
      </w:r>
      <w:r w:rsidRPr="00BF51EE">
        <w:rPr>
          <w:color w:val="1A1A18"/>
        </w:rPr>
        <w:t>ä</w:t>
      </w:r>
      <w:r w:rsidRPr="00BF51EE">
        <w:rPr>
          <w:color w:val="050403"/>
        </w:rPr>
        <w:t xml:space="preserve">nt till </w:t>
      </w:r>
      <w:r w:rsidRPr="00BF51EE">
        <w:rPr>
          <w:color w:val="1A1A18"/>
        </w:rPr>
        <w:t>v</w:t>
      </w:r>
      <w:r w:rsidRPr="00BF51EE">
        <w:rPr>
          <w:color w:val="050403"/>
        </w:rPr>
        <w:t>u</w:t>
      </w:r>
      <w:r w:rsidRPr="00BF51EE">
        <w:rPr>
          <w:color w:val="1A1A18"/>
        </w:rPr>
        <w:t>x</w:t>
      </w:r>
      <w:r w:rsidRPr="00BF51EE">
        <w:rPr>
          <w:color w:val="050403"/>
        </w:rPr>
        <w:t>n</w:t>
      </w:r>
      <w:r w:rsidRPr="00BF51EE">
        <w:rPr>
          <w:color w:val="1A1A18"/>
        </w:rPr>
        <w:t xml:space="preserve">a. </w:t>
      </w:r>
      <w:r w:rsidRPr="00BF51EE">
        <w:rPr>
          <w:color w:val="050403"/>
        </w:rPr>
        <w:t>D</w:t>
      </w:r>
      <w:r w:rsidRPr="00BF51EE">
        <w:rPr>
          <w:color w:val="1A1A18"/>
        </w:rPr>
        <w:t>e</w:t>
      </w:r>
      <w:r w:rsidRPr="00BF51EE">
        <w:rPr>
          <w:color w:val="050403"/>
        </w:rPr>
        <w:t xml:space="preserve">t finns dock </w:t>
      </w:r>
      <w:r w:rsidRPr="00BF51EE">
        <w:rPr>
          <w:color w:val="1A1A18"/>
        </w:rPr>
        <w:t>s</w:t>
      </w:r>
      <w:r w:rsidRPr="00BF51EE">
        <w:rPr>
          <w:color w:val="050403"/>
        </w:rPr>
        <w:t>tudi</w:t>
      </w:r>
      <w:r w:rsidRPr="00BF51EE">
        <w:rPr>
          <w:color w:val="1A1A18"/>
        </w:rPr>
        <w:t>e</w:t>
      </w:r>
      <w:r w:rsidRPr="00BF51EE">
        <w:rPr>
          <w:color w:val="050403"/>
        </w:rPr>
        <w:t>r gjorda p</w:t>
      </w:r>
      <w:r w:rsidRPr="00BF51EE">
        <w:rPr>
          <w:color w:val="1A1A18"/>
        </w:rPr>
        <w:t xml:space="preserve">å </w:t>
      </w:r>
      <w:r w:rsidRPr="00BF51EE">
        <w:rPr>
          <w:color w:val="050403"/>
        </w:rPr>
        <w:t>barn n</w:t>
      </w:r>
      <w:r w:rsidRPr="00BF51EE">
        <w:rPr>
          <w:color w:val="1A1A18"/>
        </w:rPr>
        <w:t>e</w:t>
      </w:r>
      <w:r w:rsidRPr="00BF51EE">
        <w:rPr>
          <w:color w:val="050403"/>
        </w:rPr>
        <w:t>d t</w:t>
      </w:r>
      <w:r w:rsidRPr="00BF51EE">
        <w:rPr>
          <w:color w:val="1A1A18"/>
        </w:rPr>
        <w:t>i</w:t>
      </w:r>
      <w:r w:rsidRPr="00BF51EE">
        <w:rPr>
          <w:color w:val="050403"/>
        </w:rPr>
        <w:t xml:space="preserve">ll 1 </w:t>
      </w:r>
      <w:r w:rsidRPr="00BF51EE">
        <w:rPr>
          <w:color w:val="1A1A18"/>
        </w:rPr>
        <w:t>å</w:t>
      </w:r>
      <w:r w:rsidRPr="00BF51EE">
        <w:rPr>
          <w:color w:val="050403"/>
        </w:rPr>
        <w:t xml:space="preserve">rs </w:t>
      </w:r>
      <w:r w:rsidRPr="00BF51EE">
        <w:rPr>
          <w:color w:val="1A1A18"/>
        </w:rPr>
        <w:t>å</w:t>
      </w:r>
      <w:r w:rsidRPr="00BF51EE">
        <w:rPr>
          <w:color w:val="050403"/>
        </w:rPr>
        <w:t>lder (n</w:t>
      </w:r>
      <w:r w:rsidRPr="00BF51EE">
        <w:rPr>
          <w:color w:val="1A1A18"/>
        </w:rPr>
        <w:t xml:space="preserve">ågra få </w:t>
      </w:r>
      <w:r w:rsidRPr="00BF51EE">
        <w:rPr>
          <w:color w:val="050403"/>
        </w:rPr>
        <w:t>n</w:t>
      </w:r>
      <w:r w:rsidRPr="00BF51EE">
        <w:rPr>
          <w:color w:val="1A1A18"/>
        </w:rPr>
        <w:t xml:space="preserve">er </w:t>
      </w:r>
      <w:r w:rsidRPr="00BF51EE">
        <w:rPr>
          <w:color w:val="050403"/>
        </w:rPr>
        <w:t>till 3</w:t>
      </w:r>
      <w:r w:rsidRPr="00BF51EE">
        <w:rPr>
          <w:color w:val="1A1A18"/>
        </w:rPr>
        <w:t>-</w:t>
      </w:r>
      <w:r w:rsidRPr="00BF51EE">
        <w:rPr>
          <w:color w:val="050403"/>
        </w:rPr>
        <w:t>6 m</w:t>
      </w:r>
      <w:r w:rsidRPr="00BF51EE">
        <w:rPr>
          <w:color w:val="1A1A18"/>
        </w:rPr>
        <w:t>å</w:t>
      </w:r>
      <w:r w:rsidRPr="00BF51EE">
        <w:rPr>
          <w:color w:val="050403"/>
        </w:rPr>
        <w:t>n.</w:t>
      </w:r>
      <w:r w:rsidRPr="00BF51EE">
        <w:rPr>
          <w:color w:val="1A1A18"/>
        </w:rPr>
        <w:t xml:space="preserve"> å</w:t>
      </w:r>
      <w:r w:rsidRPr="00BF51EE">
        <w:rPr>
          <w:color w:val="050403"/>
        </w:rPr>
        <w:t>ld</w:t>
      </w:r>
      <w:r w:rsidRPr="00BF51EE">
        <w:rPr>
          <w:color w:val="1A1A18"/>
        </w:rPr>
        <w:t>er) och k</w:t>
      </w:r>
      <w:r w:rsidRPr="00BF51EE">
        <w:rPr>
          <w:color w:val="050403"/>
        </w:rPr>
        <w:t>liniskt h</w:t>
      </w:r>
      <w:r w:rsidRPr="00BF51EE">
        <w:rPr>
          <w:color w:val="1A1A18"/>
        </w:rPr>
        <w:t>a</w:t>
      </w:r>
      <w:r w:rsidRPr="00BF51EE">
        <w:rPr>
          <w:color w:val="050403"/>
        </w:rPr>
        <w:t>r K</w:t>
      </w:r>
      <w:r w:rsidRPr="00BF51EE">
        <w:rPr>
          <w:color w:val="1A1A18"/>
        </w:rPr>
        <w:t>e</w:t>
      </w:r>
      <w:r w:rsidRPr="00BF51EE">
        <w:rPr>
          <w:color w:val="050403"/>
        </w:rPr>
        <w:t xml:space="preserve">torolac </w:t>
      </w:r>
      <w:r w:rsidRPr="00BF51EE">
        <w:rPr>
          <w:color w:val="1A1A18"/>
        </w:rPr>
        <w:t>a</w:t>
      </w:r>
      <w:r w:rsidRPr="00BF51EE">
        <w:rPr>
          <w:color w:val="050403"/>
        </w:rPr>
        <w:t>n</w:t>
      </w:r>
      <w:r w:rsidRPr="00BF51EE">
        <w:rPr>
          <w:color w:val="1A1A18"/>
        </w:rPr>
        <w:t>v</w:t>
      </w:r>
      <w:r w:rsidRPr="00BF51EE">
        <w:rPr>
          <w:color w:val="050403"/>
        </w:rPr>
        <w:t>änds till b</w:t>
      </w:r>
      <w:r w:rsidRPr="00BF51EE">
        <w:rPr>
          <w:color w:val="1A1A18"/>
        </w:rPr>
        <w:t>a</w:t>
      </w:r>
      <w:r w:rsidRPr="00BF51EE">
        <w:rPr>
          <w:color w:val="050403"/>
        </w:rPr>
        <w:t xml:space="preserve">rn i </w:t>
      </w:r>
      <w:r w:rsidRPr="00BF51EE">
        <w:rPr>
          <w:color w:val="1A1A18"/>
        </w:rPr>
        <w:t>e</w:t>
      </w:r>
      <w:r w:rsidRPr="00BF51EE">
        <w:rPr>
          <w:color w:val="050403"/>
        </w:rPr>
        <w:t>tt flert</w:t>
      </w:r>
      <w:r w:rsidRPr="00BF51EE">
        <w:rPr>
          <w:color w:val="1A1A18"/>
        </w:rPr>
        <w:t>a</w:t>
      </w:r>
      <w:r w:rsidRPr="00BF51EE">
        <w:rPr>
          <w:color w:val="050403"/>
        </w:rPr>
        <w:t xml:space="preserve">l länder </w:t>
      </w:r>
      <w:r w:rsidRPr="00BF51EE">
        <w:rPr>
          <w:color w:val="1A1A18"/>
        </w:rPr>
        <w:t>(</w:t>
      </w:r>
      <w:r w:rsidRPr="00BF51EE">
        <w:rPr>
          <w:color w:val="050403"/>
        </w:rPr>
        <w:t>in</w:t>
      </w:r>
      <w:r w:rsidRPr="00BF51EE">
        <w:rPr>
          <w:color w:val="1A1A18"/>
        </w:rPr>
        <w:t>k</w:t>
      </w:r>
      <w:r w:rsidRPr="00BF51EE">
        <w:rPr>
          <w:color w:val="050403"/>
        </w:rPr>
        <w:t>l.</w:t>
      </w:r>
      <w:r w:rsidRPr="00BF51EE">
        <w:rPr>
          <w:color w:val="1A1A18"/>
        </w:rPr>
        <w:t xml:space="preserve"> Sve</w:t>
      </w:r>
      <w:r w:rsidRPr="00BF51EE">
        <w:rPr>
          <w:color w:val="050403"/>
        </w:rPr>
        <w:t>ri</w:t>
      </w:r>
      <w:r w:rsidRPr="00BF51EE">
        <w:rPr>
          <w:color w:val="1A1A18"/>
        </w:rPr>
        <w:t xml:space="preserve">ge) under </w:t>
      </w:r>
      <w:r w:rsidR="00A82C1B">
        <w:rPr>
          <w:color w:val="1A1A18"/>
        </w:rPr>
        <w:t>många år</w:t>
      </w:r>
      <w:r w:rsidRPr="00BF51EE">
        <w:rPr>
          <w:color w:val="000000"/>
        </w:rPr>
        <w:t xml:space="preserve">. </w:t>
      </w:r>
      <w:r w:rsidRPr="00BF51EE">
        <w:rPr>
          <w:color w:val="050403"/>
        </w:rPr>
        <w:t>In</w:t>
      </w:r>
      <w:r w:rsidRPr="00BF51EE">
        <w:rPr>
          <w:color w:val="1A1A18"/>
        </w:rPr>
        <w:t>g</w:t>
      </w:r>
      <w:r w:rsidRPr="00BF51EE">
        <w:rPr>
          <w:color w:val="050403"/>
        </w:rPr>
        <w:t xml:space="preserve">a </w:t>
      </w:r>
      <w:r w:rsidRPr="00BF51EE">
        <w:rPr>
          <w:color w:val="1A1A18"/>
        </w:rPr>
        <w:t>a</w:t>
      </w:r>
      <w:r w:rsidRPr="00BF51EE">
        <w:rPr>
          <w:color w:val="050403"/>
        </w:rPr>
        <w:t>ndr</w:t>
      </w:r>
      <w:r w:rsidRPr="00BF51EE">
        <w:rPr>
          <w:color w:val="1A1A18"/>
        </w:rPr>
        <w:t xml:space="preserve">a </w:t>
      </w:r>
      <w:r w:rsidRPr="00BF51EE">
        <w:rPr>
          <w:color w:val="050403"/>
        </w:rPr>
        <w:t>b</w:t>
      </w:r>
      <w:r w:rsidRPr="00BF51EE">
        <w:rPr>
          <w:color w:val="1A1A18"/>
        </w:rPr>
        <w:t>ive</w:t>
      </w:r>
      <w:r w:rsidRPr="00BF51EE">
        <w:rPr>
          <w:color w:val="050403"/>
        </w:rPr>
        <w:t>r</w:t>
      </w:r>
      <w:r w:rsidRPr="00BF51EE">
        <w:rPr>
          <w:color w:val="1A1A18"/>
        </w:rPr>
        <w:t>k</w:t>
      </w:r>
      <w:r w:rsidRPr="00BF51EE">
        <w:rPr>
          <w:color w:val="050403"/>
        </w:rPr>
        <w:t>n</w:t>
      </w:r>
      <w:r w:rsidRPr="00BF51EE">
        <w:rPr>
          <w:color w:val="1A1A18"/>
        </w:rPr>
        <w:t>inga</w:t>
      </w:r>
      <w:r w:rsidRPr="00BF51EE">
        <w:rPr>
          <w:color w:val="050403"/>
        </w:rPr>
        <w:t>rn</w:t>
      </w:r>
      <w:r w:rsidRPr="00BF51EE">
        <w:rPr>
          <w:color w:val="1A1A18"/>
        </w:rPr>
        <w:t>a</w:t>
      </w:r>
      <w:r w:rsidRPr="00BF51EE">
        <w:rPr>
          <w:color w:val="3B3B39"/>
        </w:rPr>
        <w:t xml:space="preserve"> än de </w:t>
      </w:r>
      <w:r w:rsidRPr="00BF51EE">
        <w:rPr>
          <w:color w:val="1A1A18"/>
        </w:rPr>
        <w:t>so</w:t>
      </w:r>
      <w:r w:rsidRPr="00BF51EE">
        <w:rPr>
          <w:color w:val="050403"/>
        </w:rPr>
        <w:t xml:space="preserve">m </w:t>
      </w:r>
      <w:r w:rsidRPr="00BF51EE">
        <w:rPr>
          <w:color w:val="1A1A18"/>
        </w:rPr>
        <w:t>ses v</w:t>
      </w:r>
      <w:r w:rsidRPr="00BF51EE">
        <w:rPr>
          <w:color w:val="050403"/>
        </w:rPr>
        <w:t>id b</w:t>
      </w:r>
      <w:r w:rsidRPr="00BF51EE">
        <w:rPr>
          <w:color w:val="1A1A18"/>
        </w:rPr>
        <w:t>e</w:t>
      </w:r>
      <w:r w:rsidRPr="00BF51EE">
        <w:rPr>
          <w:color w:val="050403"/>
        </w:rPr>
        <w:t>h</w:t>
      </w:r>
      <w:r w:rsidRPr="00BF51EE">
        <w:rPr>
          <w:color w:val="1A1A18"/>
        </w:rPr>
        <w:t>a</w:t>
      </w:r>
      <w:r w:rsidRPr="00BF51EE">
        <w:rPr>
          <w:color w:val="050403"/>
        </w:rPr>
        <w:t>ndlin</w:t>
      </w:r>
      <w:r w:rsidRPr="00BF51EE">
        <w:rPr>
          <w:color w:val="1A1A18"/>
        </w:rPr>
        <w:t xml:space="preserve">g </w:t>
      </w:r>
      <w:r w:rsidRPr="00BF51EE">
        <w:rPr>
          <w:color w:val="050403"/>
        </w:rPr>
        <w:t>m</w:t>
      </w:r>
      <w:r w:rsidRPr="00BF51EE">
        <w:rPr>
          <w:color w:val="1A1A18"/>
        </w:rPr>
        <w:t>e</w:t>
      </w:r>
      <w:r w:rsidRPr="00BF51EE">
        <w:rPr>
          <w:color w:val="050403"/>
        </w:rPr>
        <w:t>d ö</w:t>
      </w:r>
      <w:r w:rsidRPr="00BF51EE">
        <w:rPr>
          <w:color w:val="1A1A18"/>
        </w:rPr>
        <w:t>vr</w:t>
      </w:r>
      <w:r w:rsidRPr="00BF51EE">
        <w:rPr>
          <w:color w:val="050403"/>
        </w:rPr>
        <w:t>i</w:t>
      </w:r>
      <w:r w:rsidRPr="00BF51EE">
        <w:rPr>
          <w:color w:val="1A1A18"/>
        </w:rPr>
        <w:t>g</w:t>
      </w:r>
      <w:r w:rsidRPr="00BF51EE">
        <w:rPr>
          <w:color w:val="050403"/>
        </w:rPr>
        <w:t>a NS</w:t>
      </w:r>
      <w:r w:rsidRPr="00BF51EE">
        <w:rPr>
          <w:color w:val="1A1A18"/>
        </w:rPr>
        <w:t>A</w:t>
      </w:r>
      <w:r w:rsidRPr="00BF51EE">
        <w:rPr>
          <w:color w:val="050403"/>
        </w:rPr>
        <w:t>ID-pr</w:t>
      </w:r>
      <w:r w:rsidRPr="00BF51EE">
        <w:rPr>
          <w:color w:val="1A1A18"/>
        </w:rPr>
        <w:t>epa</w:t>
      </w:r>
      <w:r w:rsidRPr="00BF51EE">
        <w:rPr>
          <w:color w:val="050403"/>
        </w:rPr>
        <w:t>r</w:t>
      </w:r>
      <w:r w:rsidRPr="00BF51EE">
        <w:rPr>
          <w:color w:val="1A1A18"/>
        </w:rPr>
        <w:t>at har notera</w:t>
      </w:r>
      <w:r w:rsidRPr="00BF51EE">
        <w:rPr>
          <w:color w:val="050403"/>
        </w:rPr>
        <w:t>t</w:t>
      </w:r>
      <w:r w:rsidRPr="00BF51EE">
        <w:rPr>
          <w:color w:val="1A1A18"/>
        </w:rPr>
        <w:t>s</w:t>
      </w:r>
      <w:r w:rsidRPr="00BF51EE">
        <w:rPr>
          <w:color w:val="3B3B39"/>
        </w:rPr>
        <w:t>.</w:t>
      </w:r>
    </w:p>
    <w:p w14:paraId="2435BC44" w14:textId="77777777" w:rsidR="00BF51EE" w:rsidRPr="006E60C4" w:rsidRDefault="00BF51EE" w:rsidP="006E60C4">
      <w:pPr>
        <w:pStyle w:val="Rubrik2"/>
        <w:ind w:left="426"/>
      </w:pPr>
      <w:r w:rsidRPr="006E60C4">
        <w:t xml:space="preserve">Indikationer </w:t>
      </w:r>
    </w:p>
    <w:p w14:paraId="3C844A8E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000000"/>
        </w:rPr>
      </w:pPr>
      <w:r w:rsidRPr="00BF51EE">
        <w:rPr>
          <w:color w:val="050403"/>
        </w:rPr>
        <w:t>M</w:t>
      </w:r>
      <w:r w:rsidRPr="00BF51EE">
        <w:rPr>
          <w:color w:val="1A1A18"/>
        </w:rPr>
        <w:t>å</w:t>
      </w:r>
      <w:r w:rsidRPr="00BF51EE">
        <w:rPr>
          <w:color w:val="050403"/>
        </w:rPr>
        <w:t>ttlig till sv</w:t>
      </w:r>
      <w:r w:rsidRPr="00BF51EE">
        <w:rPr>
          <w:color w:val="1A1A18"/>
        </w:rPr>
        <w:t>å</w:t>
      </w:r>
      <w:r w:rsidRPr="00BF51EE">
        <w:rPr>
          <w:color w:val="050403"/>
        </w:rPr>
        <w:t>r po</w:t>
      </w:r>
      <w:r w:rsidRPr="00BF51EE">
        <w:rPr>
          <w:color w:val="1A1A18"/>
        </w:rPr>
        <w:t>s</w:t>
      </w:r>
      <w:r w:rsidRPr="00BF51EE">
        <w:rPr>
          <w:color w:val="050403"/>
        </w:rPr>
        <w:t>toperati</w:t>
      </w:r>
      <w:r w:rsidRPr="00BF51EE">
        <w:rPr>
          <w:color w:val="1A1A18"/>
        </w:rPr>
        <w:t>v s</w:t>
      </w:r>
      <w:r w:rsidRPr="00BF51EE">
        <w:rPr>
          <w:color w:val="050403"/>
        </w:rPr>
        <w:t>märt</w:t>
      </w:r>
      <w:r w:rsidRPr="00BF51EE">
        <w:rPr>
          <w:color w:val="1A1A18"/>
        </w:rPr>
        <w:t xml:space="preserve">a </w:t>
      </w:r>
      <w:r w:rsidRPr="00BF51EE">
        <w:rPr>
          <w:color w:val="050403"/>
        </w:rPr>
        <w:t xml:space="preserve">i </w:t>
      </w:r>
      <w:r w:rsidRPr="00BF51EE">
        <w:rPr>
          <w:color w:val="1A1A18"/>
        </w:rPr>
        <w:t>å</w:t>
      </w:r>
      <w:r w:rsidRPr="00BF51EE">
        <w:rPr>
          <w:color w:val="050403"/>
        </w:rPr>
        <w:t>lder</w:t>
      </w:r>
      <w:r w:rsidRPr="00BF51EE">
        <w:rPr>
          <w:color w:val="1A1A18"/>
        </w:rPr>
        <w:t>sg</w:t>
      </w:r>
      <w:r w:rsidRPr="00BF51EE">
        <w:rPr>
          <w:color w:val="050403"/>
        </w:rPr>
        <w:t xml:space="preserve">ruppen 1 </w:t>
      </w:r>
      <w:r w:rsidRPr="00BF51EE">
        <w:rPr>
          <w:color w:val="1A1A18"/>
        </w:rPr>
        <w:t>å</w:t>
      </w:r>
      <w:r w:rsidRPr="00BF51EE">
        <w:rPr>
          <w:color w:val="050403"/>
        </w:rPr>
        <w:t>r (</w:t>
      </w:r>
      <w:r w:rsidRPr="00BF51EE">
        <w:rPr>
          <w:color w:val="1A1A18"/>
        </w:rPr>
        <w:t>e</w:t>
      </w:r>
      <w:r w:rsidRPr="00BF51EE">
        <w:rPr>
          <w:color w:val="050403"/>
        </w:rPr>
        <w:t xml:space="preserve">ller </w:t>
      </w:r>
      <w:r w:rsidRPr="00BF51EE">
        <w:rPr>
          <w:color w:val="3B3B39"/>
        </w:rPr>
        <w:t xml:space="preserve">&gt; </w:t>
      </w:r>
      <w:smartTag w:uri="urn:schemas-microsoft-com:office:smarttags" w:element="metricconverter">
        <w:smartTagPr>
          <w:attr w:name="ProductID" w:val="12 kg"/>
        </w:smartTagPr>
        <w:r w:rsidRPr="00BF51EE">
          <w:rPr>
            <w:color w:val="050403"/>
          </w:rPr>
          <w:t>12 kg</w:t>
        </w:r>
      </w:smartTag>
      <w:r w:rsidRPr="00BF51EE">
        <w:rPr>
          <w:color w:val="1A1A18"/>
        </w:rPr>
        <w:t xml:space="preserve">) </w:t>
      </w:r>
      <w:r w:rsidRPr="00BF51EE">
        <w:rPr>
          <w:color w:val="050403"/>
        </w:rPr>
        <w:t>och upp</w:t>
      </w:r>
      <w:r w:rsidRPr="00BF51EE">
        <w:rPr>
          <w:color w:val="1A1A18"/>
        </w:rPr>
        <w:t>å</w:t>
      </w:r>
      <w:r w:rsidRPr="00BF51EE">
        <w:rPr>
          <w:color w:val="050403"/>
        </w:rPr>
        <w:t>t</w:t>
      </w:r>
      <w:r w:rsidRPr="00BF51EE">
        <w:rPr>
          <w:color w:val="000000"/>
        </w:rPr>
        <w:t xml:space="preserve">. </w:t>
      </w:r>
    </w:p>
    <w:p w14:paraId="3A2CF8DC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3B3B39"/>
        </w:rPr>
      </w:pPr>
    </w:p>
    <w:p w14:paraId="6A53F081" w14:textId="77777777" w:rsidR="00BF51EE" w:rsidRPr="006E60C4" w:rsidRDefault="00BF51EE" w:rsidP="006E60C4">
      <w:pPr>
        <w:pStyle w:val="Rubrik2"/>
        <w:ind w:left="426"/>
      </w:pPr>
      <w:r w:rsidRPr="006E60C4">
        <w:t xml:space="preserve">Kontraindikationer </w:t>
      </w:r>
    </w:p>
    <w:p w14:paraId="313E63E0" w14:textId="77777777" w:rsidR="00BF51EE" w:rsidRPr="00BF51EE" w:rsidRDefault="00BF51EE" w:rsidP="006E60C4">
      <w:pPr>
        <w:numPr>
          <w:ilvl w:val="0"/>
          <w:numId w:val="20"/>
        </w:numPr>
        <w:tabs>
          <w:tab w:val="clear" w:pos="426"/>
        </w:tabs>
        <w:autoSpaceDE w:val="0"/>
        <w:autoSpaceDN w:val="0"/>
        <w:adjustRightInd w:val="0"/>
        <w:spacing w:before="1" w:after="1" w:line="240" w:lineRule="auto"/>
        <w:ind w:left="993" w:right="0" w:hanging="426"/>
        <w:rPr>
          <w:color w:val="050403"/>
        </w:rPr>
      </w:pPr>
      <w:r w:rsidRPr="00BF51EE">
        <w:rPr>
          <w:b/>
          <w:color w:val="1A1A18"/>
        </w:rPr>
        <w:t>A</w:t>
      </w:r>
      <w:r w:rsidRPr="00BF51EE">
        <w:rPr>
          <w:b/>
          <w:color w:val="050403"/>
        </w:rPr>
        <w:t>ll</w:t>
      </w:r>
      <w:r w:rsidRPr="00BF51EE">
        <w:rPr>
          <w:b/>
          <w:color w:val="1A1A18"/>
        </w:rPr>
        <w:t>erg</w:t>
      </w:r>
      <w:r w:rsidRPr="00BF51EE">
        <w:rPr>
          <w:b/>
          <w:color w:val="050403"/>
        </w:rPr>
        <w:t>i</w:t>
      </w:r>
      <w:r w:rsidRPr="00BF51EE">
        <w:rPr>
          <w:color w:val="050403"/>
        </w:rPr>
        <w:t xml:space="preserve">: </w:t>
      </w:r>
      <w:r w:rsidRPr="00BF51EE">
        <w:rPr>
          <w:color w:val="1A1A18"/>
        </w:rPr>
        <w:t>Ketorolac sk</w:t>
      </w:r>
      <w:r w:rsidRPr="00BF51EE">
        <w:rPr>
          <w:color w:val="050403"/>
        </w:rPr>
        <w:t xml:space="preserve">all </w:t>
      </w:r>
      <w:r w:rsidRPr="00BF51EE">
        <w:rPr>
          <w:color w:val="1A1A18"/>
        </w:rPr>
        <w:t>e</w:t>
      </w:r>
      <w:r w:rsidRPr="00BF51EE">
        <w:rPr>
          <w:color w:val="050403"/>
        </w:rPr>
        <w:t xml:space="preserve">j </w:t>
      </w:r>
      <w:r w:rsidRPr="00BF51EE">
        <w:rPr>
          <w:color w:val="1A1A18"/>
        </w:rPr>
        <w:t xml:space="preserve">ges </w:t>
      </w:r>
      <w:r w:rsidRPr="00BF51EE">
        <w:rPr>
          <w:color w:val="050403"/>
        </w:rPr>
        <w:t>till p</w:t>
      </w:r>
      <w:r w:rsidRPr="00BF51EE">
        <w:rPr>
          <w:color w:val="1A1A18"/>
        </w:rPr>
        <w:t>at</w:t>
      </w:r>
      <w:r w:rsidRPr="00BF51EE">
        <w:rPr>
          <w:color w:val="050403"/>
        </w:rPr>
        <w:t>i</w:t>
      </w:r>
      <w:r w:rsidRPr="00BF51EE">
        <w:rPr>
          <w:color w:val="1A1A18"/>
        </w:rPr>
        <w:t>e</w:t>
      </w:r>
      <w:r w:rsidRPr="00BF51EE">
        <w:rPr>
          <w:color w:val="050403"/>
        </w:rPr>
        <w:t>n</w:t>
      </w:r>
      <w:r w:rsidRPr="00BF51EE">
        <w:rPr>
          <w:color w:val="1A1A18"/>
        </w:rPr>
        <w:t>ter som tidigare reagerat på ASA e</w:t>
      </w:r>
      <w:r w:rsidRPr="00BF51EE">
        <w:rPr>
          <w:color w:val="050403"/>
        </w:rPr>
        <w:t>ll</w:t>
      </w:r>
      <w:r w:rsidRPr="00BF51EE">
        <w:rPr>
          <w:color w:val="1A1A18"/>
        </w:rPr>
        <w:t>er NSA</w:t>
      </w:r>
      <w:r w:rsidRPr="00BF51EE">
        <w:rPr>
          <w:color w:val="050403"/>
        </w:rPr>
        <w:t xml:space="preserve">ID. </w:t>
      </w:r>
    </w:p>
    <w:p w14:paraId="418A4824" w14:textId="77777777" w:rsidR="00BF51EE" w:rsidRPr="00BF51EE" w:rsidRDefault="00BF51EE" w:rsidP="006E60C4">
      <w:pPr>
        <w:numPr>
          <w:ilvl w:val="0"/>
          <w:numId w:val="20"/>
        </w:numPr>
        <w:tabs>
          <w:tab w:val="clear" w:pos="426"/>
        </w:tabs>
        <w:autoSpaceDE w:val="0"/>
        <w:autoSpaceDN w:val="0"/>
        <w:adjustRightInd w:val="0"/>
        <w:spacing w:before="1" w:after="1" w:line="240" w:lineRule="auto"/>
        <w:ind w:left="993" w:right="0" w:hanging="426"/>
        <w:rPr>
          <w:color w:val="050403"/>
        </w:rPr>
      </w:pPr>
      <w:r w:rsidRPr="00BF51EE">
        <w:rPr>
          <w:color w:val="1A1A18"/>
        </w:rPr>
        <w:t>Öka</w:t>
      </w:r>
      <w:r w:rsidRPr="00BF51EE">
        <w:rPr>
          <w:color w:val="050403"/>
        </w:rPr>
        <w:t>d b</w:t>
      </w:r>
      <w:r w:rsidRPr="00BF51EE">
        <w:rPr>
          <w:color w:val="1A1A18"/>
        </w:rPr>
        <w:t>l</w:t>
      </w:r>
      <w:r w:rsidRPr="00BF51EE">
        <w:rPr>
          <w:color w:val="050403"/>
        </w:rPr>
        <w:t>ö</w:t>
      </w:r>
      <w:r w:rsidRPr="00BF51EE">
        <w:rPr>
          <w:color w:val="1A1A18"/>
        </w:rPr>
        <w:t>d</w:t>
      </w:r>
      <w:r w:rsidRPr="00BF51EE">
        <w:rPr>
          <w:color w:val="050403"/>
        </w:rPr>
        <w:t>nin</w:t>
      </w:r>
      <w:r w:rsidRPr="00BF51EE">
        <w:rPr>
          <w:color w:val="1A1A18"/>
        </w:rPr>
        <w:t>gsbe</w:t>
      </w:r>
      <w:r w:rsidRPr="00BF51EE">
        <w:rPr>
          <w:color w:val="050403"/>
        </w:rPr>
        <w:t>n</w:t>
      </w:r>
      <w:r w:rsidRPr="00BF51EE">
        <w:rPr>
          <w:color w:val="1A1A18"/>
        </w:rPr>
        <w:t>äge</w:t>
      </w:r>
      <w:r w:rsidRPr="00BF51EE">
        <w:rPr>
          <w:color w:val="050403"/>
        </w:rPr>
        <w:t>n</w:t>
      </w:r>
      <w:r w:rsidRPr="00BF51EE">
        <w:rPr>
          <w:color w:val="1A1A18"/>
        </w:rPr>
        <w:t>he</w:t>
      </w:r>
      <w:r w:rsidRPr="00BF51EE">
        <w:rPr>
          <w:color w:val="050403"/>
        </w:rPr>
        <w:t xml:space="preserve">t </w:t>
      </w:r>
    </w:p>
    <w:p w14:paraId="70FE56A8" w14:textId="77777777" w:rsidR="00BF51EE" w:rsidRPr="00BF51EE" w:rsidRDefault="00BF51EE" w:rsidP="006E60C4">
      <w:pPr>
        <w:numPr>
          <w:ilvl w:val="0"/>
          <w:numId w:val="20"/>
        </w:numPr>
        <w:tabs>
          <w:tab w:val="clear" w:pos="426"/>
        </w:tabs>
        <w:autoSpaceDE w:val="0"/>
        <w:autoSpaceDN w:val="0"/>
        <w:adjustRightInd w:val="0"/>
        <w:spacing w:before="1" w:after="1" w:line="240" w:lineRule="auto"/>
        <w:ind w:left="993" w:right="0" w:hanging="426"/>
        <w:rPr>
          <w:color w:val="1A1A18"/>
        </w:rPr>
      </w:pPr>
      <w:r w:rsidRPr="00BF51EE">
        <w:rPr>
          <w:color w:val="1A1A18"/>
        </w:rPr>
        <w:t xml:space="preserve">Tidigare ulcus eller gastrointestinalblödning. </w:t>
      </w:r>
    </w:p>
    <w:p w14:paraId="684F531B" w14:textId="77777777" w:rsidR="00BF51EE" w:rsidRPr="00BF51EE" w:rsidRDefault="00BF51EE" w:rsidP="006E60C4">
      <w:pPr>
        <w:numPr>
          <w:ilvl w:val="0"/>
          <w:numId w:val="20"/>
        </w:numPr>
        <w:tabs>
          <w:tab w:val="clear" w:pos="426"/>
        </w:tabs>
        <w:autoSpaceDE w:val="0"/>
        <w:autoSpaceDN w:val="0"/>
        <w:adjustRightInd w:val="0"/>
        <w:spacing w:before="1" w:after="1" w:line="240" w:lineRule="auto"/>
        <w:ind w:left="993" w:right="0" w:hanging="426"/>
        <w:rPr>
          <w:color w:val="1A1A18"/>
        </w:rPr>
      </w:pPr>
      <w:r w:rsidRPr="00BF51EE">
        <w:rPr>
          <w:color w:val="1A1A18"/>
        </w:rPr>
        <w:lastRenderedPageBreak/>
        <w:t xml:space="preserve">Levercirros, svår hjärtsvikt,svår njursjukdom </w:t>
      </w:r>
    </w:p>
    <w:p w14:paraId="46341830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1A1A18"/>
        </w:rPr>
      </w:pPr>
    </w:p>
    <w:p w14:paraId="5790BA0F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1A1A18"/>
        </w:rPr>
      </w:pPr>
      <w:r w:rsidRPr="00BF51EE">
        <w:rPr>
          <w:rFonts w:ascii="Arial" w:hAnsi="Arial"/>
          <w:color w:val="1A1A18"/>
        </w:rPr>
        <w:t>F</w:t>
      </w:r>
      <w:r w:rsidRPr="00BF51EE">
        <w:rPr>
          <w:rFonts w:ascii="Arial" w:hAnsi="Arial"/>
          <w:color w:val="050403"/>
        </w:rPr>
        <w:t>ö</w:t>
      </w:r>
      <w:r w:rsidRPr="00BF51EE">
        <w:rPr>
          <w:rFonts w:ascii="Arial" w:hAnsi="Arial"/>
          <w:color w:val="1A1A18"/>
        </w:rPr>
        <w:t>r</w:t>
      </w:r>
      <w:r w:rsidRPr="00BF51EE">
        <w:rPr>
          <w:rFonts w:ascii="Arial" w:hAnsi="Arial"/>
          <w:color w:val="050403"/>
        </w:rPr>
        <w:t>sikt</w:t>
      </w:r>
      <w:r w:rsidRPr="00BF51EE">
        <w:rPr>
          <w:rFonts w:ascii="Arial" w:hAnsi="Arial"/>
          <w:color w:val="1A1A18"/>
        </w:rPr>
        <w:t>i</w:t>
      </w:r>
      <w:r w:rsidRPr="00BF51EE">
        <w:rPr>
          <w:rFonts w:ascii="Arial" w:hAnsi="Arial"/>
          <w:color w:val="050403"/>
        </w:rPr>
        <w:t>ghet vid</w:t>
      </w:r>
      <w:r w:rsidRPr="00BF51EE">
        <w:rPr>
          <w:color w:val="000000"/>
        </w:rPr>
        <w:t>: H</w:t>
      </w:r>
      <w:r w:rsidRPr="00BF51EE">
        <w:rPr>
          <w:color w:val="050403"/>
        </w:rPr>
        <w:t>ypo</w:t>
      </w:r>
      <w:r w:rsidRPr="00BF51EE">
        <w:rPr>
          <w:color w:val="1A1A18"/>
        </w:rPr>
        <w:t>v</w:t>
      </w:r>
      <w:r w:rsidRPr="00BF51EE">
        <w:rPr>
          <w:color w:val="050403"/>
        </w:rPr>
        <w:t>ol</w:t>
      </w:r>
      <w:r w:rsidRPr="00BF51EE">
        <w:rPr>
          <w:color w:val="1A1A18"/>
        </w:rPr>
        <w:t>e</w:t>
      </w:r>
      <w:r w:rsidRPr="00BF51EE">
        <w:rPr>
          <w:color w:val="050403"/>
        </w:rPr>
        <w:t>mi, malnutrition</w:t>
      </w:r>
      <w:r w:rsidRPr="00BF51EE">
        <w:rPr>
          <w:color w:val="3B3B39"/>
        </w:rPr>
        <w:t>, inflammatorisk tarmsjukdom samt</w:t>
      </w:r>
      <w:r w:rsidRPr="00BF51EE">
        <w:rPr>
          <w:color w:val="050403"/>
        </w:rPr>
        <w:t xml:space="preserve"> SL</w:t>
      </w:r>
      <w:r w:rsidRPr="00BF51EE">
        <w:rPr>
          <w:color w:val="1A1A18"/>
        </w:rPr>
        <w:t xml:space="preserve">E. </w:t>
      </w:r>
    </w:p>
    <w:p w14:paraId="0FCD6A12" w14:textId="77777777" w:rsidR="00BF51EE" w:rsidRPr="006E60C4" w:rsidRDefault="00BF51EE" w:rsidP="006E60C4">
      <w:pPr>
        <w:pStyle w:val="Rubrik2"/>
        <w:ind w:left="426"/>
      </w:pPr>
      <w:r w:rsidRPr="006E60C4">
        <w:t xml:space="preserve">Dosering och administrering </w:t>
      </w:r>
    </w:p>
    <w:p w14:paraId="566AFB0C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050403"/>
        </w:rPr>
      </w:pPr>
      <w:r w:rsidRPr="00BF51EE">
        <w:rPr>
          <w:color w:val="1A1A18"/>
        </w:rPr>
        <w:t>Ket</w:t>
      </w:r>
      <w:r w:rsidRPr="00BF51EE">
        <w:rPr>
          <w:color w:val="050403"/>
        </w:rPr>
        <w:t>orol</w:t>
      </w:r>
      <w:r w:rsidRPr="00BF51EE">
        <w:rPr>
          <w:color w:val="1A1A18"/>
        </w:rPr>
        <w:t>a</w:t>
      </w:r>
      <w:r w:rsidRPr="00BF51EE">
        <w:rPr>
          <w:color w:val="050403"/>
        </w:rPr>
        <w:t>c bö</w:t>
      </w:r>
      <w:r w:rsidRPr="00BF51EE">
        <w:rPr>
          <w:color w:val="1A1A18"/>
        </w:rPr>
        <w:t>r i</w:t>
      </w:r>
      <w:r w:rsidRPr="00BF51EE">
        <w:rPr>
          <w:color w:val="050403"/>
        </w:rPr>
        <w:t>nt</w:t>
      </w:r>
      <w:r w:rsidRPr="00BF51EE">
        <w:rPr>
          <w:color w:val="1A1A18"/>
        </w:rPr>
        <w:t xml:space="preserve">e ges </w:t>
      </w:r>
      <w:r w:rsidRPr="00BF51EE">
        <w:rPr>
          <w:color w:val="050403"/>
        </w:rPr>
        <w:t>p</w:t>
      </w:r>
      <w:r w:rsidRPr="00BF51EE">
        <w:rPr>
          <w:color w:val="1A1A18"/>
        </w:rPr>
        <w:t>reo</w:t>
      </w:r>
      <w:r w:rsidRPr="00BF51EE">
        <w:rPr>
          <w:color w:val="050403"/>
        </w:rPr>
        <w:t>p</w:t>
      </w:r>
      <w:r w:rsidRPr="00BF51EE">
        <w:rPr>
          <w:color w:val="1A1A18"/>
        </w:rPr>
        <w:t>e</w:t>
      </w:r>
      <w:r w:rsidRPr="00BF51EE">
        <w:rPr>
          <w:color w:val="050403"/>
        </w:rPr>
        <w:t>r</w:t>
      </w:r>
      <w:r w:rsidRPr="00BF51EE">
        <w:rPr>
          <w:color w:val="1A1A18"/>
        </w:rPr>
        <w:t>at</w:t>
      </w:r>
      <w:r w:rsidRPr="00BF51EE">
        <w:rPr>
          <w:color w:val="050403"/>
        </w:rPr>
        <w:t>i</w:t>
      </w:r>
      <w:r w:rsidRPr="00BF51EE">
        <w:rPr>
          <w:color w:val="3B3B39"/>
        </w:rPr>
        <w:t>v</w:t>
      </w:r>
      <w:r w:rsidRPr="00BF51EE">
        <w:rPr>
          <w:color w:val="050403"/>
        </w:rPr>
        <w:t>t</w:t>
      </w:r>
      <w:r w:rsidRPr="00BF51EE">
        <w:rPr>
          <w:color w:val="3B3B39"/>
        </w:rPr>
        <w:t xml:space="preserve">, </w:t>
      </w:r>
      <w:r w:rsidRPr="00BF51EE">
        <w:rPr>
          <w:color w:val="050403"/>
        </w:rPr>
        <w:t>ut</w:t>
      </w:r>
      <w:r w:rsidRPr="00BF51EE">
        <w:rPr>
          <w:color w:val="1A1A18"/>
        </w:rPr>
        <w:t>a</w:t>
      </w:r>
      <w:r w:rsidRPr="00BF51EE">
        <w:rPr>
          <w:color w:val="050403"/>
        </w:rPr>
        <w:t>n admini</w:t>
      </w:r>
      <w:r w:rsidRPr="00BF51EE">
        <w:rPr>
          <w:color w:val="1A1A18"/>
        </w:rPr>
        <w:t>s</w:t>
      </w:r>
      <w:r w:rsidRPr="00BF51EE">
        <w:rPr>
          <w:color w:val="050403"/>
        </w:rPr>
        <w:t>t</w:t>
      </w:r>
      <w:r w:rsidRPr="00BF51EE">
        <w:rPr>
          <w:color w:val="1A1A18"/>
        </w:rPr>
        <w:t>reras i s</w:t>
      </w:r>
      <w:r w:rsidRPr="00BF51EE">
        <w:rPr>
          <w:color w:val="050403"/>
        </w:rPr>
        <w:t>lut</w:t>
      </w:r>
      <w:r w:rsidRPr="00BF51EE">
        <w:rPr>
          <w:color w:val="1A1A18"/>
        </w:rPr>
        <w:t xml:space="preserve">et av </w:t>
      </w:r>
      <w:r w:rsidRPr="00BF51EE">
        <w:rPr>
          <w:color w:val="050403"/>
        </w:rPr>
        <w:t>op</w:t>
      </w:r>
      <w:r w:rsidRPr="00BF51EE">
        <w:rPr>
          <w:color w:val="1A1A18"/>
        </w:rPr>
        <w:t>e</w:t>
      </w:r>
      <w:r w:rsidRPr="00BF51EE">
        <w:rPr>
          <w:color w:val="050403"/>
        </w:rPr>
        <w:t>r</w:t>
      </w:r>
      <w:r w:rsidRPr="00BF51EE">
        <w:rPr>
          <w:color w:val="1A1A18"/>
        </w:rPr>
        <w:t>a</w:t>
      </w:r>
      <w:r w:rsidRPr="00BF51EE">
        <w:rPr>
          <w:color w:val="050403"/>
        </w:rPr>
        <w:t>ti</w:t>
      </w:r>
      <w:r w:rsidRPr="00BF51EE">
        <w:rPr>
          <w:color w:val="1A1A18"/>
        </w:rPr>
        <w:t xml:space="preserve">on </w:t>
      </w:r>
      <w:r w:rsidRPr="00BF51EE">
        <w:rPr>
          <w:color w:val="050403"/>
        </w:rPr>
        <w:t>n</w:t>
      </w:r>
      <w:r w:rsidRPr="00BF51EE">
        <w:rPr>
          <w:color w:val="1A1A18"/>
        </w:rPr>
        <w:t xml:space="preserve">är </w:t>
      </w:r>
      <w:r w:rsidRPr="00BF51EE">
        <w:rPr>
          <w:color w:val="050403"/>
        </w:rPr>
        <w:t>blod</w:t>
      </w:r>
      <w:r w:rsidRPr="00BF51EE">
        <w:rPr>
          <w:color w:val="1A1A18"/>
        </w:rPr>
        <w:t>s</w:t>
      </w:r>
      <w:r w:rsidRPr="00BF51EE">
        <w:rPr>
          <w:color w:val="050403"/>
        </w:rPr>
        <w:t>tillnin</w:t>
      </w:r>
      <w:r w:rsidRPr="00BF51EE">
        <w:rPr>
          <w:color w:val="1A1A18"/>
        </w:rPr>
        <w:t>g</w:t>
      </w:r>
      <w:r w:rsidRPr="00BF51EE">
        <w:rPr>
          <w:color w:val="050403"/>
        </w:rPr>
        <w:t>en ä</w:t>
      </w:r>
      <w:r w:rsidRPr="00BF51EE">
        <w:rPr>
          <w:color w:val="1A1A18"/>
        </w:rPr>
        <w:t>r a</w:t>
      </w:r>
      <w:r w:rsidRPr="00BF51EE">
        <w:rPr>
          <w:color w:val="050403"/>
        </w:rPr>
        <w:t>d</w:t>
      </w:r>
      <w:r w:rsidRPr="00BF51EE">
        <w:rPr>
          <w:color w:val="1A1A18"/>
        </w:rPr>
        <w:t>ekva</w:t>
      </w:r>
      <w:r w:rsidRPr="00BF51EE">
        <w:rPr>
          <w:color w:val="050403"/>
        </w:rPr>
        <w:t xml:space="preserve">t </w:t>
      </w:r>
      <w:r w:rsidRPr="00BF51EE">
        <w:rPr>
          <w:i/>
          <w:iCs/>
          <w:color w:val="050403"/>
        </w:rPr>
        <w:t>o</w:t>
      </w:r>
      <w:r w:rsidRPr="00BF51EE">
        <w:rPr>
          <w:i/>
          <w:iCs/>
          <w:color w:val="1A1A18"/>
        </w:rPr>
        <w:t>ch</w:t>
      </w:r>
      <w:r w:rsidRPr="00BF51EE">
        <w:rPr>
          <w:color w:val="1A1A18"/>
        </w:rPr>
        <w:t xml:space="preserve"> ef</w:t>
      </w:r>
      <w:r w:rsidRPr="00BF51EE">
        <w:rPr>
          <w:color w:val="050403"/>
        </w:rPr>
        <w:t>t</w:t>
      </w:r>
      <w:r w:rsidRPr="00BF51EE">
        <w:rPr>
          <w:color w:val="1A1A18"/>
        </w:rPr>
        <w:t>er sa</w:t>
      </w:r>
      <w:r w:rsidRPr="00BF51EE">
        <w:rPr>
          <w:color w:val="050403"/>
        </w:rPr>
        <w:t>mr</w:t>
      </w:r>
      <w:r w:rsidRPr="00BF51EE">
        <w:rPr>
          <w:color w:val="1A1A18"/>
        </w:rPr>
        <w:t>å</w:t>
      </w:r>
      <w:r w:rsidRPr="00BF51EE">
        <w:rPr>
          <w:color w:val="050403"/>
        </w:rPr>
        <w:t>d m</w:t>
      </w:r>
      <w:r w:rsidRPr="00BF51EE">
        <w:rPr>
          <w:color w:val="1A1A18"/>
        </w:rPr>
        <w:t>e</w:t>
      </w:r>
      <w:r w:rsidRPr="00BF51EE">
        <w:rPr>
          <w:color w:val="050403"/>
        </w:rPr>
        <w:t>d o</w:t>
      </w:r>
      <w:r w:rsidRPr="00BF51EE">
        <w:rPr>
          <w:color w:val="1A1A18"/>
        </w:rPr>
        <w:t>peratöre</w:t>
      </w:r>
      <w:r w:rsidRPr="00BF51EE">
        <w:rPr>
          <w:color w:val="050403"/>
        </w:rPr>
        <w:t xml:space="preserve">n. </w:t>
      </w:r>
    </w:p>
    <w:p w14:paraId="612DD246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050403"/>
        </w:rPr>
      </w:pPr>
    </w:p>
    <w:p w14:paraId="35E8BC3E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050403"/>
        </w:rPr>
      </w:pPr>
      <w:r w:rsidRPr="00BF51EE">
        <w:rPr>
          <w:color w:val="1A1A18"/>
        </w:rPr>
        <w:t>Sp</w:t>
      </w:r>
      <w:r w:rsidRPr="00BF51EE">
        <w:rPr>
          <w:color w:val="050403"/>
        </w:rPr>
        <w:t>äd 1 ml K</w:t>
      </w:r>
      <w:r w:rsidRPr="00BF51EE">
        <w:rPr>
          <w:color w:val="1A1A18"/>
        </w:rPr>
        <w:t>etoro</w:t>
      </w:r>
      <w:r w:rsidRPr="00BF51EE">
        <w:rPr>
          <w:color w:val="050403"/>
        </w:rPr>
        <w:t>l</w:t>
      </w:r>
      <w:r w:rsidRPr="00BF51EE">
        <w:rPr>
          <w:color w:val="1A1A18"/>
        </w:rPr>
        <w:t>ac (3</w:t>
      </w:r>
      <w:r w:rsidRPr="00BF51EE">
        <w:rPr>
          <w:color w:val="050403"/>
        </w:rPr>
        <w:t>0 m</w:t>
      </w:r>
      <w:r w:rsidRPr="00BF51EE">
        <w:rPr>
          <w:color w:val="1A1A18"/>
        </w:rPr>
        <w:t>g</w:t>
      </w:r>
      <w:r w:rsidRPr="00BF51EE">
        <w:rPr>
          <w:color w:val="3B3B39"/>
        </w:rPr>
        <w:t>/</w:t>
      </w:r>
      <w:r w:rsidRPr="00BF51EE">
        <w:rPr>
          <w:color w:val="1A1A18"/>
        </w:rPr>
        <w:t>m</w:t>
      </w:r>
      <w:r w:rsidRPr="00BF51EE">
        <w:rPr>
          <w:color w:val="050403"/>
        </w:rPr>
        <w:t>l</w:t>
      </w:r>
      <w:r w:rsidRPr="00BF51EE">
        <w:rPr>
          <w:color w:val="1A1A18"/>
        </w:rPr>
        <w:t xml:space="preserve">) </w:t>
      </w:r>
      <w:r w:rsidRPr="00BF51EE">
        <w:rPr>
          <w:color w:val="050403"/>
        </w:rPr>
        <w:t>m</w:t>
      </w:r>
      <w:r w:rsidRPr="00BF51EE">
        <w:rPr>
          <w:color w:val="1A1A18"/>
        </w:rPr>
        <w:t>e</w:t>
      </w:r>
      <w:r w:rsidRPr="00BF51EE">
        <w:rPr>
          <w:color w:val="050403"/>
        </w:rPr>
        <w:t xml:space="preserve">d </w:t>
      </w:r>
      <w:r w:rsidRPr="00BF51EE">
        <w:rPr>
          <w:color w:val="1A1A18"/>
        </w:rPr>
        <w:t xml:space="preserve">9 </w:t>
      </w:r>
      <w:r w:rsidRPr="00BF51EE">
        <w:rPr>
          <w:color w:val="050403"/>
        </w:rPr>
        <w:t>m</w:t>
      </w:r>
      <w:r w:rsidRPr="00BF51EE">
        <w:rPr>
          <w:color w:val="1A1A18"/>
        </w:rPr>
        <w:t>l NaC</w:t>
      </w:r>
      <w:r w:rsidRPr="00BF51EE">
        <w:rPr>
          <w:color w:val="050403"/>
        </w:rPr>
        <w:t xml:space="preserve">I </w:t>
      </w:r>
      <w:r w:rsidRPr="00BF51EE">
        <w:rPr>
          <w:color w:val="1A1A18"/>
        </w:rPr>
        <w:t>t</w:t>
      </w:r>
      <w:r w:rsidRPr="00BF51EE">
        <w:rPr>
          <w:color w:val="050403"/>
        </w:rPr>
        <w:t xml:space="preserve">ill </w:t>
      </w:r>
      <w:r w:rsidRPr="00BF51EE">
        <w:rPr>
          <w:color w:val="1A1A18"/>
        </w:rPr>
        <w:t>1</w:t>
      </w:r>
      <w:r w:rsidRPr="00BF51EE">
        <w:rPr>
          <w:color w:val="050403"/>
        </w:rPr>
        <w:t xml:space="preserve">0 ml </w:t>
      </w:r>
      <w:r w:rsidRPr="00BF51EE">
        <w:rPr>
          <w:color w:val="1A1A18"/>
        </w:rPr>
        <w:t>(</w:t>
      </w:r>
      <w:r w:rsidRPr="00BF51EE">
        <w:rPr>
          <w:color w:val="050403"/>
        </w:rPr>
        <w:t>3 m</w:t>
      </w:r>
      <w:r w:rsidRPr="00BF51EE">
        <w:rPr>
          <w:color w:val="1A1A18"/>
        </w:rPr>
        <w:t>g/m</w:t>
      </w:r>
      <w:r w:rsidRPr="00BF51EE">
        <w:rPr>
          <w:color w:val="050403"/>
        </w:rPr>
        <w:t>l</w:t>
      </w:r>
      <w:r w:rsidRPr="00BF51EE">
        <w:rPr>
          <w:color w:val="1A1A18"/>
        </w:rPr>
        <w:t xml:space="preserve">) </w:t>
      </w:r>
      <w:r w:rsidRPr="00BF51EE">
        <w:rPr>
          <w:color w:val="050403"/>
        </w:rPr>
        <w:t xml:space="preserve">i </w:t>
      </w:r>
      <w:r w:rsidRPr="00BF51EE">
        <w:rPr>
          <w:color w:val="1A1A18"/>
        </w:rPr>
        <w:t xml:space="preserve">en </w:t>
      </w:r>
      <w:r w:rsidRPr="00BF51EE">
        <w:rPr>
          <w:color w:val="050403"/>
        </w:rPr>
        <w:t>1</w:t>
      </w:r>
      <w:r w:rsidRPr="00BF51EE">
        <w:rPr>
          <w:color w:val="1A1A18"/>
        </w:rPr>
        <w:t xml:space="preserve">0 </w:t>
      </w:r>
      <w:r w:rsidRPr="00BF51EE">
        <w:rPr>
          <w:color w:val="050403"/>
        </w:rPr>
        <w:t xml:space="preserve">ml </w:t>
      </w:r>
      <w:r w:rsidRPr="00BF51EE">
        <w:rPr>
          <w:color w:val="1A1A18"/>
        </w:rPr>
        <w:t>spr</w:t>
      </w:r>
      <w:r w:rsidRPr="00BF51EE">
        <w:rPr>
          <w:color w:val="050403"/>
        </w:rPr>
        <w:t>u</w:t>
      </w:r>
      <w:r w:rsidRPr="00BF51EE">
        <w:rPr>
          <w:color w:val="1A1A18"/>
        </w:rPr>
        <w:t>ta</w:t>
      </w:r>
      <w:r w:rsidRPr="00BF51EE">
        <w:rPr>
          <w:color w:val="050403"/>
        </w:rPr>
        <w:t>.</w:t>
      </w:r>
    </w:p>
    <w:p w14:paraId="3C8A772E" w14:textId="5DD1AB53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050403"/>
        </w:rPr>
      </w:pPr>
      <w:r w:rsidRPr="00BF51EE">
        <w:rPr>
          <w:color w:val="1A1A18"/>
        </w:rPr>
        <w:t xml:space="preserve">Av </w:t>
      </w:r>
      <w:r w:rsidRPr="00BF51EE">
        <w:rPr>
          <w:color w:val="050403"/>
        </w:rPr>
        <w:t>d</w:t>
      </w:r>
      <w:r w:rsidRPr="00BF51EE">
        <w:rPr>
          <w:color w:val="1A1A18"/>
        </w:rPr>
        <w:t>e</w:t>
      </w:r>
      <w:r w:rsidRPr="00BF51EE">
        <w:rPr>
          <w:color w:val="050403"/>
        </w:rPr>
        <w:t xml:space="preserve">n </w:t>
      </w:r>
      <w:r w:rsidRPr="00BF51EE">
        <w:rPr>
          <w:color w:val="1A1A18"/>
        </w:rPr>
        <w:t>s</w:t>
      </w:r>
      <w:r w:rsidRPr="00BF51EE">
        <w:rPr>
          <w:color w:val="050403"/>
        </w:rPr>
        <w:t>p</w:t>
      </w:r>
      <w:r w:rsidRPr="00BF51EE">
        <w:rPr>
          <w:color w:val="1A1A18"/>
        </w:rPr>
        <w:t>ä</w:t>
      </w:r>
      <w:r w:rsidRPr="00BF51EE">
        <w:rPr>
          <w:color w:val="050403"/>
        </w:rPr>
        <w:t>dd</w:t>
      </w:r>
      <w:r w:rsidRPr="00BF51EE">
        <w:rPr>
          <w:color w:val="1A1A18"/>
        </w:rPr>
        <w:t xml:space="preserve">a </w:t>
      </w:r>
      <w:r w:rsidRPr="00BF51EE">
        <w:rPr>
          <w:color w:val="050403"/>
        </w:rPr>
        <w:t>K</w:t>
      </w:r>
      <w:r w:rsidRPr="00BF51EE">
        <w:rPr>
          <w:color w:val="1A1A18"/>
        </w:rPr>
        <w:t>et</w:t>
      </w:r>
      <w:r w:rsidRPr="00BF51EE">
        <w:rPr>
          <w:color w:val="050403"/>
        </w:rPr>
        <w:t>orol</w:t>
      </w:r>
      <w:r w:rsidRPr="00BF51EE">
        <w:rPr>
          <w:color w:val="1A1A18"/>
        </w:rPr>
        <w:t xml:space="preserve">ac (3 </w:t>
      </w:r>
      <w:r w:rsidRPr="00BF51EE">
        <w:rPr>
          <w:color w:val="050403"/>
        </w:rPr>
        <w:t>m</w:t>
      </w:r>
      <w:r w:rsidRPr="00BF51EE">
        <w:rPr>
          <w:color w:val="1A1A18"/>
        </w:rPr>
        <w:t>g</w:t>
      </w:r>
      <w:r w:rsidRPr="00BF51EE">
        <w:rPr>
          <w:color w:val="3B3B39"/>
        </w:rPr>
        <w:t>/</w:t>
      </w:r>
      <w:r w:rsidRPr="00BF51EE">
        <w:rPr>
          <w:color w:val="050403"/>
        </w:rPr>
        <w:t>mI</w:t>
      </w:r>
      <w:r w:rsidRPr="00BF51EE">
        <w:rPr>
          <w:color w:val="1A1A18"/>
        </w:rPr>
        <w:t xml:space="preserve">) ges </w:t>
      </w:r>
      <w:r w:rsidRPr="00BF51EE">
        <w:rPr>
          <w:color w:val="050403"/>
        </w:rPr>
        <w:t>0</w:t>
      </w:r>
      <w:r w:rsidRPr="00BF51EE">
        <w:rPr>
          <w:color w:val="3B3B39"/>
        </w:rPr>
        <w:t>,</w:t>
      </w:r>
      <w:r w:rsidRPr="00BF51EE">
        <w:rPr>
          <w:color w:val="1A1A18"/>
        </w:rPr>
        <w:t xml:space="preserve">3 </w:t>
      </w:r>
      <w:r w:rsidR="00817D9A">
        <w:rPr>
          <w:color w:val="1A1A18"/>
        </w:rPr>
        <w:t xml:space="preserve">– 0,5 </w:t>
      </w:r>
      <w:r w:rsidRPr="00BF51EE">
        <w:rPr>
          <w:color w:val="050403"/>
        </w:rPr>
        <w:t>m</w:t>
      </w:r>
      <w:r w:rsidRPr="00BF51EE">
        <w:rPr>
          <w:color w:val="1A1A18"/>
        </w:rPr>
        <w:t>g</w:t>
      </w:r>
      <w:r w:rsidRPr="00BF51EE">
        <w:rPr>
          <w:color w:val="3B3B39"/>
        </w:rPr>
        <w:t>/</w:t>
      </w:r>
      <w:r w:rsidRPr="00BF51EE">
        <w:rPr>
          <w:color w:val="1A1A18"/>
        </w:rPr>
        <w:t xml:space="preserve">kg </w:t>
      </w:r>
      <w:r w:rsidRPr="00BF51EE">
        <w:rPr>
          <w:color w:val="050403"/>
        </w:rPr>
        <w:t>i</w:t>
      </w:r>
      <w:r w:rsidRPr="00BF51EE">
        <w:rPr>
          <w:color w:val="1A1A18"/>
        </w:rPr>
        <w:t>v</w:t>
      </w:r>
      <w:r w:rsidRPr="00BF51EE">
        <w:rPr>
          <w:color w:val="050403"/>
        </w:rPr>
        <w:t xml:space="preserve">. </w:t>
      </w:r>
    </w:p>
    <w:p w14:paraId="270B05B1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050403"/>
        </w:rPr>
      </w:pPr>
      <w:r w:rsidRPr="00BF51EE">
        <w:rPr>
          <w:color w:val="050403"/>
        </w:rPr>
        <w:t>Ma</w:t>
      </w:r>
      <w:r w:rsidRPr="00BF51EE">
        <w:rPr>
          <w:color w:val="1A1A18"/>
        </w:rPr>
        <w:t>x</w:t>
      </w:r>
      <w:r w:rsidRPr="00BF51EE">
        <w:rPr>
          <w:color w:val="050403"/>
        </w:rPr>
        <w:t xml:space="preserve">dos: 10 ml </w:t>
      </w:r>
      <w:r w:rsidRPr="00BF51EE">
        <w:rPr>
          <w:color w:val="1A1A18"/>
        </w:rPr>
        <w:t>(3</w:t>
      </w:r>
      <w:r w:rsidRPr="00BF51EE">
        <w:rPr>
          <w:color w:val="050403"/>
        </w:rPr>
        <w:t>0 m</w:t>
      </w:r>
      <w:r w:rsidRPr="00BF51EE">
        <w:rPr>
          <w:color w:val="1A1A18"/>
        </w:rPr>
        <w:t xml:space="preserve">g) </w:t>
      </w:r>
      <w:r w:rsidRPr="00BF51EE">
        <w:rPr>
          <w:color w:val="050403"/>
        </w:rPr>
        <w:t>fö</w:t>
      </w:r>
      <w:r w:rsidRPr="00BF51EE">
        <w:rPr>
          <w:color w:val="1A1A18"/>
        </w:rPr>
        <w:t xml:space="preserve">r </w:t>
      </w:r>
      <w:r w:rsidRPr="00BF51EE">
        <w:rPr>
          <w:color w:val="050403"/>
        </w:rPr>
        <w:t>p</w:t>
      </w:r>
      <w:r w:rsidRPr="00BF51EE">
        <w:rPr>
          <w:color w:val="1A1A18"/>
        </w:rPr>
        <w:t>a</w:t>
      </w:r>
      <w:r w:rsidRPr="00BF51EE">
        <w:rPr>
          <w:color w:val="050403"/>
        </w:rPr>
        <w:t>ti</w:t>
      </w:r>
      <w:r w:rsidRPr="00BF51EE">
        <w:rPr>
          <w:color w:val="1A1A18"/>
        </w:rPr>
        <w:t>e</w:t>
      </w:r>
      <w:r w:rsidRPr="00BF51EE">
        <w:rPr>
          <w:color w:val="050403"/>
        </w:rPr>
        <w:t>n</w:t>
      </w:r>
      <w:r w:rsidRPr="00BF51EE">
        <w:rPr>
          <w:color w:val="1A1A18"/>
        </w:rPr>
        <w:t xml:space="preserve">t </w:t>
      </w:r>
      <w:r w:rsidRPr="00BF51EE">
        <w:rPr>
          <w:color w:val="52514F"/>
        </w:rPr>
        <w:t xml:space="preserve">&gt; </w:t>
      </w:r>
      <w:smartTag w:uri="urn:schemas-microsoft-com:office:smarttags" w:element="metricconverter">
        <w:smartTagPr>
          <w:attr w:name="ProductID" w:val="100 kg"/>
        </w:smartTagPr>
        <w:r w:rsidRPr="00BF51EE">
          <w:rPr>
            <w:color w:val="050403"/>
          </w:rPr>
          <w:t>100 k</w:t>
        </w:r>
        <w:r w:rsidRPr="00BF51EE">
          <w:rPr>
            <w:color w:val="1A1A18"/>
          </w:rPr>
          <w:t>g</w:t>
        </w:r>
      </w:smartTag>
      <w:r w:rsidRPr="00BF51EE">
        <w:rPr>
          <w:color w:val="050403"/>
        </w:rPr>
        <w:t>. Dos</w:t>
      </w:r>
      <w:r w:rsidRPr="00BF51EE">
        <w:rPr>
          <w:color w:val="1A1A18"/>
        </w:rPr>
        <w:t>e</w:t>
      </w:r>
      <w:r w:rsidRPr="00BF51EE">
        <w:rPr>
          <w:color w:val="050403"/>
        </w:rPr>
        <w:t xml:space="preserve">n </w:t>
      </w:r>
      <w:r w:rsidRPr="00BF51EE">
        <w:rPr>
          <w:color w:val="1A1A18"/>
        </w:rPr>
        <w:t xml:space="preserve">ges </w:t>
      </w:r>
      <w:r w:rsidRPr="00BF51EE">
        <w:rPr>
          <w:color w:val="050403"/>
        </w:rPr>
        <w:t>und</w:t>
      </w:r>
      <w:r w:rsidRPr="00BF51EE">
        <w:rPr>
          <w:color w:val="1A1A18"/>
        </w:rPr>
        <w:t>e</w:t>
      </w:r>
      <w:r w:rsidRPr="00BF51EE">
        <w:rPr>
          <w:color w:val="050403"/>
        </w:rPr>
        <w:t xml:space="preserve">r minst 15 </w:t>
      </w:r>
      <w:r w:rsidRPr="00BF51EE">
        <w:rPr>
          <w:color w:val="1A1A18"/>
        </w:rPr>
        <w:t>s</w:t>
      </w:r>
      <w:r w:rsidRPr="00BF51EE">
        <w:rPr>
          <w:color w:val="050403"/>
        </w:rPr>
        <w:t>e</w:t>
      </w:r>
      <w:r w:rsidRPr="00BF51EE">
        <w:rPr>
          <w:color w:val="1A1A18"/>
        </w:rPr>
        <w:t>k</w:t>
      </w:r>
      <w:r w:rsidRPr="00BF51EE">
        <w:rPr>
          <w:color w:val="050403"/>
        </w:rPr>
        <w:t xml:space="preserve">under. </w:t>
      </w:r>
    </w:p>
    <w:p w14:paraId="6CE612F1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050403"/>
        </w:rPr>
      </w:pPr>
      <w:r w:rsidRPr="00BF51EE">
        <w:rPr>
          <w:color w:val="050403"/>
        </w:rPr>
        <w:t>Dos</w:t>
      </w:r>
      <w:r w:rsidRPr="00BF51EE">
        <w:rPr>
          <w:color w:val="1A1A18"/>
        </w:rPr>
        <w:t>e</w:t>
      </w:r>
      <w:r w:rsidRPr="00BF51EE">
        <w:rPr>
          <w:color w:val="050403"/>
        </w:rPr>
        <w:t>n kan uppr</w:t>
      </w:r>
      <w:r w:rsidRPr="00BF51EE">
        <w:rPr>
          <w:color w:val="1A1A18"/>
        </w:rPr>
        <w:t>e</w:t>
      </w:r>
      <w:r w:rsidRPr="00BF51EE">
        <w:rPr>
          <w:color w:val="050403"/>
        </w:rPr>
        <w:t>p</w:t>
      </w:r>
      <w:r w:rsidRPr="00BF51EE">
        <w:rPr>
          <w:color w:val="1A1A18"/>
        </w:rPr>
        <w:t>a</w:t>
      </w:r>
      <w:r w:rsidRPr="00BF51EE">
        <w:rPr>
          <w:color w:val="050403"/>
        </w:rPr>
        <w:t xml:space="preserve">s </w:t>
      </w:r>
      <w:r w:rsidRPr="00BF51EE">
        <w:rPr>
          <w:color w:val="1A1A18"/>
        </w:rPr>
        <w:t>efte</w:t>
      </w:r>
      <w:r w:rsidRPr="00BF51EE">
        <w:rPr>
          <w:color w:val="050403"/>
        </w:rPr>
        <w:t>r 4 - 6 timm</w:t>
      </w:r>
      <w:r w:rsidRPr="00BF51EE">
        <w:rPr>
          <w:color w:val="1A1A18"/>
        </w:rPr>
        <w:t>a</w:t>
      </w:r>
      <w:r w:rsidRPr="00BF51EE">
        <w:rPr>
          <w:color w:val="050403"/>
        </w:rPr>
        <w:t>r. M</w:t>
      </w:r>
      <w:r w:rsidRPr="00BF51EE">
        <w:rPr>
          <w:color w:val="1A1A18"/>
        </w:rPr>
        <w:t xml:space="preserve">ax </w:t>
      </w:r>
      <w:r w:rsidRPr="00BF51EE">
        <w:rPr>
          <w:color w:val="050403"/>
        </w:rPr>
        <w:t>3 do</w:t>
      </w:r>
      <w:r w:rsidRPr="00BF51EE">
        <w:rPr>
          <w:color w:val="1A1A18"/>
        </w:rPr>
        <w:t>s</w:t>
      </w:r>
      <w:r w:rsidRPr="00BF51EE">
        <w:rPr>
          <w:color w:val="050403"/>
        </w:rPr>
        <w:t>er</w:t>
      </w:r>
      <w:r w:rsidRPr="00BF51EE">
        <w:rPr>
          <w:color w:val="3B3B39"/>
        </w:rPr>
        <w:t>/</w:t>
      </w:r>
      <w:r w:rsidRPr="00BF51EE">
        <w:rPr>
          <w:color w:val="050403"/>
        </w:rPr>
        <w:t>d</w:t>
      </w:r>
      <w:r w:rsidRPr="00BF51EE">
        <w:rPr>
          <w:color w:val="1A1A18"/>
        </w:rPr>
        <w:t>yg</w:t>
      </w:r>
      <w:r w:rsidRPr="00BF51EE">
        <w:rPr>
          <w:color w:val="050403"/>
        </w:rPr>
        <w:t>n.</w:t>
      </w:r>
    </w:p>
    <w:p w14:paraId="517197DE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050403"/>
        </w:rPr>
      </w:pPr>
      <w:r w:rsidRPr="00BF51EE">
        <w:rPr>
          <w:color w:val="050403"/>
        </w:rPr>
        <w:t>B</w:t>
      </w:r>
      <w:r w:rsidRPr="00BF51EE">
        <w:rPr>
          <w:color w:val="1A1A18"/>
        </w:rPr>
        <w:t>e</w:t>
      </w:r>
      <w:r w:rsidRPr="00BF51EE">
        <w:rPr>
          <w:color w:val="050403"/>
        </w:rPr>
        <w:t>h</w:t>
      </w:r>
      <w:r w:rsidRPr="00BF51EE">
        <w:rPr>
          <w:color w:val="1A1A18"/>
        </w:rPr>
        <w:t>a</w:t>
      </w:r>
      <w:r w:rsidRPr="00BF51EE">
        <w:rPr>
          <w:color w:val="050403"/>
        </w:rPr>
        <w:t>ndling</w:t>
      </w:r>
      <w:r w:rsidRPr="00BF51EE">
        <w:rPr>
          <w:color w:val="1A1A18"/>
        </w:rPr>
        <w:t>s</w:t>
      </w:r>
      <w:r w:rsidRPr="00BF51EE">
        <w:rPr>
          <w:color w:val="050403"/>
        </w:rPr>
        <w:t>tid</w:t>
      </w:r>
      <w:r w:rsidRPr="00BF51EE">
        <w:rPr>
          <w:color w:val="1A1A18"/>
        </w:rPr>
        <w:t>e</w:t>
      </w:r>
      <w:r w:rsidRPr="00BF51EE">
        <w:rPr>
          <w:color w:val="050403"/>
        </w:rPr>
        <w:t xml:space="preserve">n bör </w:t>
      </w:r>
      <w:r w:rsidRPr="00BF51EE">
        <w:rPr>
          <w:color w:val="1A1A18"/>
        </w:rPr>
        <w:t>e</w:t>
      </w:r>
      <w:r w:rsidRPr="00BF51EE">
        <w:rPr>
          <w:color w:val="050403"/>
        </w:rPr>
        <w:t>j ö</w:t>
      </w:r>
      <w:r w:rsidRPr="00BF51EE">
        <w:rPr>
          <w:color w:val="1A1A18"/>
        </w:rPr>
        <w:t>ve</w:t>
      </w:r>
      <w:r w:rsidRPr="00BF51EE">
        <w:rPr>
          <w:color w:val="050403"/>
        </w:rPr>
        <w:t>r</w:t>
      </w:r>
      <w:r w:rsidRPr="00BF51EE">
        <w:rPr>
          <w:color w:val="1A1A18"/>
        </w:rPr>
        <w:t>s</w:t>
      </w:r>
      <w:r w:rsidRPr="00BF51EE">
        <w:rPr>
          <w:color w:val="050403"/>
        </w:rPr>
        <w:t>krida 48 timm</w:t>
      </w:r>
      <w:r w:rsidRPr="00BF51EE">
        <w:rPr>
          <w:color w:val="1A1A18"/>
        </w:rPr>
        <w:t>a</w:t>
      </w:r>
      <w:r w:rsidRPr="00BF51EE">
        <w:rPr>
          <w:color w:val="050403"/>
        </w:rPr>
        <w:t xml:space="preserve">r. </w:t>
      </w:r>
    </w:p>
    <w:p w14:paraId="0DDC0448" w14:textId="77777777" w:rsidR="00BF51EE" w:rsidRPr="006E60C4" w:rsidRDefault="00BF51EE" w:rsidP="006E60C4">
      <w:pPr>
        <w:pStyle w:val="Rubrik2"/>
        <w:ind w:left="426"/>
      </w:pPr>
      <w:r w:rsidRPr="006E60C4">
        <w:t xml:space="preserve">Övrigt </w:t>
      </w:r>
    </w:p>
    <w:p w14:paraId="4C9CEF75" w14:textId="77777777" w:rsidR="00BF51EE" w:rsidRPr="00BF51EE" w:rsidRDefault="00BF51EE" w:rsidP="006E60C4">
      <w:pPr>
        <w:spacing w:after="0" w:line="240" w:lineRule="auto"/>
        <w:ind w:left="426" w:right="0"/>
        <w:rPr>
          <w:szCs w:val="20"/>
        </w:rPr>
      </w:pPr>
    </w:p>
    <w:p w14:paraId="3B9B4946" w14:textId="77777777" w:rsidR="00BF51EE" w:rsidRPr="00BF51EE" w:rsidRDefault="00BF51EE" w:rsidP="006E60C4">
      <w:pPr>
        <w:spacing w:after="0" w:line="240" w:lineRule="auto"/>
        <w:ind w:left="426" w:right="0"/>
        <w:rPr>
          <w:color w:val="3B3B39"/>
        </w:rPr>
      </w:pPr>
      <w:r w:rsidRPr="00BF51EE">
        <w:rPr>
          <w:color w:val="050403"/>
        </w:rPr>
        <w:t>Trombocytfunktionen normaliseras inom 24 - 48 timmar efter att behandlin</w:t>
      </w:r>
      <w:r w:rsidRPr="00BF51EE">
        <w:rPr>
          <w:color w:val="1A1A18"/>
        </w:rPr>
        <w:t xml:space="preserve">g </w:t>
      </w:r>
      <w:r w:rsidRPr="00BF51EE">
        <w:rPr>
          <w:color w:val="050403"/>
        </w:rPr>
        <w:t>m</w:t>
      </w:r>
      <w:r w:rsidRPr="00BF51EE">
        <w:rPr>
          <w:color w:val="1A1A18"/>
        </w:rPr>
        <w:t>e</w:t>
      </w:r>
      <w:r w:rsidRPr="00BF51EE">
        <w:rPr>
          <w:color w:val="050403"/>
        </w:rPr>
        <w:t>d K</w:t>
      </w:r>
      <w:r w:rsidRPr="00BF51EE">
        <w:rPr>
          <w:color w:val="1A1A18"/>
        </w:rPr>
        <w:t>e</w:t>
      </w:r>
      <w:r w:rsidRPr="00BF51EE">
        <w:rPr>
          <w:color w:val="050403"/>
        </w:rPr>
        <w:t>torolac avslutas</w:t>
      </w:r>
      <w:r w:rsidRPr="00BF51EE">
        <w:rPr>
          <w:color w:val="3B3B39"/>
        </w:rPr>
        <w:t>.</w:t>
      </w:r>
    </w:p>
    <w:p w14:paraId="46B55C41" w14:textId="77777777" w:rsidR="00BF51EE" w:rsidRPr="006E60C4" w:rsidRDefault="00BF51EE" w:rsidP="006E60C4">
      <w:pPr>
        <w:pStyle w:val="Rubrik2"/>
        <w:ind w:left="426"/>
      </w:pPr>
      <w:r w:rsidRPr="006E60C4">
        <w:t xml:space="preserve">Referenser </w:t>
      </w:r>
    </w:p>
    <w:p w14:paraId="36A10BB2" w14:textId="77777777" w:rsidR="00BF51EE" w:rsidRPr="00BF51EE" w:rsidRDefault="00BF51EE" w:rsidP="006E60C4">
      <w:pPr>
        <w:spacing w:after="0" w:line="240" w:lineRule="auto"/>
        <w:ind w:left="426" w:right="0"/>
        <w:rPr>
          <w:szCs w:val="20"/>
          <w:lang w:val="en-US"/>
        </w:rPr>
      </w:pPr>
    </w:p>
    <w:p w14:paraId="5B4A7C96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000000"/>
          <w:lang w:val="en-GB"/>
        </w:rPr>
      </w:pPr>
      <w:r w:rsidRPr="00BF51EE">
        <w:rPr>
          <w:color w:val="000000"/>
          <w:lang w:val="en-GB"/>
        </w:rPr>
        <w:t xml:space="preserve">1. </w:t>
      </w:r>
      <w:hyperlink r:id="rId17" w:history="1">
        <w:r w:rsidRPr="00BF51EE">
          <w:rPr>
            <w:color w:val="0000FF"/>
            <w:u w:val="single"/>
            <w:lang w:val="en-GB"/>
          </w:rPr>
          <w:t xml:space="preserve">M.F. Watcha, M.B. Jones et al., Comparison of ketorolac and morphine as adjuvants during pediatric surgery. </w:t>
        </w:r>
        <w:r w:rsidRPr="00BF51EE">
          <w:rPr>
            <w:i/>
            <w:iCs/>
            <w:color w:val="0000FF"/>
            <w:u w:val="single"/>
            <w:lang w:val="en-GB"/>
          </w:rPr>
          <w:t xml:space="preserve">Anesthesiology </w:t>
        </w:r>
        <w:r w:rsidRPr="00BF51EE">
          <w:rPr>
            <w:color w:val="0000FF"/>
            <w:u w:val="single"/>
            <w:lang w:val="en-GB"/>
          </w:rPr>
          <w:t>76 (1992), pp. 368-372.</w:t>
        </w:r>
      </w:hyperlink>
      <w:r w:rsidRPr="00BF51EE">
        <w:rPr>
          <w:color w:val="000000"/>
          <w:lang w:val="en-GB"/>
        </w:rPr>
        <w:t xml:space="preserve"> </w:t>
      </w:r>
    </w:p>
    <w:p w14:paraId="539A66ED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000000"/>
          <w:lang w:val="en-GB"/>
        </w:rPr>
      </w:pPr>
    </w:p>
    <w:p w14:paraId="656B632B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555555"/>
          <w:lang w:val="en-GB"/>
        </w:rPr>
      </w:pPr>
      <w:r w:rsidRPr="00BF51EE">
        <w:rPr>
          <w:color w:val="191919"/>
          <w:lang w:val="en-GB"/>
        </w:rPr>
        <w:t xml:space="preserve">2. K.A. Sutters, J.D. Levine, S. Dibble et al, Analgesic efficacy and safety of single-dose intramuscular ketorolac for postoperative pain management in children following tonsillectomy. </w:t>
      </w:r>
      <w:r w:rsidRPr="00BF51EE">
        <w:rPr>
          <w:i/>
          <w:iCs/>
          <w:color w:val="191919"/>
          <w:lang w:val="en-GB"/>
        </w:rPr>
        <w:t xml:space="preserve">Pain </w:t>
      </w:r>
      <w:r w:rsidRPr="00BF51EE">
        <w:rPr>
          <w:color w:val="191919"/>
          <w:lang w:val="en-GB"/>
        </w:rPr>
        <w:t>61 1(1995), pp. 145-153.</w:t>
      </w:r>
      <w:r w:rsidRPr="00BF51EE">
        <w:rPr>
          <w:color w:val="555555"/>
          <w:lang w:val="en-GB"/>
        </w:rPr>
        <w:t xml:space="preserve"> </w:t>
      </w:r>
    </w:p>
    <w:p w14:paraId="63C856FD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555555"/>
          <w:lang w:val="en-GB"/>
        </w:rPr>
      </w:pPr>
    </w:p>
    <w:p w14:paraId="17BE171B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000000"/>
          <w:lang w:val="en-GB"/>
        </w:rPr>
      </w:pPr>
      <w:r w:rsidRPr="00BF51EE">
        <w:rPr>
          <w:color w:val="191919"/>
          <w:lang w:val="en-GB"/>
        </w:rPr>
        <w:t xml:space="preserve">3. </w:t>
      </w:r>
      <w:hyperlink r:id="rId18" w:history="1">
        <w:r w:rsidRPr="00BF51EE">
          <w:rPr>
            <w:color w:val="0000FF"/>
            <w:u w:val="single"/>
            <w:lang w:val="en-GB"/>
          </w:rPr>
          <w:t xml:space="preserve">Gunter JB, Varughese AM et al. Recovery and complications after tonsillectomy in children: a comparison of ketorolac and morphine. </w:t>
        </w:r>
        <w:r w:rsidRPr="00BF51EE">
          <w:rPr>
            <w:i/>
            <w:iCs/>
            <w:color w:val="0000FF"/>
            <w:u w:val="single"/>
            <w:lang w:val="en-GB"/>
          </w:rPr>
          <w:t xml:space="preserve">Anesth Analg </w:t>
        </w:r>
        <w:r w:rsidRPr="00BF51EE">
          <w:rPr>
            <w:color w:val="0000FF"/>
            <w:u w:val="single"/>
            <w:lang w:val="en-GB"/>
          </w:rPr>
          <w:t>(1995); 81: 1136-41</w:t>
        </w:r>
      </w:hyperlink>
      <w:r w:rsidRPr="00BF51EE">
        <w:rPr>
          <w:color w:val="000000"/>
          <w:lang w:val="en-GB"/>
        </w:rPr>
        <w:t xml:space="preserve">. </w:t>
      </w:r>
    </w:p>
    <w:p w14:paraId="72892F90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000000"/>
          <w:lang w:val="en-GB"/>
        </w:rPr>
      </w:pPr>
    </w:p>
    <w:p w14:paraId="13F28F77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191919"/>
          <w:lang w:val="en-GB"/>
        </w:rPr>
      </w:pPr>
      <w:r w:rsidRPr="00BF51EE">
        <w:rPr>
          <w:color w:val="000000"/>
          <w:lang w:val="en-GB"/>
        </w:rPr>
        <w:t>4</w:t>
      </w:r>
      <w:r w:rsidRPr="00BF51EE">
        <w:rPr>
          <w:color w:val="373737"/>
          <w:lang w:val="en-GB"/>
        </w:rPr>
        <w:t xml:space="preserve">. </w:t>
      </w:r>
      <w:hyperlink r:id="rId19" w:history="1">
        <w:r w:rsidRPr="00BF51EE">
          <w:rPr>
            <w:color w:val="0000FF"/>
            <w:u w:val="single"/>
            <w:lang w:val="en-GB"/>
          </w:rPr>
          <w:t xml:space="preserve">A. Agrawal, C.R. Gerson, I. Seligman and R.M. Dsida, Postoperative hemorrhage after tonsillectomy: use of ketorolac tromethamine. </w:t>
        </w:r>
        <w:r w:rsidRPr="00BF51EE">
          <w:rPr>
            <w:i/>
            <w:iCs/>
            <w:color w:val="0000FF"/>
            <w:u w:val="single"/>
            <w:lang w:val="en-GB"/>
          </w:rPr>
          <w:t xml:space="preserve">Otolaryngol Head Neck Surg </w:t>
        </w:r>
        <w:r w:rsidRPr="00BF51EE">
          <w:rPr>
            <w:color w:val="0000FF"/>
            <w:u w:val="single"/>
            <w:lang w:val="en-GB"/>
          </w:rPr>
          <w:t>1203 (1999), pp. 335-339</w:t>
        </w:r>
      </w:hyperlink>
      <w:r w:rsidRPr="00BF51EE">
        <w:rPr>
          <w:color w:val="191919"/>
          <w:lang w:val="en-GB"/>
        </w:rPr>
        <w:t>.</w:t>
      </w:r>
    </w:p>
    <w:p w14:paraId="5B768E49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191919"/>
          <w:lang w:val="en-GB"/>
        </w:rPr>
      </w:pPr>
    </w:p>
    <w:p w14:paraId="6E3D805A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000000"/>
          <w:lang w:val="en-GB"/>
        </w:rPr>
      </w:pPr>
      <w:r w:rsidRPr="00BF51EE">
        <w:rPr>
          <w:color w:val="000000"/>
          <w:lang w:val="en-GB"/>
        </w:rPr>
        <w:t>5</w:t>
      </w:r>
      <w:r w:rsidRPr="00BF51EE">
        <w:rPr>
          <w:color w:val="555555"/>
          <w:lang w:val="en-GB"/>
        </w:rPr>
        <w:t xml:space="preserve">. </w:t>
      </w:r>
      <w:r w:rsidRPr="00BF51EE">
        <w:rPr>
          <w:color w:val="191919"/>
          <w:lang w:val="en-GB"/>
        </w:rPr>
        <w:t>R.</w:t>
      </w:r>
      <w:r w:rsidRPr="00BF51EE">
        <w:rPr>
          <w:color w:val="000000"/>
          <w:lang w:val="en-GB"/>
        </w:rPr>
        <w:t>D</w:t>
      </w:r>
      <w:r w:rsidRPr="00BF51EE">
        <w:rPr>
          <w:color w:val="191919"/>
          <w:lang w:val="en-GB"/>
        </w:rPr>
        <w:t>. C</w:t>
      </w:r>
      <w:r w:rsidRPr="00BF51EE">
        <w:rPr>
          <w:color w:val="000000"/>
          <w:lang w:val="en-GB"/>
        </w:rPr>
        <w:t>h</w:t>
      </w:r>
      <w:r w:rsidRPr="00BF51EE">
        <w:rPr>
          <w:color w:val="191919"/>
          <w:lang w:val="en-GB"/>
        </w:rPr>
        <w:t>a</w:t>
      </w:r>
      <w:r w:rsidRPr="00BF51EE">
        <w:rPr>
          <w:color w:val="000000"/>
          <w:lang w:val="en-GB"/>
        </w:rPr>
        <w:t>uh</w:t>
      </w:r>
      <w:r w:rsidRPr="00BF51EE">
        <w:rPr>
          <w:color w:val="191919"/>
          <w:lang w:val="en-GB"/>
        </w:rPr>
        <w:t>a</w:t>
      </w:r>
      <w:r w:rsidRPr="00BF51EE">
        <w:rPr>
          <w:color w:val="000000"/>
          <w:lang w:val="en-GB"/>
        </w:rPr>
        <w:t>n</w:t>
      </w:r>
      <w:r w:rsidRPr="00BF51EE">
        <w:rPr>
          <w:color w:val="373737"/>
          <w:lang w:val="en-GB"/>
        </w:rPr>
        <w:t xml:space="preserve">, </w:t>
      </w:r>
      <w:r w:rsidRPr="00BF51EE">
        <w:rPr>
          <w:color w:val="191919"/>
          <w:lang w:val="en-GB"/>
        </w:rPr>
        <w:t>C</w:t>
      </w:r>
      <w:r w:rsidRPr="00BF51EE">
        <w:rPr>
          <w:color w:val="000000"/>
          <w:lang w:val="en-GB"/>
        </w:rPr>
        <w:t>.B</w:t>
      </w:r>
      <w:r w:rsidRPr="00BF51EE">
        <w:rPr>
          <w:color w:val="191919"/>
          <w:lang w:val="en-GB"/>
        </w:rPr>
        <w:t xml:space="preserve">. </w:t>
      </w:r>
      <w:r w:rsidRPr="00BF51EE">
        <w:rPr>
          <w:color w:val="000000"/>
          <w:lang w:val="en-GB"/>
        </w:rPr>
        <w:t>Id</w:t>
      </w:r>
      <w:r w:rsidRPr="00BF51EE">
        <w:rPr>
          <w:color w:val="191919"/>
          <w:lang w:val="en-GB"/>
        </w:rPr>
        <w:t>o</w:t>
      </w:r>
      <w:r w:rsidRPr="00BF51EE">
        <w:rPr>
          <w:color w:val="000000"/>
          <w:lang w:val="en-GB"/>
        </w:rPr>
        <w:t xml:space="preserve">m </w:t>
      </w:r>
      <w:r w:rsidRPr="00BF51EE">
        <w:rPr>
          <w:color w:val="191919"/>
          <w:lang w:val="en-GB"/>
        </w:rPr>
        <w:t>a</w:t>
      </w:r>
      <w:r w:rsidRPr="00BF51EE">
        <w:rPr>
          <w:color w:val="000000"/>
          <w:lang w:val="en-GB"/>
        </w:rPr>
        <w:t>nd H</w:t>
      </w:r>
      <w:r w:rsidRPr="00BF51EE">
        <w:rPr>
          <w:color w:val="555555"/>
          <w:lang w:val="en-GB"/>
        </w:rPr>
        <w:t>.</w:t>
      </w:r>
      <w:r w:rsidRPr="00BF51EE">
        <w:rPr>
          <w:color w:val="373737"/>
          <w:lang w:val="en-GB"/>
        </w:rPr>
        <w:t>N</w:t>
      </w:r>
      <w:r w:rsidRPr="00BF51EE">
        <w:rPr>
          <w:color w:val="191919"/>
          <w:lang w:val="en-GB"/>
        </w:rPr>
        <w:t>. No</w:t>
      </w:r>
      <w:r w:rsidRPr="00BF51EE">
        <w:rPr>
          <w:color w:val="373737"/>
          <w:lang w:val="en-GB"/>
        </w:rPr>
        <w:t>e, Safe</w:t>
      </w:r>
      <w:r w:rsidRPr="00BF51EE">
        <w:rPr>
          <w:color w:val="000000"/>
          <w:lang w:val="en-GB"/>
        </w:rPr>
        <w:t>t</w:t>
      </w:r>
      <w:r w:rsidRPr="00BF51EE">
        <w:rPr>
          <w:color w:val="373737"/>
          <w:lang w:val="en-GB"/>
        </w:rPr>
        <w:t xml:space="preserve">y </w:t>
      </w:r>
      <w:r w:rsidRPr="00BF51EE">
        <w:rPr>
          <w:color w:val="191919"/>
          <w:lang w:val="en-GB"/>
        </w:rPr>
        <w:t>of</w:t>
      </w:r>
      <w:r w:rsidRPr="00BF51EE">
        <w:rPr>
          <w:color w:val="000000"/>
          <w:lang w:val="en-GB"/>
        </w:rPr>
        <w:t>k</w:t>
      </w:r>
      <w:r w:rsidRPr="00BF51EE">
        <w:rPr>
          <w:color w:val="191919"/>
          <w:lang w:val="en-GB"/>
        </w:rPr>
        <w:t>e</w:t>
      </w:r>
      <w:r w:rsidRPr="00BF51EE">
        <w:rPr>
          <w:color w:val="000000"/>
          <w:lang w:val="en-GB"/>
        </w:rPr>
        <w:t>t</w:t>
      </w:r>
      <w:r w:rsidRPr="00BF51EE">
        <w:rPr>
          <w:color w:val="191919"/>
          <w:lang w:val="en-GB"/>
        </w:rPr>
        <w:t>o</w:t>
      </w:r>
      <w:r w:rsidRPr="00BF51EE">
        <w:rPr>
          <w:color w:val="000000"/>
          <w:lang w:val="en-GB"/>
        </w:rPr>
        <w:t>r</w:t>
      </w:r>
      <w:r w:rsidRPr="00BF51EE">
        <w:rPr>
          <w:color w:val="191919"/>
          <w:lang w:val="en-GB"/>
        </w:rPr>
        <w:t>o</w:t>
      </w:r>
      <w:r w:rsidRPr="00BF51EE">
        <w:rPr>
          <w:color w:val="000000"/>
          <w:lang w:val="en-GB"/>
        </w:rPr>
        <w:t>l</w:t>
      </w:r>
      <w:r w:rsidRPr="00BF51EE">
        <w:rPr>
          <w:color w:val="191919"/>
          <w:lang w:val="en-GB"/>
        </w:rPr>
        <w:t xml:space="preserve">ac </w:t>
      </w:r>
      <w:r w:rsidRPr="00BF51EE">
        <w:rPr>
          <w:color w:val="000000"/>
          <w:lang w:val="en-GB"/>
        </w:rPr>
        <w:t xml:space="preserve">in </w:t>
      </w:r>
      <w:r w:rsidRPr="00BF51EE">
        <w:rPr>
          <w:color w:val="191919"/>
          <w:lang w:val="en-GB"/>
        </w:rPr>
        <w:t>th</w:t>
      </w:r>
      <w:r w:rsidRPr="00BF51EE">
        <w:rPr>
          <w:color w:val="373737"/>
          <w:lang w:val="en-GB"/>
        </w:rPr>
        <w:t xml:space="preserve">e </w:t>
      </w:r>
      <w:r w:rsidRPr="00BF51EE">
        <w:rPr>
          <w:color w:val="191919"/>
          <w:lang w:val="en-GB"/>
        </w:rPr>
        <w:t>p</w:t>
      </w:r>
      <w:r w:rsidRPr="00BF51EE">
        <w:rPr>
          <w:color w:val="373737"/>
          <w:lang w:val="en-GB"/>
        </w:rPr>
        <w:t>e</w:t>
      </w:r>
      <w:r w:rsidRPr="00BF51EE">
        <w:rPr>
          <w:color w:val="000000"/>
          <w:lang w:val="en-GB"/>
        </w:rPr>
        <w:t>di</w:t>
      </w:r>
      <w:r w:rsidRPr="00BF51EE">
        <w:rPr>
          <w:color w:val="191919"/>
          <w:lang w:val="en-GB"/>
        </w:rPr>
        <w:t>at</w:t>
      </w:r>
      <w:r w:rsidRPr="00BF51EE">
        <w:rPr>
          <w:color w:val="000000"/>
          <w:lang w:val="en-GB"/>
        </w:rPr>
        <w:t>ri</w:t>
      </w:r>
      <w:r w:rsidRPr="00BF51EE">
        <w:rPr>
          <w:color w:val="191919"/>
          <w:lang w:val="en-GB"/>
        </w:rPr>
        <w:t>c po</w:t>
      </w:r>
      <w:r w:rsidRPr="00BF51EE">
        <w:rPr>
          <w:color w:val="000000"/>
          <w:lang w:val="en-GB"/>
        </w:rPr>
        <w:t>pul</w:t>
      </w:r>
      <w:r w:rsidRPr="00BF51EE">
        <w:rPr>
          <w:color w:val="373737"/>
          <w:lang w:val="en-GB"/>
        </w:rPr>
        <w:t>a</w:t>
      </w:r>
      <w:r w:rsidRPr="00BF51EE">
        <w:rPr>
          <w:color w:val="000000"/>
          <w:lang w:val="en-GB"/>
        </w:rPr>
        <w:t>t</w:t>
      </w:r>
      <w:r w:rsidRPr="00BF51EE">
        <w:rPr>
          <w:color w:val="191919"/>
          <w:lang w:val="en-GB"/>
        </w:rPr>
        <w:t>io</w:t>
      </w:r>
      <w:r w:rsidRPr="00BF51EE">
        <w:rPr>
          <w:color w:val="000000"/>
          <w:lang w:val="en-GB"/>
        </w:rPr>
        <w:t xml:space="preserve">n </w:t>
      </w:r>
      <w:r w:rsidRPr="00BF51EE">
        <w:rPr>
          <w:color w:val="373737"/>
          <w:lang w:val="en-GB"/>
        </w:rPr>
        <w:t>a</w:t>
      </w:r>
      <w:r w:rsidRPr="00BF51EE">
        <w:rPr>
          <w:color w:val="191919"/>
          <w:lang w:val="en-GB"/>
        </w:rPr>
        <w:t>ft</w:t>
      </w:r>
      <w:r w:rsidRPr="00BF51EE">
        <w:rPr>
          <w:color w:val="373737"/>
          <w:lang w:val="en-GB"/>
        </w:rPr>
        <w:t>e</w:t>
      </w:r>
      <w:r w:rsidRPr="00BF51EE">
        <w:rPr>
          <w:color w:val="000000"/>
          <w:lang w:val="en-GB"/>
        </w:rPr>
        <w:t>r ur</w:t>
      </w:r>
      <w:r w:rsidRPr="00BF51EE">
        <w:rPr>
          <w:color w:val="373737"/>
          <w:lang w:val="en-GB"/>
        </w:rPr>
        <w:t>e</w:t>
      </w:r>
      <w:r w:rsidRPr="00BF51EE">
        <w:rPr>
          <w:color w:val="191919"/>
          <w:lang w:val="en-GB"/>
        </w:rPr>
        <w:t>te</w:t>
      </w:r>
      <w:r w:rsidRPr="00BF51EE">
        <w:rPr>
          <w:color w:val="000000"/>
          <w:lang w:val="en-GB"/>
        </w:rPr>
        <w:t>r</w:t>
      </w:r>
      <w:r w:rsidRPr="00BF51EE">
        <w:rPr>
          <w:color w:val="191919"/>
          <w:lang w:val="en-GB"/>
        </w:rPr>
        <w:t>o</w:t>
      </w:r>
      <w:r w:rsidRPr="00BF51EE">
        <w:rPr>
          <w:color w:val="000000"/>
          <w:lang w:val="en-GB"/>
        </w:rPr>
        <w:t>n</w:t>
      </w:r>
      <w:r w:rsidRPr="00BF51EE">
        <w:rPr>
          <w:color w:val="373737"/>
          <w:lang w:val="en-GB"/>
        </w:rPr>
        <w:t>e</w:t>
      </w:r>
      <w:r w:rsidRPr="00BF51EE">
        <w:rPr>
          <w:color w:val="191919"/>
          <w:lang w:val="en-GB"/>
        </w:rPr>
        <w:t>oc</w:t>
      </w:r>
      <w:r w:rsidRPr="00BF51EE">
        <w:rPr>
          <w:color w:val="373737"/>
          <w:lang w:val="en-GB"/>
        </w:rPr>
        <w:t>ys</w:t>
      </w:r>
      <w:r w:rsidRPr="00BF51EE">
        <w:rPr>
          <w:color w:val="191919"/>
          <w:lang w:val="en-GB"/>
        </w:rPr>
        <w:t>to</w:t>
      </w:r>
      <w:r w:rsidRPr="00BF51EE">
        <w:rPr>
          <w:color w:val="373737"/>
          <w:lang w:val="en-GB"/>
        </w:rPr>
        <w:t>s</w:t>
      </w:r>
      <w:r w:rsidRPr="00BF51EE">
        <w:rPr>
          <w:color w:val="191919"/>
          <w:lang w:val="en-GB"/>
        </w:rPr>
        <w:t>to</w:t>
      </w:r>
      <w:r w:rsidRPr="00BF51EE">
        <w:rPr>
          <w:color w:val="000000"/>
          <w:lang w:val="en-GB"/>
        </w:rPr>
        <w:t>m</w:t>
      </w:r>
      <w:r w:rsidRPr="00BF51EE">
        <w:rPr>
          <w:color w:val="373737"/>
          <w:lang w:val="en-GB"/>
        </w:rPr>
        <w:t>y</w:t>
      </w:r>
      <w:r w:rsidRPr="00BF51EE">
        <w:rPr>
          <w:color w:val="191919"/>
          <w:lang w:val="en-GB"/>
        </w:rPr>
        <w:t xml:space="preserve">. </w:t>
      </w:r>
      <w:r w:rsidRPr="00BF51EE">
        <w:rPr>
          <w:i/>
          <w:iCs/>
          <w:color w:val="000000"/>
          <w:lang w:val="en-GB"/>
        </w:rPr>
        <w:t xml:space="preserve">J </w:t>
      </w:r>
      <w:r w:rsidRPr="00BF51EE">
        <w:rPr>
          <w:i/>
          <w:iCs/>
          <w:color w:val="373737"/>
          <w:lang w:val="en-GB"/>
        </w:rPr>
        <w:t>U</w:t>
      </w:r>
      <w:r w:rsidRPr="00BF51EE">
        <w:rPr>
          <w:i/>
          <w:iCs/>
          <w:color w:val="191919"/>
          <w:lang w:val="en-GB"/>
        </w:rPr>
        <w:t>ro</w:t>
      </w:r>
      <w:r w:rsidRPr="00BF51EE">
        <w:rPr>
          <w:i/>
          <w:iCs/>
          <w:color w:val="000000"/>
          <w:lang w:val="en-GB"/>
        </w:rPr>
        <w:t xml:space="preserve">l </w:t>
      </w:r>
      <w:r w:rsidRPr="00BF51EE">
        <w:rPr>
          <w:color w:val="000000"/>
          <w:lang w:val="en-GB"/>
        </w:rPr>
        <w:t>1</w:t>
      </w:r>
      <w:r w:rsidRPr="00BF51EE">
        <w:rPr>
          <w:color w:val="191919"/>
          <w:lang w:val="en-GB"/>
        </w:rPr>
        <w:t>66 (2</w:t>
      </w:r>
      <w:r w:rsidRPr="00BF51EE">
        <w:rPr>
          <w:color w:val="000000"/>
          <w:lang w:val="en-GB"/>
        </w:rPr>
        <w:t>0</w:t>
      </w:r>
      <w:r w:rsidRPr="00BF51EE">
        <w:rPr>
          <w:color w:val="191919"/>
          <w:lang w:val="en-GB"/>
        </w:rPr>
        <w:t>0</w:t>
      </w:r>
      <w:r w:rsidRPr="00BF51EE">
        <w:rPr>
          <w:color w:val="000000"/>
          <w:lang w:val="en-GB"/>
        </w:rPr>
        <w:t>1</w:t>
      </w:r>
      <w:r w:rsidRPr="00BF51EE">
        <w:rPr>
          <w:color w:val="191919"/>
          <w:lang w:val="en-GB"/>
        </w:rPr>
        <w:t>)</w:t>
      </w:r>
      <w:r w:rsidRPr="00BF51EE">
        <w:rPr>
          <w:color w:val="6C6C6C"/>
          <w:lang w:val="en-GB"/>
        </w:rPr>
        <w:t xml:space="preserve">, </w:t>
      </w:r>
      <w:r w:rsidRPr="00BF51EE">
        <w:rPr>
          <w:color w:val="000000"/>
          <w:lang w:val="en-GB"/>
        </w:rPr>
        <w:t>p</w:t>
      </w:r>
      <w:r w:rsidRPr="00BF51EE">
        <w:rPr>
          <w:color w:val="191919"/>
          <w:lang w:val="en-GB"/>
        </w:rPr>
        <w:t xml:space="preserve">p. </w:t>
      </w:r>
      <w:r w:rsidRPr="00BF51EE">
        <w:rPr>
          <w:color w:val="000000"/>
          <w:lang w:val="en-GB"/>
        </w:rPr>
        <w:t>1</w:t>
      </w:r>
      <w:r w:rsidRPr="00BF51EE">
        <w:rPr>
          <w:color w:val="191919"/>
          <w:lang w:val="en-GB"/>
        </w:rPr>
        <w:t>873</w:t>
      </w:r>
      <w:r w:rsidRPr="00BF51EE">
        <w:rPr>
          <w:color w:val="6C6C6C"/>
          <w:lang w:val="en-GB"/>
        </w:rPr>
        <w:t>-</w:t>
      </w:r>
      <w:r w:rsidRPr="00BF51EE">
        <w:rPr>
          <w:color w:val="000000"/>
          <w:lang w:val="en-GB"/>
        </w:rPr>
        <w:t>1</w:t>
      </w:r>
      <w:r w:rsidRPr="00BF51EE">
        <w:rPr>
          <w:color w:val="191919"/>
          <w:lang w:val="en-GB"/>
        </w:rPr>
        <w:t>87</w:t>
      </w:r>
      <w:r w:rsidRPr="00BF51EE">
        <w:rPr>
          <w:color w:val="000000"/>
          <w:lang w:val="en-GB"/>
        </w:rPr>
        <w:t xml:space="preserve">5 </w:t>
      </w:r>
    </w:p>
    <w:p w14:paraId="4871E3DF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000000"/>
          <w:lang w:val="en-GB"/>
        </w:rPr>
      </w:pPr>
    </w:p>
    <w:p w14:paraId="543FC07F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191919"/>
          <w:lang w:val="en-GB"/>
        </w:rPr>
      </w:pPr>
      <w:r w:rsidRPr="00BF51EE">
        <w:rPr>
          <w:color w:val="191919"/>
          <w:lang w:val="en-GB"/>
        </w:rPr>
        <w:t xml:space="preserve">6. </w:t>
      </w:r>
      <w:hyperlink r:id="rId20" w:history="1">
        <w:r w:rsidRPr="00BF51EE">
          <w:rPr>
            <w:color w:val="0000FF"/>
            <w:u w:val="single"/>
            <w:lang w:val="en-GB"/>
          </w:rPr>
          <w:t xml:space="preserve">Michael G. Vitale MD, MPH, Julie C. et al Use of ketorolac tromethamine in children undergoing scoliosis surgery: an analysis of complications The Spine Journal Volume 3, Issue </w:t>
        </w:r>
        <w:r w:rsidRPr="00BF51EE">
          <w:rPr>
            <w:bCs/>
            <w:color w:val="0000FF"/>
            <w:u w:val="single"/>
            <w:lang w:val="en-GB"/>
          </w:rPr>
          <w:t>1,</w:t>
        </w:r>
        <w:r w:rsidRPr="00BF51EE">
          <w:rPr>
            <w:b/>
            <w:bCs/>
            <w:color w:val="0000FF"/>
            <w:u w:val="single"/>
            <w:lang w:val="en-GB"/>
          </w:rPr>
          <w:t xml:space="preserve"> </w:t>
        </w:r>
        <w:r w:rsidRPr="00BF51EE">
          <w:rPr>
            <w:color w:val="0000FF"/>
            <w:u w:val="single"/>
            <w:lang w:val="en-GB"/>
          </w:rPr>
          <w:t>January-February (2003), Pages 55-62</w:t>
        </w:r>
      </w:hyperlink>
      <w:r w:rsidRPr="00BF51EE">
        <w:rPr>
          <w:color w:val="191919"/>
          <w:lang w:val="en-GB"/>
        </w:rPr>
        <w:t xml:space="preserve"> </w:t>
      </w:r>
    </w:p>
    <w:p w14:paraId="2CC8A3DA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191919"/>
          <w:lang w:val="en-GB"/>
        </w:rPr>
      </w:pPr>
    </w:p>
    <w:p w14:paraId="2842A243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191919"/>
          <w:lang w:val="en-GB"/>
        </w:rPr>
      </w:pPr>
      <w:r w:rsidRPr="00BF51EE">
        <w:rPr>
          <w:color w:val="191919"/>
          <w:lang w:val="en-GB"/>
        </w:rPr>
        <w:t>7</w:t>
      </w:r>
      <w:r w:rsidRPr="00BF51EE">
        <w:rPr>
          <w:color w:val="555555"/>
          <w:lang w:val="en-GB"/>
        </w:rPr>
        <w:t xml:space="preserve">. </w:t>
      </w:r>
      <w:hyperlink r:id="rId21" w:history="1">
        <w:r w:rsidRPr="00BF51EE">
          <w:rPr>
            <w:color w:val="0000FF"/>
            <w:u w:val="single"/>
            <w:lang w:val="en-GB"/>
          </w:rPr>
          <w:t xml:space="preserve">D.E. Carney et al. Ketorolac reduces postoperative narcotic requirements. </w:t>
        </w:r>
        <w:r w:rsidRPr="00BF51EE">
          <w:rPr>
            <w:i/>
            <w:iCs/>
            <w:color w:val="0000FF"/>
            <w:u w:val="single"/>
            <w:lang w:val="en-GB"/>
          </w:rPr>
          <w:t xml:space="preserve">J Pediatric Surg </w:t>
        </w:r>
        <w:r w:rsidRPr="00BF51EE">
          <w:rPr>
            <w:color w:val="0000FF"/>
            <w:u w:val="single"/>
            <w:lang w:val="en-GB"/>
          </w:rPr>
          <w:t>36 1 (2001), pp. 76-79</w:t>
        </w:r>
      </w:hyperlink>
    </w:p>
    <w:p w14:paraId="1F57A36F" w14:textId="77777777" w:rsidR="00BF51EE" w:rsidRPr="00BF51EE" w:rsidRDefault="00BF51EE" w:rsidP="006E60C4">
      <w:pPr>
        <w:autoSpaceDE w:val="0"/>
        <w:autoSpaceDN w:val="0"/>
        <w:adjustRightInd w:val="0"/>
        <w:spacing w:before="1" w:after="1" w:line="240" w:lineRule="auto"/>
        <w:ind w:left="426" w:right="0"/>
        <w:rPr>
          <w:color w:val="191919"/>
          <w:lang w:val="en-GB"/>
        </w:rPr>
      </w:pPr>
      <w:r w:rsidRPr="00BF51EE">
        <w:rPr>
          <w:color w:val="191919"/>
          <w:lang w:val="en-GB"/>
        </w:rPr>
        <w:t xml:space="preserve"> </w:t>
      </w:r>
    </w:p>
    <w:p w14:paraId="00258A8E" w14:textId="77777777" w:rsidR="00BF51EE" w:rsidRPr="00BF51EE" w:rsidRDefault="00BF51EE" w:rsidP="006E60C4">
      <w:pPr>
        <w:tabs>
          <w:tab w:val="left" w:pos="3686"/>
          <w:tab w:val="left" w:pos="7088"/>
        </w:tabs>
        <w:spacing w:before="60" w:after="0" w:line="240" w:lineRule="auto"/>
        <w:ind w:left="426" w:right="1161"/>
        <w:rPr>
          <w:color w:val="191919"/>
          <w:lang w:val="en-GB"/>
        </w:rPr>
      </w:pPr>
      <w:r w:rsidRPr="00BF51EE">
        <w:rPr>
          <w:color w:val="191919"/>
          <w:lang w:val="en-GB"/>
        </w:rPr>
        <w:t>8</w:t>
      </w:r>
      <w:r w:rsidRPr="00BF51EE">
        <w:rPr>
          <w:rFonts w:ascii="Times New Roman Fet" w:hAnsi="Times New Roman Fet"/>
          <w:noProof/>
          <w:color w:val="000000"/>
          <w:lang w:val="en-GB"/>
        </w:rPr>
        <w:t xml:space="preserve">. </w:t>
      </w:r>
      <w:r w:rsidRPr="00BF51EE">
        <w:rPr>
          <w:color w:val="050403"/>
        </w:rPr>
        <w:t>D.J. Reinhart</w:t>
      </w:r>
      <w:r w:rsidRPr="00BF51EE">
        <w:rPr>
          <w:color w:val="191919"/>
          <w:lang w:val="en-GB"/>
        </w:rPr>
        <w:t xml:space="preserve"> , Minimizing the adverse effects of ketorolac. Drug Safety 226 (2000), pp. 487-497</w:t>
      </w:r>
    </w:p>
    <w:bookmarkEnd w:id="0"/>
    <w:p w14:paraId="76B9F95B" w14:textId="24513497" w:rsidR="00536A5A" w:rsidRPr="00536A5A" w:rsidRDefault="00536A5A" w:rsidP="006E60C4">
      <w:pPr>
        <w:spacing w:after="0" w:line="240" w:lineRule="auto"/>
        <w:ind w:left="426" w:right="0"/>
      </w:pPr>
    </w:p>
    <w:sectPr w:rsidR="00536A5A" w:rsidRPr="00536A5A" w:rsidSect="00BF51E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A3A9DD" w14:textId="77777777" w:rsidR="002B7D3E" w:rsidRDefault="002B7D3E">
      <w:r>
        <w:separator/>
      </w:r>
    </w:p>
  </w:endnote>
  <w:endnote w:type="continuationSeparator" w:id="0">
    <w:p w14:paraId="7385DE89" w14:textId="77777777" w:rsidR="002B7D3E" w:rsidRDefault="002B7D3E">
      <w:r>
        <w:continuationSeparator/>
      </w:r>
    </w:p>
  </w:endnote>
  <w:endnote w:type="continuationNotice" w:id="1">
    <w:p w14:paraId="18CAD978" w14:textId="77777777" w:rsidR="002B7D3E" w:rsidRDefault="002B7D3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Fet">
    <w:panose1 w:val="020208030705050203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2C842B" w14:textId="77777777" w:rsidR="002B7D3E" w:rsidRDefault="002B7D3E"/>
  </w:footnote>
  <w:footnote w:type="continuationSeparator" w:id="0">
    <w:p w14:paraId="6782D363" w14:textId="77777777" w:rsidR="002B7D3E" w:rsidRDefault="002B7D3E">
      <w:r>
        <w:continuationSeparator/>
      </w:r>
    </w:p>
  </w:footnote>
  <w:footnote w:type="continuationNotice" w:id="1">
    <w:p w14:paraId="5CEBBDE1" w14:textId="77777777" w:rsidR="002B7D3E" w:rsidRDefault="002B7D3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FFFFFFFE"/>
    <w:multiLevelType w:val="singleLevel"/>
    <w:tmpl w:val="7070E594"/>
    <w:lvl w:ilvl="0">
      <w:numFmt w:val="bullet"/>
      <w:lvlText w:val="*"/>
      <w:lvlJc w:val="left"/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03058494">
    <w:abstractNumId w:val="18"/>
  </w:num>
  <w:num w:numId="2" w16cid:durableId="1474953323">
    <w:abstractNumId w:val="15"/>
  </w:num>
  <w:num w:numId="3" w16cid:durableId="2051764101">
    <w:abstractNumId w:val="0"/>
  </w:num>
  <w:num w:numId="4" w16cid:durableId="1145584780">
    <w:abstractNumId w:val="7"/>
  </w:num>
  <w:num w:numId="5" w16cid:durableId="1546524139">
    <w:abstractNumId w:val="16"/>
  </w:num>
  <w:num w:numId="6" w16cid:durableId="1959602016">
    <w:abstractNumId w:val="3"/>
  </w:num>
  <w:num w:numId="7" w16cid:durableId="2096709740">
    <w:abstractNumId w:val="12"/>
  </w:num>
  <w:num w:numId="8" w16cid:durableId="741757722">
    <w:abstractNumId w:val="9"/>
  </w:num>
  <w:num w:numId="9" w16cid:durableId="1561986264">
    <w:abstractNumId w:val="1"/>
  </w:num>
  <w:num w:numId="10" w16cid:durableId="2016689574">
    <w:abstractNumId w:val="1"/>
  </w:num>
  <w:num w:numId="11" w16cid:durableId="644625521">
    <w:abstractNumId w:val="4"/>
  </w:num>
  <w:num w:numId="12" w16cid:durableId="846869288">
    <w:abstractNumId w:val="5"/>
  </w:num>
  <w:num w:numId="13" w16cid:durableId="808520091">
    <w:abstractNumId w:val="14"/>
  </w:num>
  <w:num w:numId="14" w16cid:durableId="764959574">
    <w:abstractNumId w:val="10"/>
  </w:num>
  <w:num w:numId="15" w16cid:durableId="1169752480">
    <w:abstractNumId w:val="8"/>
  </w:num>
  <w:num w:numId="16" w16cid:durableId="451824653">
    <w:abstractNumId w:val="13"/>
  </w:num>
  <w:num w:numId="17" w16cid:durableId="1417357863">
    <w:abstractNumId w:val="6"/>
  </w:num>
  <w:num w:numId="18" w16cid:durableId="1320889659">
    <w:abstractNumId w:val="11"/>
  </w:num>
  <w:num w:numId="19" w16cid:durableId="647318001">
    <w:abstractNumId w:val="17"/>
  </w:num>
  <w:num w:numId="20" w16cid:durableId="89088738">
    <w:abstractNumId w:val="2"/>
    <w:lvlOverride w:ilvl="0">
      <w:lvl w:ilvl="0">
        <w:numFmt w:val="bullet"/>
        <w:lvlText w:val=""/>
        <w:lvlJc w:val="left"/>
        <w:pPr>
          <w:tabs>
            <w:tab w:val="num" w:pos="426"/>
          </w:tabs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7D3E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60C4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7D9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2C1B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51EE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AA4"/>
    <w:rsid w:val="00CC52D9"/>
    <w:rsid w:val="00CD6647"/>
    <w:rsid w:val="00CE4B73"/>
    <w:rsid w:val="00CF70BB"/>
    <w:rsid w:val="00D074DB"/>
    <w:rsid w:val="00D139CF"/>
    <w:rsid w:val="00D245D1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ovidsp.uk.ovid.com/sp-2.3.1b/ovidweb.cgi?WebLinkFrameset=1&amp;S=CHGOPDMLEBHFDEBBFNELFHKHJOPEAA00&amp;returnUrl=http%3a%2f%2fovidsp.uk.ovid.com%2fsp-2.3.1b%2fovidweb.cgi%3f%26TOC%3dS.sh.15.17.22.45%257c4%257c50%26FORMAT%3dtoc%26FIELDS%3dTOC%26S%3dCHGOPDMLEB" TargetMode="External" Id="rId18" /><Relationship Type="http://schemas.openxmlformats.org/officeDocument/2006/relationships/hyperlink" Target="http://www.jpedsurg.org/article/S0022-3468(01)79775-8/abstract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journals.lww.com/anesthesiology/Abstract/1992/03000/Comparison_of_Ketorolac_and_Morphine_as_Adjuvants_.8.aspx" TargetMode="External" Id="rId17" /><Relationship Type="http://schemas.openxmlformats.org/officeDocument/2006/relationships/footer" Target="footer3.xml" Id="rId16" /><Relationship Type="http://schemas.openxmlformats.org/officeDocument/2006/relationships/hyperlink" Target="http://download.journals.elsevierhealth.com/pdfs/journals/1529-9430/PIIS1529943002004461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://www.sciencedirect.com/science?_ob=MImg&amp;_imagekey=B6WP4-4HG6JDM-8-1&amp;_cdi=6980&amp;_user=2509603&amp;_pii=S0194599899702718&amp;_orig=browse&amp;_coverDate=03%2F31%2F1999&amp;_sk=998799996&amp;view=c&amp;wchp=dGLzVzb-zSkWb&amp;md5=353d0bb985da8c267dadcbd2f70bd717&amp;ie=/sdarticle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431</Words>
  <Characters>3379</Characters>
  <Application>Microsoft Office Word</Application>
  <DocSecurity>0</DocSecurity>
  <Lines>28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3803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Ketorolac (Toradol) till barn</dc:title>
  <dc:subject/>
  <dc:creator>patrik.jens.johansson@vgregion.se</dc:creator>
  <keywords/>
  <lastModifiedBy>Carina Turesson Roos</lastModifiedBy>
  <revision>7</revision>
  <lastPrinted>2016-03-31T10:56:00.0000000Z</lastPrinted>
  <dcterms:created xsi:type="dcterms:W3CDTF">2022-05-24T04:12:00.0000000Z</dcterms:created>
  <dcterms:modified xsi:type="dcterms:W3CDTF">2024-10-02T07:36:00.0000000Z</dcterms:modified>
</coreProperties>
</file>