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1626A7" w14:textId="77777777" w:rsidR="00975101" w:rsidRDefault="00975101" w:rsidP="003505C8">
      <w:pPr>
        <w:pStyle w:val="Rubrik1"/>
        <w:sectPr w:rsidR="00975101" w:rsidSect="0097510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34F3423" w14:textId="77777777" w:rsidR="00975101" w:rsidRPr="00975101" w:rsidRDefault="00975101" w:rsidP="003505C8">
      <w:pPr>
        <w:spacing w:after="0" w:line="240" w:lineRule="auto"/>
        <w:ind w:right="0"/>
        <w:rPr>
          <w:szCs w:val="20"/>
        </w:rPr>
      </w:pPr>
    </w:p>
    <w:p w14:paraId="2090120F" w14:textId="77777777" w:rsidR="00975101" w:rsidRPr="00975101" w:rsidRDefault="00975101" w:rsidP="003505C8">
      <w:pPr>
        <w:spacing w:after="0" w:line="240" w:lineRule="auto"/>
        <w:ind w:right="0"/>
        <w:rPr>
          <w:szCs w:val="20"/>
        </w:rPr>
      </w:pPr>
    </w:p>
    <w:p w14:paraId="5211A024" w14:textId="77777777" w:rsidR="00975101" w:rsidRPr="00975101" w:rsidRDefault="00975101" w:rsidP="003505C8">
      <w:pPr>
        <w:tabs>
          <w:tab w:val="left" w:pos="4590"/>
        </w:tabs>
        <w:spacing w:after="0" w:line="240" w:lineRule="auto"/>
        <w:ind w:right="0"/>
        <w:rPr>
          <w:szCs w:val="20"/>
        </w:rPr>
      </w:pPr>
      <w:r w:rsidRPr="00975101">
        <w:rPr>
          <w:szCs w:val="20"/>
        </w:rPr>
        <w:tab/>
      </w:r>
    </w:p>
    <w:p w14:paraId="093964FD" w14:textId="03F509FC" w:rsidR="00975101" w:rsidRPr="00975101" w:rsidRDefault="00975101" w:rsidP="003505C8">
      <w:pPr>
        <w:spacing w:after="0" w:line="240" w:lineRule="auto"/>
        <w:ind w:right="0"/>
        <w:rPr>
          <w:szCs w:val="20"/>
        </w:rPr>
      </w:pPr>
      <w:r w:rsidRPr="00975101">
        <w:rPr>
          <w:noProof/>
          <w:szCs w:val="20"/>
        </w:rPr>
        <mc:AlternateContent>
          <mc:Choice Requires="wps">
            <w:drawing>
              <wp:anchor distT="0" distB="0" distL="114300" distR="114300" simplePos="0" relativeHeight="251659264" behindDoc="0" locked="0" layoutInCell="1" allowOverlap="1" wp14:anchorId="7537D912" wp14:editId="46D8BDC5">
                <wp:simplePos x="0" y="0"/>
                <wp:positionH relativeFrom="column">
                  <wp:posOffset>6518275</wp:posOffset>
                </wp:positionH>
                <wp:positionV relativeFrom="paragraph">
                  <wp:posOffset>78740</wp:posOffset>
                </wp:positionV>
                <wp:extent cx="1244600" cy="222885"/>
                <wp:effectExtent l="0" t="3810" r="0" b="1905"/>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B11FE0" w14:textId="77777777" w:rsidR="00975101" w:rsidRPr="003D37FD" w:rsidRDefault="00975101" w:rsidP="0097510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14918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537D912" id="_x0000_t202" coordsize="21600,21600" o:spt="202" path="m,l,21600r21600,l21600,xe">
                <v:stroke joinstyle="miter"/>
                <v:path gradientshapeok="t" o:connecttype="rect"/>
              </v:shapetype>
              <v:shape id="Text Box 12"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BB11FE0" w14:textId="77777777" w:rsidR="00975101" w:rsidRPr="003D37FD" w:rsidRDefault="00975101" w:rsidP="0097510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14918</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975101" w:rsidRPr="00975101" w14:paraId="3B901388" w14:textId="77777777" w:rsidTr="00D0463F">
        <w:trPr>
          <w:cantSplit/>
          <w:trHeight w:val="570"/>
        </w:trPr>
        <w:tc>
          <w:tcPr>
            <w:tcW w:w="9039" w:type="dxa"/>
            <w:tcBorders>
              <w:bottom w:val="single" w:sz="8" w:space="0" w:color="auto"/>
            </w:tcBorders>
            <w:tcMar>
              <w:left w:w="0" w:type="dxa"/>
              <w:right w:w="0" w:type="dxa"/>
            </w:tcMar>
            <w:vAlign w:val="bottom"/>
          </w:tcPr>
          <w:p w14:paraId="79E40490" w14:textId="77777777" w:rsidR="00975101" w:rsidRPr="00975101" w:rsidRDefault="00975101" w:rsidP="003505C8">
            <w:pPr>
              <w:pStyle w:val="Rubrik1"/>
              <w:rPr>
                <w:noProof/>
              </w:rPr>
            </w:pPr>
            <w:bookmarkStart w:id="1" w:name="_1314629194"/>
            <w:bookmarkStart w:id="2" w:name="Rubrik"/>
            <w:bookmarkEnd w:id="1"/>
            <w:bookmarkEnd w:id="2"/>
            <w:r w:rsidRPr="00975101">
              <w:rPr>
                <w:noProof/>
              </w:rPr>
              <w:t>Blåskontroller på AnOpIVA-kliniken</w:t>
            </w:r>
          </w:p>
        </w:tc>
      </w:tr>
    </w:tbl>
    <w:bookmarkEnd w:id="0"/>
    <w:p w14:paraId="30129B1C" w14:textId="32FC723A" w:rsidR="00584E87" w:rsidRPr="00975101" w:rsidRDefault="00584E87" w:rsidP="00584E87">
      <w:pPr>
        <w:pStyle w:val="Rubrik2"/>
        <w:ind w:right="0"/>
      </w:pPr>
      <w:r w:rsidRPr="00975101">
        <w:t>Revidering i denna version</w:t>
      </w:r>
    </w:p>
    <w:p w14:paraId="54D540C9" w14:textId="77777777" w:rsidR="00584E87" w:rsidRPr="00975101" w:rsidRDefault="00584E87" w:rsidP="00584E87">
      <w:pPr>
        <w:spacing w:after="0" w:line="240" w:lineRule="auto"/>
        <w:ind w:right="0"/>
        <w:rPr>
          <w:szCs w:val="20"/>
        </w:rPr>
      </w:pPr>
      <w:r>
        <w:rPr>
          <w:szCs w:val="20"/>
        </w:rPr>
        <w:t>Förtydligande att rutinen även gäller för IVA</w:t>
      </w:r>
      <w:r w:rsidRPr="00975101">
        <w:rPr>
          <w:szCs w:val="20"/>
        </w:rPr>
        <w:t>.</w:t>
      </w:r>
    </w:p>
    <w:p w14:paraId="14234107" w14:textId="77777777" w:rsidR="00584E87" w:rsidRPr="00F76C62" w:rsidRDefault="00584E87" w:rsidP="00584E87">
      <w:pPr>
        <w:pStyle w:val="Rubrik2"/>
        <w:ind w:right="0"/>
      </w:pPr>
      <w:r w:rsidRPr="00F76C62">
        <w:t>Bakgrund</w:t>
      </w:r>
    </w:p>
    <w:p w14:paraId="27827380" w14:textId="77777777" w:rsidR="00584E87" w:rsidRPr="00975101" w:rsidRDefault="00584E87" w:rsidP="00584E87">
      <w:pPr>
        <w:spacing w:after="0" w:line="240" w:lineRule="auto"/>
        <w:ind w:right="0"/>
        <w:rPr>
          <w:szCs w:val="20"/>
        </w:rPr>
      </w:pPr>
      <w:r w:rsidRPr="00975101">
        <w:rPr>
          <w:szCs w:val="20"/>
        </w:rPr>
        <w:t xml:space="preserve">Operation och anestesi innebär ofta risk för störd funktion av urinblåsan bl.a. p.g.a. lång operationstid, riklig vätsketillförsel, spinal- eller epiduralanestesi och smärtlindring med </w:t>
      </w:r>
      <w:proofErr w:type="spellStart"/>
      <w:r w:rsidRPr="00975101">
        <w:rPr>
          <w:szCs w:val="20"/>
        </w:rPr>
        <w:t>opioider</w:t>
      </w:r>
      <w:proofErr w:type="spellEnd"/>
      <w:r w:rsidRPr="00975101">
        <w:rPr>
          <w:szCs w:val="20"/>
        </w:rPr>
        <w:t xml:space="preserve">. Oro, stress, smärta, opiater och ryggläge är riskfaktorer som gör att patienten har svårt att kissa och inte heller känner sig kissnödig trots stora blåsvolymer. En blåsdistension kan innebära ett livslångt handikapp, och bra rutiner för att minska risken är av största vikt. </w:t>
      </w:r>
      <w:r w:rsidRPr="00975101">
        <w:rPr>
          <w:sz w:val="23"/>
          <w:szCs w:val="23"/>
        </w:rPr>
        <w:t xml:space="preserve">Det finns inga exakta gränser för vid vilken volym blåsan tar skada, men risken ökar förstås parallellt med stigande volym. Gränserna i den här rutinen är satta för att minimera risken för blåsdistension. Är blåsvolymen &gt;500 ml skall det registreras som en komplikation i Orbit 5. </w:t>
      </w:r>
      <w:r w:rsidRPr="00975101">
        <w:rPr>
          <w:szCs w:val="20"/>
        </w:rPr>
        <w:t xml:space="preserve">Risken vid överfylld urinblåsa skall vägas mot en ökad risk för urinvägsinfektion vid behandling med KAD. För att motverka risken för patientskada är det av stor vikt att utforma tydliga och säkra perioperativa rutiner för att förebygga, övervaka och behandla överfyllnad av urinblåsan.    </w:t>
      </w:r>
    </w:p>
    <w:p w14:paraId="5295B3B1" w14:textId="77777777" w:rsidR="00584E87" w:rsidRPr="00F76C62" w:rsidRDefault="00584E87" w:rsidP="00584E87">
      <w:pPr>
        <w:pStyle w:val="Rubrik2"/>
        <w:ind w:right="0"/>
      </w:pPr>
      <w:r w:rsidRPr="00F76C62">
        <w:t>Syfte</w:t>
      </w:r>
    </w:p>
    <w:p w14:paraId="541B5DFF" w14:textId="77777777" w:rsidR="00584E87" w:rsidRPr="00975101" w:rsidRDefault="00584E87" w:rsidP="00584E87">
      <w:pPr>
        <w:spacing w:after="0" w:line="240" w:lineRule="auto"/>
        <w:ind w:right="0"/>
        <w:rPr>
          <w:szCs w:val="20"/>
        </w:rPr>
      </w:pPr>
      <w:r w:rsidRPr="00975101">
        <w:rPr>
          <w:szCs w:val="20"/>
        </w:rPr>
        <w:t xml:space="preserve">Att skapa säkra rutiner för att minimera risken för skadlig distension av urinblåsan. </w:t>
      </w:r>
    </w:p>
    <w:p w14:paraId="38F1F187" w14:textId="77777777" w:rsidR="00584E87" w:rsidRPr="00F76C62" w:rsidRDefault="00584E87" w:rsidP="00584E87">
      <w:pPr>
        <w:pStyle w:val="Rubrik2"/>
        <w:ind w:right="0"/>
      </w:pPr>
      <w:r w:rsidRPr="00F76C62">
        <w:t xml:space="preserve">Vilka berörs </w:t>
      </w:r>
    </w:p>
    <w:p w14:paraId="34CBA57B" w14:textId="77777777" w:rsidR="00584E87" w:rsidRPr="00975101" w:rsidRDefault="00584E87" w:rsidP="00584E87">
      <w:pPr>
        <w:spacing w:after="0" w:line="240" w:lineRule="auto"/>
        <w:ind w:right="0"/>
        <w:rPr>
          <w:szCs w:val="20"/>
        </w:rPr>
      </w:pPr>
      <w:r w:rsidRPr="00975101">
        <w:rPr>
          <w:szCs w:val="20"/>
        </w:rPr>
        <w:t>Personal på AnOpIVA-kliniken.</w:t>
      </w:r>
    </w:p>
    <w:p w14:paraId="03982692" w14:textId="77777777" w:rsidR="00584E87" w:rsidRPr="00F76C62" w:rsidRDefault="00584E87" w:rsidP="00584E87">
      <w:pPr>
        <w:pStyle w:val="Rubrik2"/>
        <w:ind w:right="0"/>
      </w:pPr>
      <w:r w:rsidRPr="00F76C62">
        <w:t xml:space="preserve">Operationsavdelning </w:t>
      </w:r>
    </w:p>
    <w:p w14:paraId="7F0C5C11" w14:textId="77777777" w:rsidR="00584E87" w:rsidRPr="00975101" w:rsidRDefault="00584E87" w:rsidP="00584E87">
      <w:pPr>
        <w:pStyle w:val="Rubrik3"/>
        <w:ind w:right="0"/>
      </w:pPr>
      <w:r w:rsidRPr="00975101">
        <w:t>Preoperativt:</w:t>
      </w:r>
    </w:p>
    <w:p w14:paraId="1834FEC0" w14:textId="77777777" w:rsidR="00584E87" w:rsidRPr="00975101" w:rsidRDefault="00584E87" w:rsidP="00584E87">
      <w:pPr>
        <w:spacing w:after="0" w:line="240" w:lineRule="auto"/>
        <w:ind w:right="0"/>
        <w:rPr>
          <w:szCs w:val="20"/>
        </w:rPr>
      </w:pPr>
      <w:proofErr w:type="spellStart"/>
      <w:r w:rsidRPr="00975101">
        <w:rPr>
          <w:szCs w:val="20"/>
        </w:rPr>
        <w:t>Bladderscan</w:t>
      </w:r>
      <w:proofErr w:type="spellEnd"/>
      <w:r w:rsidRPr="00975101">
        <w:rPr>
          <w:szCs w:val="20"/>
        </w:rPr>
        <w:t xml:space="preserve"> skall göras före anestesistart. Alla patienter skall i lugn och ro tömma urinblåsan, i så nära anslutning till operation som möjligt (dokumentera klockslag och resultat i </w:t>
      </w:r>
      <w:proofErr w:type="spellStart"/>
      <w:r w:rsidRPr="00975101">
        <w:rPr>
          <w:szCs w:val="20"/>
        </w:rPr>
        <w:t>orbit</w:t>
      </w:r>
      <w:proofErr w:type="spellEnd"/>
      <w:r w:rsidRPr="00975101">
        <w:rPr>
          <w:szCs w:val="20"/>
        </w:rPr>
        <w:t xml:space="preserve">). Om blåsvolymen överstiger 200 ml bör patienten tömma blåsan och åter </w:t>
      </w:r>
      <w:proofErr w:type="spellStart"/>
      <w:r w:rsidRPr="00975101">
        <w:rPr>
          <w:szCs w:val="20"/>
        </w:rPr>
        <w:t>blåsscannas</w:t>
      </w:r>
      <w:proofErr w:type="spellEnd"/>
      <w:r w:rsidRPr="00975101">
        <w:rPr>
          <w:szCs w:val="20"/>
        </w:rPr>
        <w:t>. Om blåsvolymen därefter överstiger 200 ml sätts en kateter efter läkarordination. Behandlingstiden bör inte överstiga 24 timmar</w:t>
      </w:r>
      <w:r w:rsidRPr="00975101">
        <w:rPr>
          <w:color w:val="FF0000"/>
          <w:szCs w:val="20"/>
        </w:rPr>
        <w:t xml:space="preserve">.  </w:t>
      </w:r>
    </w:p>
    <w:p w14:paraId="441DC7EB" w14:textId="77777777" w:rsidR="00584E87" w:rsidRPr="00975101" w:rsidRDefault="00584E87" w:rsidP="00584E87">
      <w:pPr>
        <w:spacing w:after="0" w:line="240" w:lineRule="auto"/>
        <w:ind w:right="0"/>
        <w:rPr>
          <w:szCs w:val="20"/>
        </w:rPr>
      </w:pPr>
      <w:r w:rsidRPr="00975101">
        <w:rPr>
          <w:b/>
          <w:szCs w:val="20"/>
        </w:rPr>
        <w:t xml:space="preserve">Undantag: </w:t>
      </w:r>
      <w:r w:rsidRPr="00975101">
        <w:rPr>
          <w:szCs w:val="20"/>
        </w:rPr>
        <w:t xml:space="preserve">Barn upptill 16 år, patienter på ECT och elkonverteringar. De patienter som får KAD eller där blåsan töms under ingreppet, t.ex. vissa urologiska operationer. </w:t>
      </w:r>
    </w:p>
    <w:p w14:paraId="458B56BE" w14:textId="77777777" w:rsidR="00584E87" w:rsidRPr="00975101" w:rsidRDefault="00584E87" w:rsidP="00584E87">
      <w:pPr>
        <w:spacing w:after="0" w:line="240" w:lineRule="auto"/>
        <w:ind w:right="0"/>
        <w:rPr>
          <w:szCs w:val="20"/>
        </w:rPr>
      </w:pPr>
    </w:p>
    <w:p w14:paraId="0D8B7EBC" w14:textId="77777777" w:rsidR="00584E87" w:rsidRPr="00452FB3" w:rsidRDefault="00584E87" w:rsidP="00584E87">
      <w:pPr>
        <w:pStyle w:val="Rubrik3"/>
        <w:ind w:right="0"/>
      </w:pPr>
      <w:r w:rsidRPr="00452FB3">
        <w:t xml:space="preserve">Peroperativt:  </w:t>
      </w:r>
    </w:p>
    <w:p w14:paraId="3B899F41" w14:textId="77777777" w:rsidR="00584E87" w:rsidRPr="00975101" w:rsidRDefault="00584E87" w:rsidP="00584E87">
      <w:pPr>
        <w:spacing w:after="0" w:line="240" w:lineRule="auto"/>
        <w:ind w:right="0"/>
        <w:rPr>
          <w:b/>
          <w:bCs/>
          <w:iCs/>
        </w:rPr>
      </w:pPr>
      <w:proofErr w:type="spellStart"/>
      <w:r w:rsidRPr="00975101">
        <w:rPr>
          <w:bCs/>
          <w:iCs/>
        </w:rPr>
        <w:t>Bladderscan</w:t>
      </w:r>
      <w:proofErr w:type="spellEnd"/>
      <w:r w:rsidRPr="00975101">
        <w:rPr>
          <w:bCs/>
          <w:iCs/>
        </w:rPr>
        <w:t xml:space="preserve"> görs</w:t>
      </w:r>
      <w:r w:rsidRPr="00975101">
        <w:rPr>
          <w:b/>
          <w:bCs/>
          <w:iCs/>
        </w:rPr>
        <w:t xml:space="preserve"> </w:t>
      </w:r>
      <w:r w:rsidRPr="00975101">
        <w:rPr>
          <w:bCs/>
          <w:iCs/>
        </w:rPr>
        <w:t>på</w:t>
      </w:r>
      <w:r w:rsidRPr="00975101">
        <w:rPr>
          <w:b/>
          <w:bCs/>
          <w:iCs/>
        </w:rPr>
        <w:t xml:space="preserve"> alla </w:t>
      </w:r>
      <w:r w:rsidRPr="00975101">
        <w:rPr>
          <w:bCs/>
          <w:iCs/>
        </w:rPr>
        <w:t>patienter:</w:t>
      </w:r>
    </w:p>
    <w:p w14:paraId="29AF59DB" w14:textId="77777777" w:rsidR="00584E87" w:rsidRPr="00975101" w:rsidRDefault="00584E87" w:rsidP="00584E87">
      <w:pPr>
        <w:numPr>
          <w:ilvl w:val="0"/>
          <w:numId w:val="20"/>
        </w:numPr>
        <w:spacing w:after="0" w:line="240" w:lineRule="auto"/>
        <w:ind w:left="1418" w:right="0" w:hanging="295"/>
        <w:rPr>
          <w:bCs/>
          <w:iCs/>
        </w:rPr>
      </w:pPr>
      <w:r w:rsidRPr="00975101">
        <w:rPr>
          <w:bCs/>
          <w:iCs/>
        </w:rPr>
        <w:t>3 timmar efter senaste blåstömning.</w:t>
      </w:r>
    </w:p>
    <w:p w14:paraId="4716E6D9" w14:textId="77777777" w:rsidR="00584E87" w:rsidRPr="00975101" w:rsidRDefault="00584E87" w:rsidP="00584E87">
      <w:pPr>
        <w:numPr>
          <w:ilvl w:val="0"/>
          <w:numId w:val="20"/>
        </w:numPr>
        <w:spacing w:after="0" w:line="240" w:lineRule="auto"/>
        <w:ind w:left="1418" w:right="0" w:hanging="295"/>
        <w:rPr>
          <w:b/>
          <w:bCs/>
          <w:iCs/>
        </w:rPr>
      </w:pPr>
      <w:r w:rsidRPr="00975101">
        <w:rPr>
          <w:bCs/>
          <w:iCs/>
        </w:rPr>
        <w:t>Vid kortare anestesitid om patienten fått vätska i v, för vuxna</w:t>
      </w:r>
      <w:r w:rsidRPr="00975101">
        <w:rPr>
          <w:b/>
          <w:bCs/>
          <w:iCs/>
        </w:rPr>
        <w:t xml:space="preserve"> &gt;1000 ml</w:t>
      </w:r>
      <w:r w:rsidRPr="00975101">
        <w:rPr>
          <w:bCs/>
          <w:iCs/>
        </w:rPr>
        <w:t xml:space="preserve">. För barn får man göra individuella bedömningar baserat på ålder och vikt.  </w:t>
      </w:r>
      <w:r w:rsidRPr="00975101">
        <w:rPr>
          <w:bCs/>
          <w:iCs/>
        </w:rPr>
        <w:br/>
      </w:r>
      <w:r w:rsidRPr="00975101">
        <w:rPr>
          <w:b/>
          <w:bCs/>
          <w:iCs/>
        </w:rPr>
        <w:t xml:space="preserve">Undantag: </w:t>
      </w:r>
      <w:r w:rsidRPr="00975101">
        <w:rPr>
          <w:bCs/>
          <w:iCs/>
        </w:rPr>
        <w:t xml:space="preserve">Patienter som opereras i lokalbedövning, där görs </w:t>
      </w:r>
      <w:proofErr w:type="spellStart"/>
      <w:r w:rsidRPr="00975101">
        <w:rPr>
          <w:bCs/>
          <w:iCs/>
        </w:rPr>
        <w:t>bladderscan</w:t>
      </w:r>
      <w:proofErr w:type="spellEnd"/>
      <w:r w:rsidRPr="00975101">
        <w:rPr>
          <w:bCs/>
          <w:iCs/>
        </w:rPr>
        <w:t xml:space="preserve"> av urinblåsa på UVA.</w:t>
      </w:r>
    </w:p>
    <w:p w14:paraId="54A2E6D3" w14:textId="77777777" w:rsidR="00584E87" w:rsidRPr="00975101" w:rsidRDefault="00584E87" w:rsidP="00584E87">
      <w:pPr>
        <w:spacing w:after="0" w:line="240" w:lineRule="auto"/>
        <w:ind w:right="0"/>
        <w:rPr>
          <w:bCs/>
          <w:iCs/>
        </w:rPr>
      </w:pPr>
    </w:p>
    <w:p w14:paraId="087E1E3F" w14:textId="77777777" w:rsidR="00584E87" w:rsidRPr="00975101" w:rsidRDefault="00584E87" w:rsidP="00584E87">
      <w:pPr>
        <w:spacing w:after="0" w:line="240" w:lineRule="auto"/>
        <w:ind w:right="0"/>
        <w:rPr>
          <w:bCs/>
          <w:iCs/>
        </w:rPr>
      </w:pPr>
      <w:r w:rsidRPr="00975101">
        <w:rPr>
          <w:bCs/>
          <w:iCs/>
        </w:rPr>
        <w:t xml:space="preserve">Indikationer för blåstappning:  </w:t>
      </w:r>
    </w:p>
    <w:p w14:paraId="695B1872" w14:textId="77777777" w:rsidR="00584E87" w:rsidRPr="00975101" w:rsidRDefault="00584E87" w:rsidP="00584E87">
      <w:pPr>
        <w:numPr>
          <w:ilvl w:val="0"/>
          <w:numId w:val="20"/>
        </w:numPr>
        <w:spacing w:after="0" w:line="240" w:lineRule="auto"/>
        <w:ind w:left="1418" w:right="0" w:hanging="295"/>
        <w:rPr>
          <w:b/>
          <w:bCs/>
          <w:iCs/>
        </w:rPr>
      </w:pPr>
      <w:r w:rsidRPr="00975101">
        <w:rPr>
          <w:bCs/>
          <w:iCs/>
        </w:rPr>
        <w:t xml:space="preserve">Vid blåsvolym &gt; </w:t>
      </w:r>
      <w:r w:rsidRPr="00975101">
        <w:rPr>
          <w:b/>
          <w:bCs/>
          <w:iCs/>
        </w:rPr>
        <w:t xml:space="preserve">500 ml </w:t>
      </w:r>
      <w:r w:rsidRPr="00975101">
        <w:rPr>
          <w:bCs/>
          <w:iCs/>
        </w:rPr>
        <w:t>tappas patienten före operationssalen lämnas.</w:t>
      </w:r>
    </w:p>
    <w:p w14:paraId="66C5CB24" w14:textId="77777777" w:rsidR="00584E87" w:rsidRPr="00975101" w:rsidRDefault="00584E87" w:rsidP="00584E87">
      <w:pPr>
        <w:numPr>
          <w:ilvl w:val="0"/>
          <w:numId w:val="20"/>
        </w:numPr>
        <w:spacing w:after="0" w:line="240" w:lineRule="auto"/>
        <w:ind w:left="1418" w:right="0" w:hanging="295"/>
        <w:rPr>
          <w:b/>
          <w:bCs/>
          <w:iCs/>
        </w:rPr>
      </w:pPr>
      <w:r w:rsidRPr="00975101">
        <w:rPr>
          <w:bCs/>
          <w:iCs/>
        </w:rPr>
        <w:t xml:space="preserve">Vid blåsvolymer mellan </w:t>
      </w:r>
      <w:r w:rsidRPr="00975101">
        <w:rPr>
          <w:b/>
          <w:bCs/>
          <w:iCs/>
        </w:rPr>
        <w:t>400-500 ml</w:t>
      </w:r>
      <w:r w:rsidRPr="00975101">
        <w:rPr>
          <w:bCs/>
          <w:iCs/>
        </w:rPr>
        <w:t xml:space="preserve">, avvaktas tappning. Förnyad </w:t>
      </w:r>
      <w:proofErr w:type="spellStart"/>
      <w:r w:rsidRPr="00975101">
        <w:rPr>
          <w:bCs/>
          <w:iCs/>
        </w:rPr>
        <w:t>Bladderscan</w:t>
      </w:r>
      <w:proofErr w:type="spellEnd"/>
      <w:r w:rsidRPr="00975101">
        <w:rPr>
          <w:bCs/>
          <w:iCs/>
        </w:rPr>
        <w:t xml:space="preserve"> görs när patienten kommer till UVA.</w:t>
      </w:r>
      <w:r w:rsidRPr="00975101">
        <w:rPr>
          <w:b/>
          <w:bCs/>
          <w:iCs/>
        </w:rPr>
        <w:t xml:space="preserve"> </w:t>
      </w:r>
    </w:p>
    <w:p w14:paraId="4D0F1C56" w14:textId="77777777" w:rsidR="00584E87" w:rsidRPr="00975101" w:rsidRDefault="00584E87" w:rsidP="00584E87">
      <w:pPr>
        <w:spacing w:after="0" w:line="240" w:lineRule="auto"/>
        <w:ind w:right="0"/>
        <w:rPr>
          <w:bCs/>
          <w:iCs/>
        </w:rPr>
      </w:pPr>
    </w:p>
    <w:p w14:paraId="57BEFD89" w14:textId="77777777" w:rsidR="00584E87" w:rsidRPr="00975101" w:rsidRDefault="00584E87" w:rsidP="00584E87">
      <w:pPr>
        <w:spacing w:after="0" w:line="240" w:lineRule="auto"/>
        <w:ind w:right="0"/>
        <w:rPr>
          <w:b/>
          <w:bCs/>
          <w:iCs/>
        </w:rPr>
      </w:pPr>
      <w:r w:rsidRPr="00975101">
        <w:rPr>
          <w:b/>
          <w:bCs/>
          <w:iCs/>
        </w:rPr>
        <w:t xml:space="preserve">Urinvägskateter för tappning på barn och ungdom </w:t>
      </w:r>
    </w:p>
    <w:p w14:paraId="551158FE" w14:textId="77777777" w:rsidR="00584E87" w:rsidRPr="00975101" w:rsidRDefault="00584E87" w:rsidP="00584E87">
      <w:pPr>
        <w:spacing w:after="0" w:line="240" w:lineRule="auto"/>
        <w:ind w:right="0"/>
        <w:rPr>
          <w:bCs/>
          <w:iCs/>
        </w:rPr>
      </w:pPr>
      <w:r w:rsidRPr="00975101">
        <w:rPr>
          <w:b/>
          <w:bCs/>
          <w:iCs/>
        </w:rPr>
        <w:t xml:space="preserve">Blåsvolym barn: </w:t>
      </w:r>
      <w:r w:rsidRPr="00975101">
        <w:rPr>
          <w:bCs/>
          <w:iCs/>
        </w:rPr>
        <w:t>(Ålder +1) x 30 (10 år+1) x 30= 330 ml</w:t>
      </w:r>
    </w:p>
    <w:p w14:paraId="158FFB84" w14:textId="77777777" w:rsidR="00584E87" w:rsidRPr="00975101" w:rsidRDefault="00584E87" w:rsidP="00584E87">
      <w:pPr>
        <w:spacing w:after="0" w:line="240" w:lineRule="auto"/>
        <w:ind w:right="0"/>
        <w:rPr>
          <w:bCs/>
          <w:iCs/>
        </w:rPr>
      </w:pPr>
      <w:r w:rsidRPr="00975101">
        <w:rPr>
          <w:bCs/>
          <w:iCs/>
        </w:rPr>
        <w:t>Upp till 12 år sedan 350-500 ml blåskapacitet.</w:t>
      </w:r>
    </w:p>
    <w:p w14:paraId="4FB0B85D" w14:textId="77777777" w:rsidR="00584E87" w:rsidRPr="00975101" w:rsidRDefault="00584E87" w:rsidP="00584E87">
      <w:pPr>
        <w:spacing w:after="0" w:line="240" w:lineRule="auto"/>
        <w:ind w:right="0"/>
        <w:rPr>
          <w:bCs/>
          <w:iCs/>
        </w:rPr>
      </w:pPr>
      <w:r w:rsidRPr="00975101">
        <w:rPr>
          <w:bCs/>
          <w:iCs/>
        </w:rPr>
        <w:t xml:space="preserve">Beslut om eventuell tappning av barn tas efter kontakt med ansvarig anestesiläkare. </w:t>
      </w:r>
    </w:p>
    <w:p w14:paraId="499DB794" w14:textId="77777777" w:rsidR="00584E87" w:rsidRPr="00975101" w:rsidRDefault="00584E87" w:rsidP="00584E87">
      <w:pPr>
        <w:spacing w:after="0" w:line="240" w:lineRule="auto"/>
        <w:ind w:right="0"/>
        <w:rPr>
          <w:bCs/>
          <w:iCs/>
        </w:rPr>
      </w:pPr>
    </w:p>
    <w:p w14:paraId="429882E8" w14:textId="77777777" w:rsidR="00584E87" w:rsidRPr="00975101" w:rsidRDefault="00584E87" w:rsidP="00584E87">
      <w:pPr>
        <w:pStyle w:val="Rubrik3"/>
        <w:ind w:right="0"/>
      </w:pPr>
      <w:r w:rsidRPr="00975101">
        <w:t xml:space="preserve">På uppvakningsavdelningen </w:t>
      </w:r>
      <w:r>
        <w:t>och IVA</w:t>
      </w:r>
    </w:p>
    <w:p w14:paraId="6FE2C576" w14:textId="77777777" w:rsidR="00584E87" w:rsidRPr="00975101" w:rsidRDefault="00584E87" w:rsidP="00584E87">
      <w:pPr>
        <w:numPr>
          <w:ilvl w:val="0"/>
          <w:numId w:val="21"/>
        </w:numPr>
        <w:spacing w:after="0" w:line="240" w:lineRule="auto"/>
        <w:ind w:left="1276" w:right="0" w:hanging="284"/>
        <w:rPr>
          <w:rFonts w:ascii="Arial" w:hAnsi="Arial" w:cs="Arial"/>
          <w:b/>
          <w:bCs/>
          <w:iCs/>
        </w:rPr>
      </w:pPr>
      <w:r w:rsidRPr="00975101">
        <w:rPr>
          <w:bCs/>
          <w:iCs/>
        </w:rPr>
        <w:t xml:space="preserve">Vid ankomst till </w:t>
      </w:r>
      <w:r>
        <w:rPr>
          <w:bCs/>
          <w:iCs/>
        </w:rPr>
        <w:t xml:space="preserve">IVA, </w:t>
      </w:r>
      <w:r w:rsidRPr="00975101">
        <w:rPr>
          <w:bCs/>
          <w:iCs/>
        </w:rPr>
        <w:t>UVA och UVA-</w:t>
      </w:r>
      <w:proofErr w:type="spellStart"/>
      <w:r w:rsidRPr="00975101">
        <w:rPr>
          <w:bCs/>
          <w:iCs/>
        </w:rPr>
        <w:t>dagkir</w:t>
      </w:r>
      <w:proofErr w:type="spellEnd"/>
      <w:r w:rsidRPr="00975101">
        <w:rPr>
          <w:bCs/>
          <w:iCs/>
        </w:rPr>
        <w:t xml:space="preserve"> skall alla patienter bedömas avseende blåsfyllnaden med hjälp av </w:t>
      </w:r>
      <w:proofErr w:type="spellStart"/>
      <w:r w:rsidRPr="00975101">
        <w:rPr>
          <w:bCs/>
          <w:iCs/>
        </w:rPr>
        <w:t>Bladderscan</w:t>
      </w:r>
      <w:proofErr w:type="spellEnd"/>
      <w:r w:rsidRPr="00975101">
        <w:rPr>
          <w:bCs/>
          <w:iCs/>
        </w:rPr>
        <w:t xml:space="preserve">, som upprepas varje timme tills blåstömning skett. Om blåsvolymen då understiger 200 ml avslutas blåsövervakning, och om blåsvolymen är mer än 200 ml sker fortsatt blåsövervakning. Undantag barn upptill 16 år, ECT och elkonverteringar. </w:t>
      </w:r>
    </w:p>
    <w:p w14:paraId="69BE2F22" w14:textId="77777777" w:rsidR="00584E87" w:rsidRPr="00975101" w:rsidRDefault="00584E87" w:rsidP="00584E87">
      <w:pPr>
        <w:numPr>
          <w:ilvl w:val="0"/>
          <w:numId w:val="21"/>
        </w:numPr>
        <w:spacing w:after="0" w:line="240" w:lineRule="auto"/>
        <w:ind w:left="1276" w:right="0" w:hanging="284"/>
        <w:rPr>
          <w:rFonts w:ascii="Arial" w:hAnsi="Arial" w:cs="Arial"/>
          <w:b/>
          <w:bCs/>
          <w:iCs/>
        </w:rPr>
      </w:pPr>
      <w:r w:rsidRPr="00975101">
        <w:rPr>
          <w:bCs/>
          <w:iCs/>
        </w:rPr>
        <w:t xml:space="preserve">Efter blåstömning skall </w:t>
      </w:r>
      <w:proofErr w:type="spellStart"/>
      <w:r w:rsidRPr="00975101">
        <w:rPr>
          <w:bCs/>
          <w:iCs/>
        </w:rPr>
        <w:t>residualurin</w:t>
      </w:r>
      <w:proofErr w:type="spellEnd"/>
      <w:r w:rsidRPr="00975101">
        <w:rPr>
          <w:bCs/>
          <w:iCs/>
        </w:rPr>
        <w:t xml:space="preserve"> kontrolleras med </w:t>
      </w:r>
      <w:proofErr w:type="spellStart"/>
      <w:r w:rsidRPr="00975101">
        <w:rPr>
          <w:bCs/>
          <w:iCs/>
        </w:rPr>
        <w:t>Bladderscan</w:t>
      </w:r>
      <w:proofErr w:type="spellEnd"/>
      <w:r w:rsidRPr="00975101">
        <w:rPr>
          <w:bCs/>
          <w:iCs/>
        </w:rPr>
        <w:t>. Vid residualvolym &gt;</w:t>
      </w:r>
      <w:r w:rsidRPr="00975101">
        <w:rPr>
          <w:b/>
          <w:bCs/>
          <w:iCs/>
        </w:rPr>
        <w:t xml:space="preserve">500 ml </w:t>
      </w:r>
      <w:r w:rsidRPr="00975101">
        <w:rPr>
          <w:bCs/>
          <w:iCs/>
        </w:rPr>
        <w:t>skall urinblåsan tappas. Om patienten efter upprepade blåstömningar fortsatt har residualvolym &gt;200 ml kontaktas ansvarig operatör alt anestesiläkare innan KAD sätts. KAD dras hos distriktssköterska på vårdcentral efter 1 vecka. Informationslapp skickas med patienten.</w:t>
      </w:r>
    </w:p>
    <w:p w14:paraId="40232184" w14:textId="77777777" w:rsidR="00584E87" w:rsidRPr="00975101" w:rsidRDefault="00584E87" w:rsidP="00584E87">
      <w:pPr>
        <w:numPr>
          <w:ilvl w:val="0"/>
          <w:numId w:val="21"/>
        </w:numPr>
        <w:spacing w:after="0" w:line="240" w:lineRule="auto"/>
        <w:ind w:left="1276" w:right="0" w:hanging="284"/>
        <w:rPr>
          <w:rFonts w:ascii="Arial" w:hAnsi="Arial" w:cs="Arial"/>
          <w:b/>
          <w:bCs/>
          <w:iCs/>
        </w:rPr>
      </w:pPr>
      <w:r w:rsidRPr="00975101">
        <w:rPr>
          <w:bCs/>
          <w:iCs/>
        </w:rPr>
        <w:t xml:space="preserve">Vid residualvolym &gt;1000 ml sätts KAD. Kontakta ansvarig operatör alt anestesiläkare. Informationslapp skall skickas med patienten. </w:t>
      </w:r>
    </w:p>
    <w:p w14:paraId="1EC98997" w14:textId="77777777" w:rsidR="00584E87" w:rsidRPr="00975101" w:rsidRDefault="00584E87" w:rsidP="00584E87">
      <w:pPr>
        <w:spacing w:after="0" w:line="240" w:lineRule="auto"/>
        <w:ind w:right="0"/>
        <w:rPr>
          <w:rFonts w:ascii="Arial" w:hAnsi="Arial" w:cs="Arial"/>
          <w:b/>
          <w:bCs/>
          <w:iCs/>
        </w:rPr>
      </w:pPr>
    </w:p>
    <w:p w14:paraId="34B02805" w14:textId="77777777" w:rsidR="00584E87" w:rsidRPr="00975101" w:rsidRDefault="00584E87" w:rsidP="00584E87">
      <w:pPr>
        <w:pStyle w:val="Rubrik3"/>
        <w:ind w:right="0"/>
      </w:pPr>
      <w:r w:rsidRPr="00975101">
        <w:t xml:space="preserve">Blåsfunktion vid utskrivning       </w:t>
      </w:r>
    </w:p>
    <w:p w14:paraId="64FC0A33" w14:textId="77777777" w:rsidR="00584E87" w:rsidRPr="00975101" w:rsidRDefault="00584E87" w:rsidP="00584E87">
      <w:pPr>
        <w:spacing w:after="0" w:line="240" w:lineRule="auto"/>
        <w:ind w:right="0"/>
        <w:rPr>
          <w:bCs/>
          <w:iCs/>
        </w:rPr>
      </w:pPr>
      <w:r w:rsidRPr="00975101">
        <w:rPr>
          <w:bCs/>
          <w:iCs/>
        </w:rPr>
        <w:t xml:space="preserve">Huvudregeln är att alla patienter som inte har KAD skall ha kissat spontant och </w:t>
      </w:r>
      <w:proofErr w:type="spellStart"/>
      <w:r w:rsidRPr="00975101">
        <w:rPr>
          <w:bCs/>
          <w:iCs/>
        </w:rPr>
        <w:t>residualurinen</w:t>
      </w:r>
      <w:proofErr w:type="spellEnd"/>
      <w:r w:rsidRPr="00975101">
        <w:rPr>
          <w:bCs/>
          <w:iCs/>
        </w:rPr>
        <w:t xml:space="preserve"> skall vara &lt;200 ml. </w:t>
      </w:r>
    </w:p>
    <w:p w14:paraId="3420442F" w14:textId="77777777" w:rsidR="00584E87" w:rsidRPr="00975101" w:rsidRDefault="00584E87" w:rsidP="00584E87">
      <w:pPr>
        <w:spacing w:after="0" w:line="240" w:lineRule="auto"/>
        <w:ind w:right="0"/>
        <w:rPr>
          <w:bCs/>
          <w:iCs/>
        </w:rPr>
      </w:pPr>
    </w:p>
    <w:p w14:paraId="54E48A00" w14:textId="77777777" w:rsidR="00584E87" w:rsidRPr="00975101" w:rsidRDefault="00584E87" w:rsidP="00584E87">
      <w:pPr>
        <w:spacing w:after="0" w:line="240" w:lineRule="auto"/>
        <w:ind w:right="0"/>
        <w:rPr>
          <w:rFonts w:ascii="Arial" w:hAnsi="Arial" w:cs="Arial"/>
          <w:bCs/>
          <w:iCs/>
        </w:rPr>
      </w:pPr>
      <w:r w:rsidRPr="00975101">
        <w:rPr>
          <w:rFonts w:ascii="Arial" w:hAnsi="Arial" w:cs="Arial"/>
          <w:bCs/>
          <w:iCs/>
        </w:rPr>
        <w:t xml:space="preserve">Undantag från huvudregeln kan göras under följande förutsättningar: </w:t>
      </w:r>
    </w:p>
    <w:p w14:paraId="5E8F146A" w14:textId="77777777" w:rsidR="00584E87" w:rsidRPr="00975101" w:rsidRDefault="00584E87" w:rsidP="00584E87">
      <w:pPr>
        <w:numPr>
          <w:ilvl w:val="0"/>
          <w:numId w:val="20"/>
        </w:numPr>
        <w:spacing w:after="0" w:line="240" w:lineRule="auto"/>
        <w:ind w:left="1418" w:right="0" w:hanging="284"/>
        <w:rPr>
          <w:bCs/>
          <w:iCs/>
        </w:rPr>
      </w:pPr>
      <w:r w:rsidRPr="00975101">
        <w:rPr>
          <w:bCs/>
          <w:iCs/>
        </w:rPr>
        <w:t xml:space="preserve">Inneliggande patient med blåsvolym &gt;200 ml (med eller utan tappning) och utan att ha kissat kan skrivas ut till vårdavdelningen med fortsatt blåsövervakning om övriga utskrivningskriterier är uppfyllda. Tydlig rapport till avdelningen. Vid blåsvolym </w:t>
      </w:r>
      <w:r w:rsidRPr="00975101">
        <w:rPr>
          <w:b/>
          <w:bCs/>
          <w:iCs/>
        </w:rPr>
        <w:t>&gt;500 ml</w:t>
      </w:r>
      <w:r w:rsidRPr="00975101">
        <w:rPr>
          <w:bCs/>
          <w:iCs/>
        </w:rPr>
        <w:t xml:space="preserve"> tappas patienten och fortsatt blåsövervakning. </w:t>
      </w:r>
    </w:p>
    <w:p w14:paraId="320F0E5C" w14:textId="77777777" w:rsidR="00584E87" w:rsidRPr="00975101" w:rsidRDefault="00584E87" w:rsidP="00584E87">
      <w:pPr>
        <w:numPr>
          <w:ilvl w:val="0"/>
          <w:numId w:val="20"/>
        </w:numPr>
        <w:spacing w:after="0" w:line="240" w:lineRule="auto"/>
        <w:ind w:left="1418" w:right="0" w:hanging="284"/>
        <w:rPr>
          <w:bCs/>
          <w:iCs/>
        </w:rPr>
      </w:pPr>
      <w:r w:rsidRPr="00975101">
        <w:rPr>
          <w:bCs/>
          <w:iCs/>
        </w:rPr>
        <w:t xml:space="preserve">Dagkirurgiska patienter som ej fått spinal kan skrivas ut till hemmet om blåsvolymen är &lt;200 ml (med eller utan tappning) och om övriga utskrivningskriterier är uppfyllda. Muntlig och skriftlig information som signeras av patienten. Se bilaga i slutet av dokumentet. Tydliga instruktioner om åtgärder vid fortsatta problem. Dokumentation i Orbit. Kontakta anestesiläkare.    </w:t>
      </w:r>
    </w:p>
    <w:p w14:paraId="06A6AFD3" w14:textId="77777777" w:rsidR="00584E87" w:rsidRPr="00975101" w:rsidRDefault="00584E87" w:rsidP="00584E87">
      <w:pPr>
        <w:spacing w:after="0" w:line="240" w:lineRule="auto"/>
        <w:ind w:right="0"/>
        <w:rPr>
          <w:bCs/>
          <w:iCs/>
        </w:rPr>
      </w:pPr>
    </w:p>
    <w:p w14:paraId="6ED4B85C" w14:textId="77777777" w:rsidR="00584E87" w:rsidRPr="00975101" w:rsidRDefault="00584E87" w:rsidP="00584E87">
      <w:pPr>
        <w:spacing w:after="0" w:line="240" w:lineRule="auto"/>
        <w:ind w:right="0"/>
        <w:rPr>
          <w:bCs/>
          <w:iCs/>
        </w:rPr>
      </w:pPr>
    </w:p>
    <w:p w14:paraId="71B182E7" w14:textId="1AA27CBD" w:rsidR="00584E87" w:rsidRPr="00975101" w:rsidRDefault="00C21B6E" w:rsidP="00C21B6E">
      <w:pPr>
        <w:pStyle w:val="Rubrik2"/>
      </w:pPr>
      <w:r>
        <w:t>Referenser</w:t>
      </w:r>
    </w:p>
    <w:p w14:paraId="583CDC45" w14:textId="77777777" w:rsidR="00584E87" w:rsidRPr="00975101" w:rsidRDefault="00584E87" w:rsidP="00584E87">
      <w:pPr>
        <w:spacing w:after="0" w:line="240" w:lineRule="auto"/>
        <w:ind w:right="0"/>
        <w:rPr>
          <w:bCs/>
          <w:iCs/>
        </w:rPr>
      </w:pPr>
      <w:r w:rsidRPr="00975101">
        <w:rPr>
          <w:bCs/>
          <w:iCs/>
        </w:rPr>
        <w:tab/>
        <w:t xml:space="preserve"> </w:t>
      </w:r>
    </w:p>
    <w:p w14:paraId="31DB3A5A" w14:textId="77777777" w:rsidR="00584E87" w:rsidRPr="00975101" w:rsidRDefault="00584E87" w:rsidP="00584E87">
      <w:pPr>
        <w:spacing w:after="0" w:line="240" w:lineRule="auto"/>
        <w:ind w:right="0"/>
        <w:rPr>
          <w:i/>
          <w:szCs w:val="20"/>
          <w:lang w:val="en-US"/>
        </w:rPr>
      </w:pPr>
      <w:r w:rsidRPr="00975101">
        <w:rPr>
          <w:i/>
          <w:szCs w:val="20"/>
          <w:lang w:val="en-US"/>
        </w:rPr>
        <w:t xml:space="preserve">Hansen BS, </w:t>
      </w:r>
      <w:proofErr w:type="spellStart"/>
      <w:r w:rsidRPr="00975101">
        <w:rPr>
          <w:i/>
          <w:szCs w:val="20"/>
          <w:lang w:val="en-US"/>
        </w:rPr>
        <w:t>Soreide</w:t>
      </w:r>
      <w:proofErr w:type="spellEnd"/>
      <w:r w:rsidRPr="00975101">
        <w:rPr>
          <w:i/>
          <w:szCs w:val="20"/>
          <w:lang w:val="en-US"/>
        </w:rPr>
        <w:t xml:space="preserve"> E, </w:t>
      </w:r>
      <w:proofErr w:type="spellStart"/>
      <w:r w:rsidRPr="00975101">
        <w:rPr>
          <w:i/>
          <w:szCs w:val="20"/>
          <w:lang w:val="en-US"/>
        </w:rPr>
        <w:t>Warland</w:t>
      </w:r>
      <w:proofErr w:type="spellEnd"/>
      <w:r w:rsidRPr="00975101">
        <w:rPr>
          <w:i/>
          <w:szCs w:val="20"/>
          <w:lang w:val="en-US"/>
        </w:rPr>
        <w:t xml:space="preserve"> AM, Nilsen OB. Risk factors of post-operative urinary retention in </w:t>
      </w:r>
      <w:proofErr w:type="spellStart"/>
      <w:r w:rsidRPr="00975101">
        <w:rPr>
          <w:i/>
          <w:szCs w:val="20"/>
          <w:lang w:val="en-US"/>
        </w:rPr>
        <w:t>hospitalised</w:t>
      </w:r>
      <w:proofErr w:type="spellEnd"/>
      <w:r w:rsidRPr="00975101">
        <w:rPr>
          <w:i/>
          <w:szCs w:val="20"/>
          <w:lang w:val="en-US"/>
        </w:rPr>
        <w:t xml:space="preserve"> patients. Acta </w:t>
      </w:r>
      <w:proofErr w:type="spellStart"/>
      <w:r w:rsidRPr="00975101">
        <w:rPr>
          <w:i/>
          <w:szCs w:val="20"/>
          <w:lang w:val="en-US"/>
        </w:rPr>
        <w:t>Anaesthesiol</w:t>
      </w:r>
      <w:proofErr w:type="spellEnd"/>
      <w:r w:rsidRPr="00975101">
        <w:rPr>
          <w:i/>
          <w:szCs w:val="20"/>
          <w:lang w:val="en-US"/>
        </w:rPr>
        <w:t xml:space="preserve"> Scand. 2011;55(5):545-8. </w:t>
      </w:r>
      <w:hyperlink r:id="rId17" w:tgtFrame="_blank" w:tooltip="Länkar till PubMed, öppnas i nytt fönster" w:history="1">
        <w:r w:rsidRPr="00975101">
          <w:rPr>
            <w:i/>
            <w:color w:val="0000FF"/>
            <w:szCs w:val="20"/>
            <w:u w:val="single"/>
            <w:lang w:val="en-US"/>
          </w:rPr>
          <w:t>http://www.ncbi.nlm.nih.gov/pubmed/21418152</w:t>
        </w:r>
      </w:hyperlink>
    </w:p>
    <w:p w14:paraId="425A6F21" w14:textId="77777777" w:rsidR="00584E87" w:rsidRPr="00975101" w:rsidRDefault="00584E87" w:rsidP="00584E87">
      <w:pPr>
        <w:spacing w:after="0" w:line="240" w:lineRule="auto"/>
        <w:ind w:right="0"/>
        <w:rPr>
          <w:bCs/>
          <w:i/>
          <w:iCs/>
          <w:lang w:val="en-US"/>
        </w:rPr>
      </w:pPr>
    </w:p>
    <w:p w14:paraId="22661610" w14:textId="77777777" w:rsidR="00584E87" w:rsidRPr="00975101" w:rsidRDefault="00584E87" w:rsidP="00584E87">
      <w:pPr>
        <w:spacing w:after="0" w:line="240" w:lineRule="auto"/>
        <w:ind w:right="0"/>
        <w:rPr>
          <w:i/>
          <w:color w:val="0000FF"/>
          <w:szCs w:val="20"/>
          <w:u w:val="single"/>
          <w:lang w:val="en-US"/>
        </w:rPr>
      </w:pPr>
      <w:proofErr w:type="spellStart"/>
      <w:r w:rsidRPr="00975101">
        <w:rPr>
          <w:i/>
          <w:szCs w:val="20"/>
          <w:lang w:val="en-US"/>
        </w:rPr>
        <w:t>Joelsson</w:t>
      </w:r>
      <w:proofErr w:type="spellEnd"/>
      <w:r w:rsidRPr="00975101">
        <w:rPr>
          <w:i/>
          <w:szCs w:val="20"/>
          <w:lang w:val="en-US"/>
        </w:rPr>
        <w:t xml:space="preserve">-Alm E, Nyman CR, Lindholm C, </w:t>
      </w:r>
      <w:proofErr w:type="spellStart"/>
      <w:r w:rsidRPr="00975101">
        <w:rPr>
          <w:i/>
          <w:szCs w:val="20"/>
          <w:lang w:val="en-US"/>
        </w:rPr>
        <w:t>Ulfvarson</w:t>
      </w:r>
      <w:proofErr w:type="spellEnd"/>
      <w:r w:rsidRPr="00975101">
        <w:rPr>
          <w:i/>
          <w:szCs w:val="20"/>
          <w:lang w:val="en-US"/>
        </w:rPr>
        <w:t xml:space="preserve"> J, </w:t>
      </w:r>
      <w:proofErr w:type="spellStart"/>
      <w:r w:rsidRPr="00975101">
        <w:rPr>
          <w:i/>
          <w:szCs w:val="20"/>
          <w:lang w:val="en-US"/>
        </w:rPr>
        <w:t>Svensen</w:t>
      </w:r>
      <w:proofErr w:type="spellEnd"/>
      <w:r w:rsidRPr="00975101">
        <w:rPr>
          <w:i/>
          <w:szCs w:val="20"/>
          <w:lang w:val="en-US"/>
        </w:rPr>
        <w:t xml:space="preserve"> C. Perioperative bladder distension: a prospective study. </w:t>
      </w:r>
      <w:proofErr w:type="spellStart"/>
      <w:r w:rsidRPr="00975101">
        <w:rPr>
          <w:i/>
          <w:szCs w:val="20"/>
          <w:lang w:val="en-US"/>
        </w:rPr>
        <w:t>Scand</w:t>
      </w:r>
      <w:proofErr w:type="spellEnd"/>
      <w:r w:rsidRPr="00975101">
        <w:rPr>
          <w:i/>
          <w:szCs w:val="20"/>
          <w:lang w:val="en-US"/>
        </w:rPr>
        <w:t xml:space="preserve"> J </w:t>
      </w:r>
      <w:proofErr w:type="spellStart"/>
      <w:r w:rsidRPr="00975101">
        <w:rPr>
          <w:i/>
          <w:szCs w:val="20"/>
          <w:lang w:val="en-US"/>
        </w:rPr>
        <w:t>Urol</w:t>
      </w:r>
      <w:proofErr w:type="spellEnd"/>
      <w:r w:rsidRPr="00975101">
        <w:rPr>
          <w:i/>
          <w:szCs w:val="20"/>
          <w:lang w:val="en-US"/>
        </w:rPr>
        <w:t xml:space="preserve"> Nephrol. 2009;43(1):58-62.</w:t>
      </w:r>
      <w:r w:rsidRPr="00975101">
        <w:rPr>
          <w:i/>
          <w:color w:val="0000FF"/>
          <w:szCs w:val="20"/>
          <w:u w:val="single"/>
          <w:lang w:val="en-US"/>
        </w:rPr>
        <w:t xml:space="preserve"> </w:t>
      </w:r>
      <w:hyperlink r:id="rId18" w:history="1">
        <w:r w:rsidRPr="00975101">
          <w:rPr>
            <w:i/>
            <w:color w:val="0000FF"/>
            <w:szCs w:val="20"/>
            <w:u w:val="single"/>
            <w:lang w:val="en-US"/>
          </w:rPr>
          <w:t>http://www.ncbi.nlm.nih.gov/pubmed/18979281</w:t>
        </w:r>
      </w:hyperlink>
    </w:p>
    <w:p w14:paraId="41692BD2" w14:textId="77777777" w:rsidR="00584E87" w:rsidRPr="00975101" w:rsidRDefault="00584E87" w:rsidP="00584E87">
      <w:pPr>
        <w:spacing w:before="100" w:beforeAutospacing="1" w:after="100" w:afterAutospacing="1" w:line="240" w:lineRule="auto"/>
        <w:ind w:right="0"/>
        <w:rPr>
          <w:i/>
          <w:lang w:val="en-US"/>
        </w:rPr>
      </w:pPr>
      <w:r w:rsidRPr="00975101">
        <w:rPr>
          <w:i/>
          <w:lang w:val="en-US"/>
        </w:rPr>
        <w:t xml:space="preserve">Keita H, Diouf E, </w:t>
      </w:r>
      <w:proofErr w:type="spellStart"/>
      <w:r w:rsidRPr="00975101">
        <w:rPr>
          <w:i/>
          <w:lang w:val="en-US"/>
        </w:rPr>
        <w:t>Tubach</w:t>
      </w:r>
      <w:proofErr w:type="spellEnd"/>
      <w:r w:rsidRPr="00975101">
        <w:rPr>
          <w:i/>
          <w:lang w:val="en-US"/>
        </w:rPr>
        <w:t xml:space="preserve"> F, Brouwer T, </w:t>
      </w:r>
      <w:proofErr w:type="spellStart"/>
      <w:r w:rsidRPr="00975101">
        <w:rPr>
          <w:i/>
          <w:lang w:val="en-US"/>
        </w:rPr>
        <w:t>Dahmani</w:t>
      </w:r>
      <w:proofErr w:type="spellEnd"/>
      <w:r w:rsidRPr="00975101">
        <w:rPr>
          <w:i/>
          <w:lang w:val="en-US"/>
        </w:rPr>
        <w:t xml:space="preserve"> S, </w:t>
      </w:r>
      <w:proofErr w:type="spellStart"/>
      <w:r w:rsidRPr="00975101">
        <w:rPr>
          <w:i/>
          <w:lang w:val="en-US"/>
        </w:rPr>
        <w:t>Mantz</w:t>
      </w:r>
      <w:proofErr w:type="spellEnd"/>
      <w:r w:rsidRPr="00975101">
        <w:rPr>
          <w:i/>
          <w:lang w:val="en-US"/>
        </w:rPr>
        <w:t xml:space="preserve"> J, et al. Predictive factors of early postoperative urinary retention in the </w:t>
      </w:r>
      <w:proofErr w:type="spellStart"/>
      <w:r w:rsidRPr="00975101">
        <w:rPr>
          <w:i/>
          <w:lang w:val="en-US"/>
        </w:rPr>
        <w:t>postanesthesia</w:t>
      </w:r>
      <w:proofErr w:type="spellEnd"/>
      <w:r w:rsidRPr="00975101">
        <w:rPr>
          <w:i/>
          <w:lang w:val="en-US"/>
        </w:rPr>
        <w:t xml:space="preserve"> care unit. </w:t>
      </w:r>
      <w:proofErr w:type="spellStart"/>
      <w:r w:rsidRPr="00975101">
        <w:rPr>
          <w:i/>
          <w:lang w:val="en-US"/>
        </w:rPr>
        <w:t>Anesth</w:t>
      </w:r>
      <w:proofErr w:type="spellEnd"/>
      <w:r w:rsidRPr="00975101">
        <w:rPr>
          <w:i/>
          <w:lang w:val="en-US"/>
        </w:rPr>
        <w:t xml:space="preserve"> </w:t>
      </w:r>
      <w:proofErr w:type="spellStart"/>
      <w:r w:rsidRPr="00975101">
        <w:rPr>
          <w:i/>
          <w:lang w:val="en-US"/>
        </w:rPr>
        <w:t>Analg</w:t>
      </w:r>
      <w:proofErr w:type="spellEnd"/>
      <w:r w:rsidRPr="00975101">
        <w:rPr>
          <w:i/>
          <w:lang w:val="en-US"/>
        </w:rPr>
        <w:t xml:space="preserve">. 2005;101(2):592-6, table of contents. </w:t>
      </w:r>
      <w:hyperlink r:id="rId19" w:tgtFrame="_blank" w:tooltip="Länkar till PubMed, öppnas i nytt fönster" w:history="1">
        <w:r w:rsidRPr="00975101">
          <w:rPr>
            <w:i/>
            <w:color w:val="0000FF"/>
            <w:u w:val="single"/>
            <w:lang w:val="en-US"/>
          </w:rPr>
          <w:t>http://www.ncbi.nlm.nih.gov/pubmed/16037182</w:t>
        </w:r>
      </w:hyperlink>
    </w:p>
    <w:p w14:paraId="7AC2E01E" w14:textId="77777777" w:rsidR="00584E87" w:rsidRPr="00975101" w:rsidRDefault="00584E87" w:rsidP="00584E87">
      <w:pPr>
        <w:spacing w:before="100" w:beforeAutospacing="1" w:after="100" w:afterAutospacing="1" w:line="240" w:lineRule="auto"/>
        <w:ind w:right="0"/>
        <w:rPr>
          <w:i/>
          <w:lang w:val="en-US"/>
        </w:rPr>
      </w:pPr>
      <w:r w:rsidRPr="00975101">
        <w:rPr>
          <w:i/>
          <w:lang w:val="en-US"/>
        </w:rPr>
        <w:t xml:space="preserve">Steggall M, Treacy C, Jones M. Post-operative urinary retention. </w:t>
      </w:r>
      <w:proofErr w:type="spellStart"/>
      <w:r w:rsidRPr="00975101">
        <w:rPr>
          <w:i/>
          <w:lang w:val="en-US"/>
        </w:rPr>
        <w:t>Nurs</w:t>
      </w:r>
      <w:proofErr w:type="spellEnd"/>
      <w:r w:rsidRPr="00975101">
        <w:rPr>
          <w:i/>
          <w:lang w:val="en-US"/>
        </w:rPr>
        <w:t xml:space="preserve"> Stand. 2013;28(5):43-8.</w:t>
      </w:r>
      <w:hyperlink r:id="rId20" w:tgtFrame="_blank" w:tooltip="Länkar till PubMed, öppnas i nytt fönster" w:history="1">
        <w:r w:rsidRPr="00975101">
          <w:rPr>
            <w:i/>
            <w:color w:val="0000FF"/>
            <w:u w:val="single"/>
            <w:lang w:val="en-US"/>
          </w:rPr>
          <w:t xml:space="preserve"> http://www.ncbi.nlm.nih.gov/pubmed/24093416</w:t>
        </w:r>
      </w:hyperlink>
    </w:p>
    <w:p w14:paraId="211CCE05" w14:textId="77777777" w:rsidR="00584E87" w:rsidRPr="00975101" w:rsidRDefault="00584E87" w:rsidP="00584E87">
      <w:pPr>
        <w:spacing w:before="100" w:beforeAutospacing="1" w:after="100" w:afterAutospacing="1" w:line="240" w:lineRule="auto"/>
        <w:ind w:right="0"/>
        <w:rPr>
          <w:i/>
          <w:lang w:val="en-US"/>
        </w:rPr>
      </w:pPr>
      <w:r w:rsidRPr="00975101">
        <w:rPr>
          <w:i/>
          <w:lang w:val="en-US"/>
        </w:rPr>
        <w:t xml:space="preserve">Choi S, </w:t>
      </w:r>
      <w:proofErr w:type="spellStart"/>
      <w:r w:rsidRPr="00975101">
        <w:rPr>
          <w:i/>
          <w:lang w:val="en-US"/>
        </w:rPr>
        <w:t>Awad</w:t>
      </w:r>
      <w:proofErr w:type="spellEnd"/>
      <w:r w:rsidRPr="00975101">
        <w:rPr>
          <w:i/>
          <w:lang w:val="en-US"/>
        </w:rPr>
        <w:t xml:space="preserve"> I. Maintaining micturition in the perioperative period: strategies to avoid urinary retention. </w:t>
      </w:r>
      <w:proofErr w:type="spellStart"/>
      <w:r w:rsidRPr="00975101">
        <w:rPr>
          <w:i/>
          <w:lang w:val="en-US"/>
        </w:rPr>
        <w:t>Curr</w:t>
      </w:r>
      <w:proofErr w:type="spellEnd"/>
      <w:r w:rsidRPr="00975101">
        <w:rPr>
          <w:i/>
          <w:lang w:val="en-US"/>
        </w:rPr>
        <w:t xml:space="preserve"> </w:t>
      </w:r>
      <w:proofErr w:type="spellStart"/>
      <w:r w:rsidRPr="00975101">
        <w:rPr>
          <w:i/>
          <w:lang w:val="en-US"/>
        </w:rPr>
        <w:t>Opin</w:t>
      </w:r>
      <w:proofErr w:type="spellEnd"/>
      <w:r w:rsidRPr="00975101">
        <w:rPr>
          <w:i/>
          <w:lang w:val="en-US"/>
        </w:rPr>
        <w:t xml:space="preserve"> </w:t>
      </w:r>
      <w:proofErr w:type="spellStart"/>
      <w:r w:rsidRPr="00975101">
        <w:rPr>
          <w:i/>
          <w:lang w:val="en-US"/>
        </w:rPr>
        <w:t>Anaesthesiol</w:t>
      </w:r>
      <w:proofErr w:type="spellEnd"/>
      <w:r w:rsidRPr="00975101">
        <w:rPr>
          <w:i/>
          <w:lang w:val="en-US"/>
        </w:rPr>
        <w:t xml:space="preserve">. 2013;26(3):361-7. </w:t>
      </w:r>
      <w:hyperlink r:id="rId21" w:tgtFrame="_blank" w:tooltip="Länkar till PubMed, öppnas i nytt fönster" w:history="1">
        <w:r w:rsidRPr="00975101">
          <w:rPr>
            <w:i/>
            <w:color w:val="0000FF"/>
            <w:u w:val="single"/>
            <w:lang w:val="en-US"/>
          </w:rPr>
          <w:t>http://www.ncbi.nlm.nih.gov/pubmed/23492981</w:t>
        </w:r>
      </w:hyperlink>
    </w:p>
    <w:p w14:paraId="691857AD" w14:textId="77777777" w:rsidR="00584E87" w:rsidRPr="00975101" w:rsidRDefault="00584E87" w:rsidP="00584E87">
      <w:pPr>
        <w:spacing w:before="100" w:beforeAutospacing="1" w:after="100" w:afterAutospacing="1" w:line="240" w:lineRule="auto"/>
        <w:ind w:right="0"/>
        <w:rPr>
          <w:i/>
        </w:rPr>
      </w:pPr>
      <w:r w:rsidRPr="00975101">
        <w:rPr>
          <w:i/>
        </w:rPr>
        <w:t>Vårdhandboken</w:t>
      </w:r>
    </w:p>
    <w:p w14:paraId="65E87B16" w14:textId="77777777" w:rsidR="00584E87" w:rsidRPr="00975101" w:rsidRDefault="00584E87" w:rsidP="00584E87">
      <w:pPr>
        <w:pStyle w:val="Rubrik2"/>
        <w:ind w:right="0"/>
        <w:rPr>
          <w:rFonts w:ascii="Arial" w:eastAsia="Arial" w:hAnsi="Arial" w:cs="Arial"/>
          <w:sz w:val="36"/>
          <w:szCs w:val="36"/>
          <w:lang w:eastAsia="en-US"/>
        </w:rPr>
      </w:pPr>
      <w:r w:rsidRPr="00975101">
        <w:rPr>
          <w:i/>
        </w:rPr>
        <w:br w:type="page"/>
      </w:r>
      <w:r w:rsidRPr="00F76C62">
        <w:t>Information angående vattenkastning till Dig som opererats på NÄL eller Uddevalla sjukhus</w:t>
      </w:r>
    </w:p>
    <w:p w14:paraId="22C6E2C5" w14:textId="77777777" w:rsidR="00584E87" w:rsidRPr="00975101" w:rsidRDefault="00584E87" w:rsidP="00584E87">
      <w:pPr>
        <w:spacing w:before="100" w:beforeAutospacing="1" w:after="100" w:afterAutospacing="1" w:line="240" w:lineRule="auto"/>
        <w:ind w:right="0"/>
      </w:pPr>
    </w:p>
    <w:p w14:paraId="42F668FF" w14:textId="77777777" w:rsidR="00584E87" w:rsidRPr="00975101" w:rsidRDefault="00584E87" w:rsidP="00584E87">
      <w:pPr>
        <w:widowControl w:val="0"/>
        <w:spacing w:before="577" w:after="0" w:line="240" w:lineRule="auto"/>
        <w:ind w:right="0"/>
        <w:rPr>
          <w:lang w:eastAsia="en-US"/>
        </w:rPr>
      </w:pPr>
      <w:r w:rsidRPr="00975101">
        <w:rPr>
          <w:lang w:eastAsia="en-US"/>
        </w:rPr>
        <w:t>O</w:t>
      </w:r>
      <w:r w:rsidRPr="00975101">
        <w:rPr>
          <w:spacing w:val="-2"/>
          <w:lang w:eastAsia="en-US"/>
        </w:rPr>
        <w:t>r</w:t>
      </w:r>
      <w:r w:rsidRPr="00975101">
        <w:rPr>
          <w:lang w:eastAsia="en-US"/>
        </w:rPr>
        <w:t>s</w:t>
      </w:r>
      <w:r w:rsidRPr="00975101">
        <w:rPr>
          <w:spacing w:val="-1"/>
          <w:lang w:eastAsia="en-US"/>
        </w:rPr>
        <w:t>a</w:t>
      </w:r>
      <w:r w:rsidRPr="00975101">
        <w:rPr>
          <w:lang w:eastAsia="en-US"/>
        </w:rPr>
        <w:t>k</w:t>
      </w:r>
      <w:r w:rsidRPr="00975101">
        <w:rPr>
          <w:spacing w:val="-1"/>
          <w:lang w:eastAsia="en-US"/>
        </w:rPr>
        <w:t>e</w:t>
      </w:r>
      <w:r w:rsidRPr="00975101">
        <w:rPr>
          <w:lang w:eastAsia="en-US"/>
        </w:rPr>
        <w:t xml:space="preserve">n till </w:t>
      </w:r>
      <w:r w:rsidRPr="00975101">
        <w:rPr>
          <w:spacing w:val="-1"/>
          <w:lang w:eastAsia="en-US"/>
        </w:rPr>
        <w:t>e</w:t>
      </w:r>
      <w:r w:rsidRPr="00975101">
        <w:rPr>
          <w:lang w:eastAsia="en-US"/>
        </w:rPr>
        <w:t>v</w:t>
      </w:r>
      <w:r w:rsidRPr="00975101">
        <w:rPr>
          <w:spacing w:val="-1"/>
          <w:lang w:eastAsia="en-US"/>
        </w:rPr>
        <w:t>e</w:t>
      </w:r>
      <w:r w:rsidRPr="00975101">
        <w:rPr>
          <w:lang w:eastAsia="en-US"/>
        </w:rPr>
        <w:t>ntuellt v</w:t>
      </w:r>
      <w:r w:rsidRPr="00975101">
        <w:rPr>
          <w:spacing w:val="1"/>
          <w:lang w:eastAsia="en-US"/>
        </w:rPr>
        <w:t>a</w:t>
      </w:r>
      <w:r w:rsidRPr="00975101">
        <w:rPr>
          <w:lang w:eastAsia="en-US"/>
        </w:rPr>
        <w:t>tt</w:t>
      </w:r>
      <w:r w:rsidRPr="00975101">
        <w:rPr>
          <w:spacing w:val="-1"/>
          <w:lang w:eastAsia="en-US"/>
        </w:rPr>
        <w:t>e</w:t>
      </w:r>
      <w:r w:rsidRPr="00975101">
        <w:rPr>
          <w:lang w:eastAsia="en-US"/>
        </w:rPr>
        <w:t>nk</w:t>
      </w:r>
      <w:r w:rsidRPr="00975101">
        <w:rPr>
          <w:spacing w:val="-1"/>
          <w:lang w:eastAsia="en-US"/>
        </w:rPr>
        <w:t>a</w:t>
      </w:r>
      <w:r w:rsidRPr="00975101">
        <w:rPr>
          <w:lang w:eastAsia="en-US"/>
        </w:rPr>
        <w:t>stnin</w:t>
      </w:r>
      <w:r w:rsidRPr="00975101">
        <w:rPr>
          <w:spacing w:val="-3"/>
          <w:lang w:eastAsia="en-US"/>
        </w:rPr>
        <w:t>g</w:t>
      </w:r>
      <w:r w:rsidRPr="00975101">
        <w:rPr>
          <w:lang w:eastAsia="en-US"/>
        </w:rPr>
        <w:t>sprobl</w:t>
      </w:r>
      <w:r w:rsidRPr="00975101">
        <w:rPr>
          <w:spacing w:val="-1"/>
          <w:lang w:eastAsia="en-US"/>
        </w:rPr>
        <w:t>e</w:t>
      </w:r>
      <w:r w:rsidRPr="00975101">
        <w:rPr>
          <w:lang w:eastAsia="en-US"/>
        </w:rPr>
        <w:t xml:space="preserve">m </w:t>
      </w:r>
      <w:r w:rsidRPr="00975101">
        <w:rPr>
          <w:spacing w:val="1"/>
          <w:lang w:eastAsia="en-US"/>
        </w:rPr>
        <w:t>ä</w:t>
      </w:r>
      <w:r w:rsidRPr="00975101">
        <w:rPr>
          <w:lang w:eastAsia="en-US"/>
        </w:rPr>
        <w:t>r</w:t>
      </w:r>
      <w:r w:rsidRPr="00975101">
        <w:rPr>
          <w:spacing w:val="1"/>
          <w:lang w:eastAsia="en-US"/>
        </w:rPr>
        <w:t xml:space="preserve"> </w:t>
      </w:r>
      <w:r w:rsidRPr="00975101">
        <w:rPr>
          <w:spacing w:val="-1"/>
          <w:lang w:eastAsia="en-US"/>
        </w:rPr>
        <w:t>a</w:t>
      </w:r>
      <w:r w:rsidRPr="00975101">
        <w:rPr>
          <w:lang w:eastAsia="en-US"/>
        </w:rPr>
        <w:t>tt n</w:t>
      </w:r>
      <w:r w:rsidRPr="00975101">
        <w:rPr>
          <w:spacing w:val="-1"/>
          <w:lang w:eastAsia="en-US"/>
        </w:rPr>
        <w:t>a</w:t>
      </w:r>
      <w:r w:rsidRPr="00975101">
        <w:rPr>
          <w:lang w:eastAsia="en-US"/>
        </w:rPr>
        <w:t xml:space="preserve">rkos </w:t>
      </w:r>
      <w:r w:rsidRPr="00975101">
        <w:rPr>
          <w:spacing w:val="-2"/>
          <w:lang w:eastAsia="en-US"/>
        </w:rPr>
        <w:t>e</w:t>
      </w:r>
      <w:r w:rsidRPr="00975101">
        <w:rPr>
          <w:lang w:eastAsia="en-US"/>
        </w:rPr>
        <w:t>ll</w:t>
      </w:r>
      <w:r w:rsidRPr="00975101">
        <w:rPr>
          <w:spacing w:val="-1"/>
          <w:lang w:eastAsia="en-US"/>
        </w:rPr>
        <w:t>e</w:t>
      </w:r>
      <w:r w:rsidRPr="00975101">
        <w:rPr>
          <w:lang w:eastAsia="en-US"/>
        </w:rPr>
        <w:t xml:space="preserve">r </w:t>
      </w:r>
      <w:r w:rsidRPr="00975101">
        <w:rPr>
          <w:spacing w:val="1"/>
          <w:lang w:eastAsia="en-US"/>
        </w:rPr>
        <w:t>b</w:t>
      </w:r>
      <w:r w:rsidRPr="00975101">
        <w:rPr>
          <w:spacing w:val="-1"/>
          <w:lang w:eastAsia="en-US"/>
        </w:rPr>
        <w:t>e</w:t>
      </w:r>
      <w:r w:rsidRPr="00975101">
        <w:rPr>
          <w:lang w:eastAsia="en-US"/>
        </w:rPr>
        <w:t>dövning</w:t>
      </w:r>
      <w:r w:rsidRPr="00975101">
        <w:rPr>
          <w:spacing w:val="-2"/>
          <w:lang w:eastAsia="en-US"/>
        </w:rPr>
        <w:t xml:space="preserve"> </w:t>
      </w:r>
      <w:r w:rsidRPr="00975101">
        <w:rPr>
          <w:lang w:eastAsia="en-US"/>
        </w:rPr>
        <w:t>k</w:t>
      </w:r>
      <w:r w:rsidRPr="00975101">
        <w:rPr>
          <w:spacing w:val="-1"/>
          <w:lang w:eastAsia="en-US"/>
        </w:rPr>
        <w:t>a</w:t>
      </w:r>
      <w:r w:rsidRPr="00975101">
        <w:rPr>
          <w:lang w:eastAsia="en-US"/>
        </w:rPr>
        <w:t>n</w:t>
      </w:r>
      <w:r w:rsidRPr="00975101">
        <w:rPr>
          <w:spacing w:val="2"/>
          <w:lang w:eastAsia="en-US"/>
        </w:rPr>
        <w:t xml:space="preserve"> </w:t>
      </w:r>
      <w:r w:rsidRPr="00975101">
        <w:rPr>
          <w:lang w:eastAsia="en-US"/>
        </w:rPr>
        <w:t>fö</w:t>
      </w:r>
      <w:r w:rsidRPr="00975101">
        <w:rPr>
          <w:spacing w:val="-2"/>
          <w:lang w:eastAsia="en-US"/>
        </w:rPr>
        <w:t>r</w:t>
      </w:r>
      <w:r w:rsidRPr="00975101">
        <w:rPr>
          <w:lang w:eastAsia="en-US"/>
        </w:rPr>
        <w:t>sv</w:t>
      </w:r>
      <w:r w:rsidRPr="00975101">
        <w:rPr>
          <w:spacing w:val="1"/>
          <w:lang w:eastAsia="en-US"/>
        </w:rPr>
        <w:t>å</w:t>
      </w:r>
      <w:r w:rsidRPr="00975101">
        <w:rPr>
          <w:lang w:eastAsia="en-US"/>
        </w:rPr>
        <w:t>ra tömnin</w:t>
      </w:r>
      <w:r w:rsidRPr="00975101">
        <w:rPr>
          <w:spacing w:val="-2"/>
          <w:lang w:eastAsia="en-US"/>
        </w:rPr>
        <w:t>g</w:t>
      </w:r>
      <w:r w:rsidRPr="00975101">
        <w:rPr>
          <w:lang w:eastAsia="en-US"/>
        </w:rPr>
        <w:t>sfö</w:t>
      </w:r>
      <w:r w:rsidRPr="00975101">
        <w:rPr>
          <w:spacing w:val="-2"/>
          <w:lang w:eastAsia="en-US"/>
        </w:rPr>
        <w:t>r</w:t>
      </w:r>
      <w:r w:rsidRPr="00975101">
        <w:rPr>
          <w:lang w:eastAsia="en-US"/>
        </w:rPr>
        <w:t>m</w:t>
      </w:r>
      <w:r w:rsidRPr="00975101">
        <w:rPr>
          <w:spacing w:val="1"/>
          <w:lang w:eastAsia="en-US"/>
        </w:rPr>
        <w:t>å</w:t>
      </w:r>
      <w:r w:rsidRPr="00975101">
        <w:rPr>
          <w:spacing w:val="-3"/>
          <w:lang w:eastAsia="en-US"/>
        </w:rPr>
        <w:t>g</w:t>
      </w:r>
      <w:r w:rsidRPr="00975101">
        <w:rPr>
          <w:spacing w:val="-1"/>
          <w:lang w:eastAsia="en-US"/>
        </w:rPr>
        <w:t>a</w:t>
      </w:r>
      <w:r w:rsidRPr="00975101">
        <w:rPr>
          <w:lang w:eastAsia="en-US"/>
        </w:rPr>
        <w:t>n.</w:t>
      </w:r>
      <w:r w:rsidRPr="00975101">
        <w:rPr>
          <w:spacing w:val="2"/>
          <w:lang w:eastAsia="en-US"/>
        </w:rPr>
        <w:t xml:space="preserve"> </w:t>
      </w:r>
      <w:r w:rsidRPr="00975101">
        <w:rPr>
          <w:lang w:eastAsia="en-US"/>
        </w:rPr>
        <w:t>Vi vill undvika</w:t>
      </w:r>
      <w:r w:rsidRPr="00975101">
        <w:rPr>
          <w:spacing w:val="-1"/>
          <w:lang w:eastAsia="en-US"/>
        </w:rPr>
        <w:t xml:space="preserve"> a</w:t>
      </w:r>
      <w:r w:rsidRPr="00975101">
        <w:rPr>
          <w:lang w:eastAsia="en-US"/>
        </w:rPr>
        <w:t>tt blås</w:t>
      </w:r>
      <w:r w:rsidRPr="00975101">
        <w:rPr>
          <w:spacing w:val="-2"/>
          <w:lang w:eastAsia="en-US"/>
        </w:rPr>
        <w:t>a</w:t>
      </w:r>
      <w:r w:rsidRPr="00975101">
        <w:rPr>
          <w:lang w:eastAsia="en-US"/>
        </w:rPr>
        <w:t>n st</w:t>
      </w:r>
      <w:r w:rsidRPr="00975101">
        <w:rPr>
          <w:spacing w:val="-1"/>
          <w:lang w:eastAsia="en-US"/>
        </w:rPr>
        <w:t>å</w:t>
      </w:r>
      <w:r w:rsidRPr="00975101">
        <w:rPr>
          <w:lang w:eastAsia="en-US"/>
        </w:rPr>
        <w:t>r</w:t>
      </w:r>
      <w:r w:rsidRPr="00975101">
        <w:rPr>
          <w:spacing w:val="1"/>
          <w:lang w:eastAsia="en-US"/>
        </w:rPr>
        <w:t xml:space="preserve"> </w:t>
      </w:r>
      <w:r w:rsidRPr="00975101">
        <w:rPr>
          <w:lang w:eastAsia="en-US"/>
        </w:rPr>
        <w:t>utspänd då</w:t>
      </w:r>
      <w:r w:rsidRPr="00975101">
        <w:rPr>
          <w:spacing w:val="-2"/>
          <w:lang w:eastAsia="en-US"/>
        </w:rPr>
        <w:t xml:space="preserve"> </w:t>
      </w:r>
      <w:r w:rsidRPr="00975101">
        <w:rPr>
          <w:lang w:eastAsia="en-US"/>
        </w:rPr>
        <w:t>d</w:t>
      </w:r>
      <w:r w:rsidRPr="00975101">
        <w:rPr>
          <w:spacing w:val="-1"/>
          <w:lang w:eastAsia="en-US"/>
        </w:rPr>
        <w:t>e</w:t>
      </w:r>
      <w:r w:rsidRPr="00975101">
        <w:rPr>
          <w:lang w:eastAsia="en-US"/>
        </w:rPr>
        <w:t>tta</w:t>
      </w:r>
      <w:r w:rsidRPr="00975101">
        <w:rPr>
          <w:spacing w:val="-1"/>
          <w:lang w:eastAsia="en-US"/>
        </w:rPr>
        <w:t xml:space="preserve"> </w:t>
      </w:r>
      <w:r w:rsidRPr="00975101">
        <w:rPr>
          <w:lang w:eastAsia="en-US"/>
        </w:rPr>
        <w:t>k</w:t>
      </w:r>
      <w:r w:rsidRPr="00975101">
        <w:rPr>
          <w:spacing w:val="-1"/>
          <w:lang w:eastAsia="en-US"/>
        </w:rPr>
        <w:t>a</w:t>
      </w:r>
      <w:r w:rsidRPr="00975101">
        <w:rPr>
          <w:lang w:eastAsia="en-US"/>
        </w:rPr>
        <w:t>n</w:t>
      </w:r>
      <w:r w:rsidRPr="00975101">
        <w:rPr>
          <w:spacing w:val="2"/>
          <w:lang w:eastAsia="en-US"/>
        </w:rPr>
        <w:t xml:space="preserve"> </w:t>
      </w:r>
      <w:r w:rsidRPr="00975101">
        <w:rPr>
          <w:lang w:eastAsia="en-US"/>
        </w:rPr>
        <w:t>fö</w:t>
      </w:r>
      <w:r w:rsidRPr="00975101">
        <w:rPr>
          <w:spacing w:val="-2"/>
          <w:lang w:eastAsia="en-US"/>
        </w:rPr>
        <w:t>r</w:t>
      </w:r>
      <w:r w:rsidRPr="00975101">
        <w:rPr>
          <w:spacing w:val="2"/>
          <w:lang w:eastAsia="en-US"/>
        </w:rPr>
        <w:t>s</w:t>
      </w:r>
      <w:r w:rsidRPr="00975101">
        <w:rPr>
          <w:lang w:eastAsia="en-US"/>
        </w:rPr>
        <w:t>v</w:t>
      </w:r>
      <w:r w:rsidRPr="00975101">
        <w:rPr>
          <w:spacing w:val="-1"/>
          <w:lang w:eastAsia="en-US"/>
        </w:rPr>
        <w:t>a</w:t>
      </w:r>
      <w:r w:rsidRPr="00975101">
        <w:rPr>
          <w:lang w:eastAsia="en-US"/>
        </w:rPr>
        <w:t>ga muskulatu</w:t>
      </w:r>
      <w:r w:rsidRPr="00975101">
        <w:rPr>
          <w:spacing w:val="-1"/>
          <w:lang w:eastAsia="en-US"/>
        </w:rPr>
        <w:t>re</w:t>
      </w:r>
      <w:r w:rsidRPr="00975101">
        <w:rPr>
          <w:lang w:eastAsia="en-US"/>
        </w:rPr>
        <w:t>n i bl</w:t>
      </w:r>
      <w:r w:rsidRPr="00975101">
        <w:rPr>
          <w:spacing w:val="-1"/>
          <w:lang w:eastAsia="en-US"/>
        </w:rPr>
        <w:t>å</w:t>
      </w:r>
      <w:r w:rsidRPr="00975101">
        <w:rPr>
          <w:lang w:eastAsia="en-US"/>
        </w:rPr>
        <w:t>sv</w:t>
      </w:r>
      <w:r w:rsidRPr="00975101">
        <w:rPr>
          <w:spacing w:val="1"/>
          <w:lang w:eastAsia="en-US"/>
        </w:rPr>
        <w:t>ä</w:t>
      </w:r>
      <w:r w:rsidRPr="00975101">
        <w:rPr>
          <w:lang w:eastAsia="en-US"/>
        </w:rPr>
        <w:t>g</w:t>
      </w:r>
      <w:r w:rsidRPr="00975101">
        <w:rPr>
          <w:spacing w:val="-3"/>
          <w:lang w:eastAsia="en-US"/>
        </w:rPr>
        <w:t>g</w:t>
      </w:r>
      <w:r w:rsidRPr="00975101">
        <w:rPr>
          <w:spacing w:val="1"/>
          <w:lang w:eastAsia="en-US"/>
        </w:rPr>
        <w:t>e</w:t>
      </w:r>
      <w:r w:rsidRPr="00975101">
        <w:rPr>
          <w:lang w:eastAsia="en-US"/>
        </w:rPr>
        <w:t>n. Om blås</w:t>
      </w:r>
      <w:r w:rsidRPr="00975101">
        <w:rPr>
          <w:spacing w:val="-2"/>
          <w:lang w:eastAsia="en-US"/>
        </w:rPr>
        <w:t>a</w:t>
      </w:r>
      <w:r w:rsidRPr="00975101">
        <w:rPr>
          <w:lang w:eastAsia="en-US"/>
        </w:rPr>
        <w:t>n blir öv</w:t>
      </w:r>
      <w:r w:rsidRPr="00975101">
        <w:rPr>
          <w:spacing w:val="-2"/>
          <w:lang w:eastAsia="en-US"/>
        </w:rPr>
        <w:t>e</w:t>
      </w:r>
      <w:r w:rsidRPr="00975101">
        <w:rPr>
          <w:lang w:eastAsia="en-US"/>
        </w:rPr>
        <w:t>r</w:t>
      </w:r>
      <w:r w:rsidRPr="00975101">
        <w:rPr>
          <w:spacing w:val="-2"/>
          <w:lang w:eastAsia="en-US"/>
        </w:rPr>
        <w:t>f</w:t>
      </w:r>
      <w:r w:rsidRPr="00975101">
        <w:rPr>
          <w:lang w:eastAsia="en-US"/>
        </w:rPr>
        <w:t>u</w:t>
      </w:r>
      <w:r w:rsidRPr="00975101">
        <w:rPr>
          <w:spacing w:val="2"/>
          <w:lang w:eastAsia="en-US"/>
        </w:rPr>
        <w:t>l</w:t>
      </w:r>
      <w:r w:rsidRPr="00975101">
        <w:rPr>
          <w:lang w:eastAsia="en-US"/>
        </w:rPr>
        <w:t>l är</w:t>
      </w:r>
      <w:r w:rsidRPr="00975101">
        <w:rPr>
          <w:spacing w:val="-2"/>
          <w:lang w:eastAsia="en-US"/>
        </w:rPr>
        <w:t xml:space="preserve"> </w:t>
      </w:r>
      <w:r w:rsidRPr="00975101">
        <w:rPr>
          <w:lang w:eastAsia="en-US"/>
        </w:rPr>
        <w:t>d</w:t>
      </w:r>
      <w:r w:rsidRPr="00975101">
        <w:rPr>
          <w:spacing w:val="-1"/>
          <w:lang w:eastAsia="en-US"/>
        </w:rPr>
        <w:t>e</w:t>
      </w:r>
      <w:r w:rsidRPr="00975101">
        <w:rPr>
          <w:lang w:eastAsia="en-US"/>
        </w:rPr>
        <w:t>t svå</w:t>
      </w:r>
      <w:r w:rsidRPr="00975101">
        <w:rPr>
          <w:spacing w:val="-1"/>
          <w:lang w:eastAsia="en-US"/>
        </w:rPr>
        <w:t>r</w:t>
      </w:r>
      <w:r w:rsidRPr="00975101">
        <w:rPr>
          <w:lang w:eastAsia="en-US"/>
        </w:rPr>
        <w:t>t att kissa sj</w:t>
      </w:r>
      <w:r w:rsidRPr="00975101">
        <w:rPr>
          <w:spacing w:val="-1"/>
          <w:lang w:eastAsia="en-US"/>
        </w:rPr>
        <w:t>ä</w:t>
      </w:r>
      <w:r w:rsidRPr="00975101">
        <w:rPr>
          <w:spacing w:val="2"/>
          <w:lang w:eastAsia="en-US"/>
        </w:rPr>
        <w:t>l</w:t>
      </w:r>
      <w:r w:rsidRPr="00975101">
        <w:rPr>
          <w:lang w:eastAsia="en-US"/>
        </w:rPr>
        <w:t>v o</w:t>
      </w:r>
      <w:r w:rsidRPr="00975101">
        <w:rPr>
          <w:spacing w:val="-1"/>
          <w:lang w:eastAsia="en-US"/>
        </w:rPr>
        <w:t>c</w:t>
      </w:r>
      <w:r w:rsidRPr="00975101">
        <w:rPr>
          <w:lang w:eastAsia="en-US"/>
        </w:rPr>
        <w:t xml:space="preserve">h </w:t>
      </w:r>
      <w:r w:rsidRPr="00975101">
        <w:rPr>
          <w:spacing w:val="3"/>
          <w:lang w:eastAsia="en-US"/>
        </w:rPr>
        <w:t>m</w:t>
      </w:r>
      <w:r w:rsidRPr="00975101">
        <w:rPr>
          <w:spacing w:val="-1"/>
          <w:lang w:eastAsia="en-US"/>
        </w:rPr>
        <w:t>a</w:t>
      </w:r>
      <w:r w:rsidRPr="00975101">
        <w:rPr>
          <w:lang w:eastAsia="en-US"/>
        </w:rPr>
        <w:t>n måste</w:t>
      </w:r>
      <w:r w:rsidRPr="00975101">
        <w:rPr>
          <w:spacing w:val="-1"/>
          <w:lang w:eastAsia="en-US"/>
        </w:rPr>
        <w:t xml:space="preserve"> </w:t>
      </w:r>
      <w:r w:rsidRPr="00975101">
        <w:rPr>
          <w:lang w:eastAsia="en-US"/>
        </w:rPr>
        <w:t>få</w:t>
      </w:r>
      <w:r w:rsidRPr="00975101">
        <w:rPr>
          <w:spacing w:val="-2"/>
          <w:lang w:eastAsia="en-US"/>
        </w:rPr>
        <w:t xml:space="preserve"> </w:t>
      </w:r>
      <w:r w:rsidRPr="00975101">
        <w:rPr>
          <w:lang w:eastAsia="en-US"/>
        </w:rPr>
        <w:t xml:space="preserve">hjälp med </w:t>
      </w:r>
      <w:r w:rsidRPr="00975101">
        <w:rPr>
          <w:spacing w:val="1"/>
          <w:lang w:eastAsia="en-US"/>
        </w:rPr>
        <w:t>d</w:t>
      </w:r>
      <w:r w:rsidRPr="00975101">
        <w:rPr>
          <w:spacing w:val="-1"/>
          <w:lang w:eastAsia="en-US"/>
        </w:rPr>
        <w:t>e</w:t>
      </w:r>
      <w:r w:rsidRPr="00975101">
        <w:rPr>
          <w:lang w:eastAsia="en-US"/>
        </w:rPr>
        <w:t>tta</w:t>
      </w:r>
      <w:r w:rsidRPr="00975101">
        <w:rPr>
          <w:spacing w:val="-1"/>
          <w:lang w:eastAsia="en-US"/>
        </w:rPr>
        <w:t xml:space="preserve"> </w:t>
      </w:r>
      <w:r w:rsidRPr="00975101">
        <w:rPr>
          <w:lang w:eastAsia="en-US"/>
        </w:rPr>
        <w:t>på</w:t>
      </w:r>
      <w:r w:rsidRPr="00975101">
        <w:rPr>
          <w:spacing w:val="-1"/>
          <w:lang w:eastAsia="en-US"/>
        </w:rPr>
        <w:t xml:space="preserve"> </w:t>
      </w:r>
      <w:r w:rsidRPr="00975101">
        <w:rPr>
          <w:lang w:eastAsia="en-US"/>
        </w:rPr>
        <w:t>sjukhus p.</w:t>
      </w:r>
      <w:r w:rsidRPr="00975101">
        <w:rPr>
          <w:spacing w:val="-3"/>
          <w:lang w:eastAsia="en-US"/>
        </w:rPr>
        <w:t>g</w:t>
      </w:r>
      <w:r w:rsidRPr="00975101">
        <w:rPr>
          <w:lang w:eastAsia="en-US"/>
        </w:rPr>
        <w:t>.</w:t>
      </w:r>
      <w:r w:rsidRPr="00975101">
        <w:rPr>
          <w:spacing w:val="-1"/>
          <w:lang w:eastAsia="en-US"/>
        </w:rPr>
        <w:t>a</w:t>
      </w:r>
      <w:r w:rsidRPr="00975101">
        <w:rPr>
          <w:lang w:eastAsia="en-US"/>
        </w:rPr>
        <w:t>.</w:t>
      </w:r>
      <w:r w:rsidRPr="00975101">
        <w:rPr>
          <w:spacing w:val="2"/>
          <w:lang w:eastAsia="en-US"/>
        </w:rPr>
        <w:t xml:space="preserve"> </w:t>
      </w:r>
      <w:r w:rsidRPr="00975101">
        <w:rPr>
          <w:lang w:eastAsia="en-US"/>
        </w:rPr>
        <w:t xml:space="preserve">risk </w:t>
      </w:r>
      <w:r w:rsidRPr="00975101">
        <w:rPr>
          <w:spacing w:val="-1"/>
          <w:lang w:eastAsia="en-US"/>
        </w:rPr>
        <w:t>f</w:t>
      </w:r>
      <w:r w:rsidRPr="00975101">
        <w:rPr>
          <w:lang w:eastAsia="en-US"/>
        </w:rPr>
        <w:t>ör</w:t>
      </w:r>
      <w:r w:rsidRPr="00975101">
        <w:rPr>
          <w:spacing w:val="1"/>
          <w:lang w:eastAsia="en-US"/>
        </w:rPr>
        <w:t xml:space="preserve"> </w:t>
      </w:r>
      <w:r w:rsidRPr="00975101">
        <w:rPr>
          <w:lang w:eastAsia="en-US"/>
        </w:rPr>
        <w:t>fo</w:t>
      </w:r>
      <w:r w:rsidRPr="00975101">
        <w:rPr>
          <w:spacing w:val="-2"/>
          <w:lang w:eastAsia="en-US"/>
        </w:rPr>
        <w:t>r</w:t>
      </w:r>
      <w:r w:rsidRPr="00975101">
        <w:rPr>
          <w:lang w:eastAsia="en-US"/>
        </w:rPr>
        <w:t>tsatta bl</w:t>
      </w:r>
      <w:r w:rsidRPr="00975101">
        <w:rPr>
          <w:spacing w:val="-1"/>
          <w:lang w:eastAsia="en-US"/>
        </w:rPr>
        <w:t>å</w:t>
      </w:r>
      <w:r w:rsidRPr="00975101">
        <w:rPr>
          <w:lang w:eastAsia="en-US"/>
        </w:rPr>
        <w:t>sprobl</w:t>
      </w:r>
      <w:r w:rsidRPr="00975101">
        <w:rPr>
          <w:spacing w:val="-1"/>
          <w:lang w:eastAsia="en-US"/>
        </w:rPr>
        <w:t>e</w:t>
      </w:r>
      <w:r w:rsidRPr="00975101">
        <w:rPr>
          <w:lang w:eastAsia="en-US"/>
        </w:rPr>
        <w:t>m.</w:t>
      </w:r>
    </w:p>
    <w:p w14:paraId="0226D8C8" w14:textId="77777777" w:rsidR="00584E87" w:rsidRPr="00975101" w:rsidRDefault="00584E87" w:rsidP="00584E87">
      <w:pPr>
        <w:widowControl w:val="0"/>
        <w:spacing w:after="0" w:line="240" w:lineRule="auto"/>
        <w:ind w:right="0"/>
        <w:rPr>
          <w:lang w:eastAsia="en-US"/>
        </w:rPr>
      </w:pPr>
    </w:p>
    <w:p w14:paraId="2757117A" w14:textId="77777777" w:rsidR="00584E87" w:rsidRPr="00975101" w:rsidRDefault="00584E87" w:rsidP="00584E87">
      <w:pPr>
        <w:widowControl w:val="0"/>
        <w:spacing w:after="0" w:line="240" w:lineRule="auto"/>
        <w:ind w:right="0"/>
        <w:rPr>
          <w:lang w:eastAsia="en-US"/>
        </w:rPr>
      </w:pPr>
    </w:p>
    <w:p w14:paraId="52463E3A" w14:textId="77777777" w:rsidR="00584E87" w:rsidRPr="00975101" w:rsidRDefault="00584E87" w:rsidP="00584E87">
      <w:pPr>
        <w:widowControl w:val="0"/>
        <w:tabs>
          <w:tab w:val="left" w:pos="567"/>
        </w:tabs>
        <w:spacing w:after="0" w:line="240" w:lineRule="auto"/>
        <w:ind w:right="0"/>
        <w:rPr>
          <w:lang w:eastAsia="en-US"/>
        </w:rPr>
      </w:pPr>
      <w:r w:rsidRPr="00975101">
        <w:rPr>
          <w:lang w:eastAsia="en-US"/>
        </w:rPr>
        <w:fldChar w:fldCharType="begin">
          <w:ffData>
            <w:name w:val="Kryss1"/>
            <w:enabled/>
            <w:calcOnExit w:val="0"/>
            <w:checkBox>
              <w:sizeAuto/>
              <w:default w:val="0"/>
            </w:checkBox>
          </w:ffData>
        </w:fldChar>
      </w:r>
      <w:bookmarkStart w:id="3" w:name="Kryss1"/>
      <w:r w:rsidRPr="00975101">
        <w:rPr>
          <w:lang w:eastAsia="en-US"/>
        </w:rPr>
        <w:instrText xml:space="preserve"> FORMCHECKBOX </w:instrText>
      </w:r>
      <w:r>
        <w:rPr>
          <w:lang w:eastAsia="en-US"/>
        </w:rPr>
      </w:r>
      <w:r>
        <w:rPr>
          <w:lang w:eastAsia="en-US"/>
        </w:rPr>
        <w:fldChar w:fldCharType="separate"/>
      </w:r>
      <w:r w:rsidRPr="00975101">
        <w:rPr>
          <w:lang w:eastAsia="en-US"/>
        </w:rPr>
        <w:fldChar w:fldCharType="end"/>
      </w:r>
      <w:bookmarkEnd w:id="3"/>
      <w:r w:rsidRPr="00975101">
        <w:rPr>
          <w:lang w:eastAsia="en-US"/>
        </w:rPr>
        <w:t xml:space="preserve"> </w:t>
      </w:r>
      <w:r w:rsidRPr="00975101">
        <w:rPr>
          <w:lang w:eastAsia="en-US"/>
        </w:rPr>
        <w:tab/>
        <w:t>Om Du inte kissat på</w:t>
      </w:r>
      <w:r w:rsidRPr="00975101">
        <w:rPr>
          <w:spacing w:val="-1"/>
          <w:lang w:eastAsia="en-US"/>
        </w:rPr>
        <w:t xml:space="preserve"> </w:t>
      </w:r>
      <w:r w:rsidRPr="00975101">
        <w:rPr>
          <w:lang w:eastAsia="en-US"/>
        </w:rPr>
        <w:t>U</w:t>
      </w:r>
      <w:r w:rsidRPr="00975101">
        <w:rPr>
          <w:spacing w:val="1"/>
          <w:lang w:eastAsia="en-US"/>
        </w:rPr>
        <w:t>p</w:t>
      </w:r>
      <w:r w:rsidRPr="00975101">
        <w:rPr>
          <w:lang w:eastAsia="en-US"/>
        </w:rPr>
        <w:t>pv</w:t>
      </w:r>
      <w:r w:rsidRPr="00975101">
        <w:rPr>
          <w:spacing w:val="-1"/>
          <w:lang w:eastAsia="en-US"/>
        </w:rPr>
        <w:t>a</w:t>
      </w:r>
      <w:r w:rsidRPr="00975101">
        <w:rPr>
          <w:lang w:eastAsia="en-US"/>
        </w:rPr>
        <w:t>knin</w:t>
      </w:r>
      <w:r w:rsidRPr="00975101">
        <w:rPr>
          <w:spacing w:val="-2"/>
          <w:lang w:eastAsia="en-US"/>
        </w:rPr>
        <w:t>g</w:t>
      </w:r>
      <w:r w:rsidRPr="00975101">
        <w:rPr>
          <w:spacing w:val="2"/>
          <w:lang w:eastAsia="en-US"/>
        </w:rPr>
        <w:t>s</w:t>
      </w:r>
      <w:r w:rsidRPr="00975101">
        <w:rPr>
          <w:spacing w:val="-1"/>
          <w:lang w:eastAsia="en-US"/>
        </w:rPr>
        <w:t>a</w:t>
      </w:r>
      <w:r w:rsidRPr="00975101">
        <w:rPr>
          <w:lang w:eastAsia="en-US"/>
        </w:rPr>
        <w:t>vd</w:t>
      </w:r>
      <w:r w:rsidRPr="00975101">
        <w:rPr>
          <w:spacing w:val="-1"/>
          <w:lang w:eastAsia="en-US"/>
        </w:rPr>
        <w:t>e</w:t>
      </w:r>
      <w:r w:rsidRPr="00975101">
        <w:rPr>
          <w:lang w:eastAsia="en-US"/>
        </w:rPr>
        <w:t>lning</w:t>
      </w:r>
      <w:r w:rsidRPr="00975101">
        <w:rPr>
          <w:spacing w:val="-1"/>
          <w:lang w:eastAsia="en-US"/>
        </w:rPr>
        <w:t>e</w:t>
      </w:r>
      <w:r w:rsidRPr="00975101">
        <w:rPr>
          <w:lang w:eastAsia="en-US"/>
        </w:rPr>
        <w:t>n f</w:t>
      </w:r>
      <w:r w:rsidRPr="00975101">
        <w:rPr>
          <w:spacing w:val="1"/>
          <w:lang w:eastAsia="en-US"/>
        </w:rPr>
        <w:t>ö</w:t>
      </w:r>
      <w:r w:rsidRPr="00975101">
        <w:rPr>
          <w:lang w:eastAsia="en-US"/>
        </w:rPr>
        <w:t>re</w:t>
      </w:r>
      <w:r w:rsidRPr="00975101">
        <w:rPr>
          <w:spacing w:val="-2"/>
          <w:lang w:eastAsia="en-US"/>
        </w:rPr>
        <w:t xml:space="preserve"> </w:t>
      </w:r>
      <w:r w:rsidRPr="00975101">
        <w:rPr>
          <w:lang w:eastAsia="en-US"/>
        </w:rPr>
        <w:t>h</w:t>
      </w:r>
      <w:r w:rsidRPr="00975101">
        <w:rPr>
          <w:spacing w:val="-1"/>
          <w:lang w:eastAsia="en-US"/>
        </w:rPr>
        <w:t>e</w:t>
      </w:r>
      <w:r w:rsidRPr="00975101">
        <w:rPr>
          <w:spacing w:val="2"/>
          <w:lang w:eastAsia="en-US"/>
        </w:rPr>
        <w:t>m</w:t>
      </w:r>
      <w:r w:rsidRPr="00975101">
        <w:rPr>
          <w:spacing w:val="-3"/>
          <w:lang w:eastAsia="en-US"/>
        </w:rPr>
        <w:t>g</w:t>
      </w:r>
      <w:r w:rsidRPr="00975101">
        <w:rPr>
          <w:spacing w:val="-1"/>
          <w:lang w:eastAsia="en-US"/>
        </w:rPr>
        <w:t>å</w:t>
      </w:r>
      <w:r w:rsidRPr="00975101">
        <w:rPr>
          <w:spacing w:val="2"/>
          <w:lang w:eastAsia="en-US"/>
        </w:rPr>
        <w:t>n</w:t>
      </w:r>
      <w:r w:rsidRPr="00975101">
        <w:rPr>
          <w:lang w:eastAsia="en-US"/>
        </w:rPr>
        <w:t>g</w:t>
      </w:r>
      <w:r w:rsidRPr="00975101">
        <w:rPr>
          <w:spacing w:val="-3"/>
          <w:lang w:eastAsia="en-US"/>
        </w:rPr>
        <w:t xml:space="preserve"> </w:t>
      </w:r>
      <w:r w:rsidRPr="00975101">
        <w:rPr>
          <w:spacing w:val="2"/>
          <w:lang w:eastAsia="en-US"/>
        </w:rPr>
        <w:t>o</w:t>
      </w:r>
      <w:r w:rsidRPr="00975101">
        <w:rPr>
          <w:spacing w:val="-1"/>
          <w:lang w:eastAsia="en-US"/>
        </w:rPr>
        <w:t>c</w:t>
      </w:r>
      <w:r w:rsidRPr="00975101">
        <w:rPr>
          <w:lang w:eastAsia="en-US"/>
        </w:rPr>
        <w:t>h inte</w:t>
      </w:r>
      <w:r w:rsidRPr="00975101">
        <w:rPr>
          <w:spacing w:val="-1"/>
          <w:lang w:eastAsia="en-US"/>
        </w:rPr>
        <w:t xml:space="preserve"> </w:t>
      </w:r>
      <w:r w:rsidRPr="00975101">
        <w:rPr>
          <w:lang w:eastAsia="en-US"/>
        </w:rPr>
        <w:t>h</w:t>
      </w:r>
      <w:r w:rsidRPr="00975101">
        <w:rPr>
          <w:spacing w:val="-1"/>
          <w:lang w:eastAsia="en-US"/>
        </w:rPr>
        <w:t>a</w:t>
      </w:r>
      <w:r w:rsidRPr="00975101">
        <w:rPr>
          <w:lang w:eastAsia="en-US"/>
        </w:rPr>
        <w:t>r</w:t>
      </w:r>
      <w:r w:rsidRPr="00975101">
        <w:rPr>
          <w:spacing w:val="1"/>
          <w:lang w:eastAsia="en-US"/>
        </w:rPr>
        <w:t xml:space="preserve"> </w:t>
      </w:r>
      <w:r w:rsidRPr="00975101">
        <w:rPr>
          <w:lang w:eastAsia="en-US"/>
        </w:rPr>
        <w:t>kiss</w:t>
      </w:r>
      <w:r w:rsidRPr="00975101">
        <w:rPr>
          <w:spacing w:val="-1"/>
          <w:lang w:eastAsia="en-US"/>
        </w:rPr>
        <w:t>a</w:t>
      </w:r>
      <w:r w:rsidRPr="00975101">
        <w:rPr>
          <w:lang w:eastAsia="en-US"/>
        </w:rPr>
        <w:t>t h</w:t>
      </w:r>
      <w:r w:rsidRPr="00975101">
        <w:rPr>
          <w:spacing w:val="-1"/>
          <w:lang w:eastAsia="en-US"/>
        </w:rPr>
        <w:t>e</w:t>
      </w:r>
      <w:r w:rsidRPr="00975101">
        <w:rPr>
          <w:lang w:eastAsia="en-US"/>
        </w:rPr>
        <w:t>mma</w:t>
      </w:r>
      <w:r w:rsidRPr="00975101">
        <w:rPr>
          <w:spacing w:val="-1"/>
          <w:lang w:eastAsia="en-US"/>
        </w:rPr>
        <w:t xml:space="preserve"> </w:t>
      </w:r>
      <w:r w:rsidRPr="00975101">
        <w:rPr>
          <w:lang w:eastAsia="en-US"/>
        </w:rPr>
        <w:t xml:space="preserve">innan </w:t>
      </w:r>
      <w:r w:rsidRPr="00975101">
        <w:rPr>
          <w:spacing w:val="-1"/>
          <w:lang w:eastAsia="en-US"/>
        </w:rPr>
        <w:t>D</w:t>
      </w:r>
      <w:r w:rsidRPr="00975101">
        <w:rPr>
          <w:lang w:eastAsia="en-US"/>
        </w:rPr>
        <w:t>u</w:t>
      </w:r>
      <w:r w:rsidRPr="00975101">
        <w:rPr>
          <w:spacing w:val="2"/>
          <w:lang w:eastAsia="en-US"/>
        </w:rPr>
        <w:t xml:space="preserve"> </w:t>
      </w:r>
      <w:r w:rsidRPr="00975101">
        <w:rPr>
          <w:spacing w:val="-3"/>
          <w:lang w:eastAsia="en-US"/>
        </w:rPr>
        <w:t>g</w:t>
      </w:r>
      <w:r w:rsidRPr="00975101">
        <w:rPr>
          <w:spacing w:val="-1"/>
          <w:lang w:eastAsia="en-US"/>
        </w:rPr>
        <w:t>å</w:t>
      </w:r>
      <w:r w:rsidRPr="00975101">
        <w:rPr>
          <w:lang w:eastAsia="en-US"/>
        </w:rPr>
        <w:t xml:space="preserve">r </w:t>
      </w:r>
      <w:r w:rsidRPr="00975101">
        <w:rPr>
          <w:spacing w:val="1"/>
          <w:lang w:eastAsia="en-US"/>
        </w:rPr>
        <w:t>o</w:t>
      </w:r>
      <w:r w:rsidRPr="00975101">
        <w:rPr>
          <w:spacing w:val="-1"/>
          <w:lang w:eastAsia="en-US"/>
        </w:rPr>
        <w:t>c</w:t>
      </w:r>
      <w:r w:rsidRPr="00975101">
        <w:rPr>
          <w:lang w:eastAsia="en-US"/>
        </w:rPr>
        <w:t>h</w:t>
      </w:r>
      <w:r w:rsidRPr="00975101">
        <w:rPr>
          <w:spacing w:val="2"/>
          <w:lang w:eastAsia="en-US"/>
        </w:rPr>
        <w:t xml:space="preserve"> </w:t>
      </w:r>
      <w:r w:rsidRPr="00975101">
        <w:rPr>
          <w:lang w:eastAsia="en-US"/>
        </w:rPr>
        <w:t>lägg</w:t>
      </w:r>
      <w:r w:rsidRPr="00975101">
        <w:rPr>
          <w:spacing w:val="-2"/>
          <w:lang w:eastAsia="en-US"/>
        </w:rPr>
        <w:t>e</w:t>
      </w:r>
      <w:r w:rsidRPr="00975101">
        <w:rPr>
          <w:lang w:eastAsia="en-US"/>
        </w:rPr>
        <w:t xml:space="preserve">r </w:t>
      </w:r>
      <w:r w:rsidRPr="00975101">
        <w:rPr>
          <w:spacing w:val="-2"/>
          <w:lang w:eastAsia="en-US"/>
        </w:rPr>
        <w:t>D</w:t>
      </w:r>
      <w:r w:rsidRPr="00975101">
        <w:rPr>
          <w:spacing w:val="2"/>
          <w:lang w:eastAsia="en-US"/>
        </w:rPr>
        <w:t>i</w:t>
      </w:r>
      <w:r w:rsidRPr="00975101">
        <w:rPr>
          <w:lang w:eastAsia="en-US"/>
        </w:rPr>
        <w:t>g</w:t>
      </w:r>
      <w:r w:rsidRPr="00975101">
        <w:rPr>
          <w:spacing w:val="-3"/>
          <w:lang w:eastAsia="en-US"/>
        </w:rPr>
        <w:t xml:space="preserve"> </w:t>
      </w:r>
      <w:r w:rsidRPr="00975101">
        <w:rPr>
          <w:lang w:eastAsia="en-US"/>
        </w:rPr>
        <w:t>f</w:t>
      </w:r>
      <w:r w:rsidRPr="00975101">
        <w:rPr>
          <w:spacing w:val="1"/>
          <w:lang w:eastAsia="en-US"/>
        </w:rPr>
        <w:t>ö</w:t>
      </w:r>
      <w:r w:rsidRPr="00975101">
        <w:rPr>
          <w:lang w:eastAsia="en-US"/>
        </w:rPr>
        <w:t>r n</w:t>
      </w:r>
      <w:r w:rsidRPr="00975101">
        <w:rPr>
          <w:spacing w:val="-2"/>
          <w:lang w:eastAsia="en-US"/>
        </w:rPr>
        <w:t>a</w:t>
      </w:r>
      <w:r w:rsidRPr="00975101">
        <w:rPr>
          <w:lang w:eastAsia="en-US"/>
        </w:rPr>
        <w:t>tt</w:t>
      </w:r>
      <w:r w:rsidRPr="00975101">
        <w:rPr>
          <w:spacing w:val="-1"/>
          <w:lang w:eastAsia="en-US"/>
        </w:rPr>
        <w:t>e</w:t>
      </w:r>
      <w:r w:rsidRPr="00975101">
        <w:rPr>
          <w:lang w:eastAsia="en-US"/>
        </w:rPr>
        <w:t>n, s</w:t>
      </w:r>
      <w:r w:rsidRPr="00975101">
        <w:rPr>
          <w:spacing w:val="2"/>
          <w:lang w:eastAsia="en-US"/>
        </w:rPr>
        <w:t>ö</w:t>
      </w:r>
      <w:r w:rsidRPr="00975101">
        <w:rPr>
          <w:lang w:eastAsia="en-US"/>
        </w:rPr>
        <w:t xml:space="preserve">k </w:t>
      </w:r>
    </w:p>
    <w:p w14:paraId="6BCE1DCB" w14:textId="77777777" w:rsidR="00584E87" w:rsidRPr="00975101" w:rsidRDefault="00584E87" w:rsidP="00584E87">
      <w:pPr>
        <w:widowControl w:val="0"/>
        <w:spacing w:after="0" w:line="240" w:lineRule="auto"/>
        <w:ind w:right="0"/>
        <w:rPr>
          <w:b/>
          <w:lang w:eastAsia="en-US"/>
        </w:rPr>
      </w:pPr>
      <w:r w:rsidRPr="00975101">
        <w:rPr>
          <w:b/>
          <w:lang w:eastAsia="en-US"/>
        </w:rPr>
        <w:t>Akutmotta</w:t>
      </w:r>
      <w:r w:rsidRPr="00975101">
        <w:rPr>
          <w:b/>
          <w:spacing w:val="-3"/>
          <w:lang w:eastAsia="en-US"/>
        </w:rPr>
        <w:t>g</w:t>
      </w:r>
      <w:r w:rsidRPr="00975101">
        <w:rPr>
          <w:b/>
          <w:lang w:eastAsia="en-US"/>
        </w:rPr>
        <w:t>ni</w:t>
      </w:r>
      <w:r w:rsidRPr="00975101">
        <w:rPr>
          <w:b/>
          <w:spacing w:val="2"/>
          <w:lang w:eastAsia="en-US"/>
        </w:rPr>
        <w:t>n</w:t>
      </w:r>
      <w:r w:rsidRPr="00975101">
        <w:rPr>
          <w:b/>
          <w:spacing w:val="-3"/>
          <w:lang w:eastAsia="en-US"/>
        </w:rPr>
        <w:t>g</w:t>
      </w:r>
      <w:r w:rsidRPr="00975101">
        <w:rPr>
          <w:b/>
          <w:spacing w:val="-1"/>
          <w:lang w:eastAsia="en-US"/>
        </w:rPr>
        <w:t>e</w:t>
      </w:r>
      <w:r w:rsidRPr="00975101">
        <w:rPr>
          <w:b/>
          <w:lang w:eastAsia="en-US"/>
        </w:rPr>
        <w:t>n N</w:t>
      </w:r>
      <w:r w:rsidRPr="00975101">
        <w:rPr>
          <w:b/>
          <w:spacing w:val="1"/>
          <w:lang w:eastAsia="en-US"/>
        </w:rPr>
        <w:t>Ä</w:t>
      </w:r>
      <w:r w:rsidRPr="00975101">
        <w:rPr>
          <w:b/>
          <w:lang w:eastAsia="en-US"/>
        </w:rPr>
        <w:t>L</w:t>
      </w:r>
      <w:r w:rsidRPr="00975101">
        <w:rPr>
          <w:b/>
          <w:lang w:eastAsia="en-US"/>
        </w:rPr>
        <w:tab/>
        <w:t xml:space="preserve">010 – 43 50 000 </w:t>
      </w:r>
      <w:r w:rsidRPr="00975101">
        <w:rPr>
          <w:b/>
          <w:spacing w:val="-1"/>
          <w:lang w:eastAsia="en-US"/>
        </w:rPr>
        <w:t>(</w:t>
      </w:r>
      <w:proofErr w:type="spellStart"/>
      <w:r w:rsidRPr="00975101">
        <w:rPr>
          <w:b/>
          <w:lang w:eastAsia="en-US"/>
        </w:rPr>
        <w:t>v</w:t>
      </w:r>
      <w:r w:rsidRPr="00975101">
        <w:rPr>
          <w:b/>
          <w:spacing w:val="2"/>
          <w:lang w:eastAsia="en-US"/>
        </w:rPr>
        <w:t>x</w:t>
      </w:r>
      <w:proofErr w:type="spellEnd"/>
      <w:r w:rsidRPr="00975101">
        <w:rPr>
          <w:b/>
          <w:lang w:eastAsia="en-US"/>
        </w:rPr>
        <w:t>)</w:t>
      </w:r>
    </w:p>
    <w:p w14:paraId="5D59F612" w14:textId="77777777" w:rsidR="00584E87" w:rsidRPr="00975101" w:rsidRDefault="00584E87" w:rsidP="00584E87">
      <w:pPr>
        <w:widowControl w:val="0"/>
        <w:tabs>
          <w:tab w:val="left" w:pos="4514"/>
        </w:tabs>
        <w:spacing w:after="0" w:line="240" w:lineRule="auto"/>
        <w:ind w:right="0"/>
        <w:rPr>
          <w:lang w:eastAsia="en-US"/>
        </w:rPr>
      </w:pPr>
    </w:p>
    <w:p w14:paraId="5F41FE28" w14:textId="77777777" w:rsidR="00584E87" w:rsidRPr="00975101" w:rsidRDefault="00584E87" w:rsidP="00584E87">
      <w:pPr>
        <w:widowControl w:val="0"/>
        <w:spacing w:after="0" w:line="240" w:lineRule="auto"/>
        <w:ind w:right="0"/>
        <w:rPr>
          <w:lang w:eastAsia="en-US"/>
        </w:rPr>
      </w:pPr>
    </w:p>
    <w:p w14:paraId="01C03AC6" w14:textId="77777777" w:rsidR="00584E87" w:rsidRPr="00975101" w:rsidRDefault="00584E87" w:rsidP="00584E87">
      <w:pPr>
        <w:widowControl w:val="0"/>
        <w:tabs>
          <w:tab w:val="left" w:pos="567"/>
        </w:tabs>
        <w:spacing w:after="0" w:line="240" w:lineRule="auto"/>
        <w:ind w:right="0"/>
        <w:rPr>
          <w:lang w:eastAsia="en-US"/>
        </w:rPr>
      </w:pPr>
      <w:r w:rsidRPr="00975101">
        <w:rPr>
          <w:lang w:eastAsia="en-US"/>
        </w:rPr>
        <w:fldChar w:fldCharType="begin">
          <w:ffData>
            <w:name w:val="Kryss1"/>
            <w:enabled/>
            <w:calcOnExit w:val="0"/>
            <w:checkBox>
              <w:sizeAuto/>
              <w:default w:val="0"/>
            </w:checkBox>
          </w:ffData>
        </w:fldChar>
      </w:r>
      <w:r w:rsidRPr="00975101">
        <w:rPr>
          <w:lang w:eastAsia="en-US"/>
        </w:rPr>
        <w:instrText xml:space="preserve"> FORMCHECKBOX </w:instrText>
      </w:r>
      <w:r>
        <w:rPr>
          <w:lang w:eastAsia="en-US"/>
        </w:rPr>
      </w:r>
      <w:r>
        <w:rPr>
          <w:lang w:eastAsia="en-US"/>
        </w:rPr>
        <w:fldChar w:fldCharType="separate"/>
      </w:r>
      <w:r w:rsidRPr="00975101">
        <w:rPr>
          <w:lang w:eastAsia="en-US"/>
        </w:rPr>
        <w:fldChar w:fldCharType="end"/>
      </w:r>
      <w:r w:rsidRPr="00975101">
        <w:rPr>
          <w:lang w:eastAsia="en-US"/>
        </w:rPr>
        <w:t xml:space="preserve"> </w:t>
      </w:r>
      <w:r w:rsidRPr="00975101">
        <w:rPr>
          <w:lang w:eastAsia="en-US"/>
        </w:rPr>
        <w:tab/>
        <w:t>Om Du som patient h</w:t>
      </w:r>
      <w:r w:rsidRPr="00975101">
        <w:rPr>
          <w:spacing w:val="-2"/>
          <w:lang w:eastAsia="en-US"/>
        </w:rPr>
        <w:t>a</w:t>
      </w:r>
      <w:r w:rsidRPr="00975101">
        <w:rPr>
          <w:lang w:eastAsia="en-US"/>
        </w:rPr>
        <w:t>r f</w:t>
      </w:r>
      <w:r w:rsidRPr="00975101">
        <w:rPr>
          <w:spacing w:val="-1"/>
          <w:lang w:eastAsia="en-US"/>
        </w:rPr>
        <w:t>å</w:t>
      </w:r>
      <w:r w:rsidRPr="00975101">
        <w:rPr>
          <w:lang w:eastAsia="en-US"/>
        </w:rPr>
        <w:t xml:space="preserve">tt </w:t>
      </w:r>
      <w:r w:rsidRPr="00975101">
        <w:rPr>
          <w:spacing w:val="-1"/>
          <w:lang w:eastAsia="en-US"/>
        </w:rPr>
        <w:t>e</w:t>
      </w:r>
      <w:r w:rsidRPr="00975101">
        <w:rPr>
          <w:lang w:eastAsia="en-US"/>
        </w:rPr>
        <w:t>n urinsla</w:t>
      </w:r>
      <w:r w:rsidRPr="00975101">
        <w:rPr>
          <w:spacing w:val="1"/>
          <w:lang w:eastAsia="en-US"/>
        </w:rPr>
        <w:t>n</w:t>
      </w:r>
      <w:r w:rsidRPr="00975101">
        <w:rPr>
          <w:lang w:eastAsia="en-US"/>
        </w:rPr>
        <w:t>g</w:t>
      </w:r>
      <w:r w:rsidRPr="00975101">
        <w:rPr>
          <w:spacing w:val="-3"/>
          <w:lang w:eastAsia="en-US"/>
        </w:rPr>
        <w:t xml:space="preserve"> </w:t>
      </w:r>
      <w:r w:rsidRPr="00975101">
        <w:rPr>
          <w:lang w:eastAsia="en-US"/>
        </w:rPr>
        <w:t>insatt i urinbl</w:t>
      </w:r>
      <w:r w:rsidRPr="00975101">
        <w:rPr>
          <w:spacing w:val="-1"/>
          <w:lang w:eastAsia="en-US"/>
        </w:rPr>
        <w:t>å</w:t>
      </w:r>
      <w:r w:rsidRPr="00975101">
        <w:rPr>
          <w:lang w:eastAsia="en-US"/>
        </w:rPr>
        <w:t>s</w:t>
      </w:r>
      <w:r w:rsidRPr="00975101">
        <w:rPr>
          <w:spacing w:val="-1"/>
          <w:lang w:eastAsia="en-US"/>
        </w:rPr>
        <w:t>a</w:t>
      </w:r>
      <w:r w:rsidRPr="00975101">
        <w:rPr>
          <w:lang w:eastAsia="en-US"/>
        </w:rPr>
        <w:t>n p.</w:t>
      </w:r>
      <w:r w:rsidRPr="00975101">
        <w:rPr>
          <w:spacing w:val="-3"/>
          <w:lang w:eastAsia="en-US"/>
        </w:rPr>
        <w:t>g</w:t>
      </w:r>
      <w:r w:rsidRPr="00975101">
        <w:rPr>
          <w:spacing w:val="2"/>
          <w:lang w:eastAsia="en-US"/>
        </w:rPr>
        <w:t>.</w:t>
      </w:r>
      <w:r w:rsidRPr="00975101">
        <w:rPr>
          <w:spacing w:val="-1"/>
          <w:lang w:eastAsia="en-US"/>
        </w:rPr>
        <w:t>a</w:t>
      </w:r>
      <w:r w:rsidRPr="00975101">
        <w:rPr>
          <w:lang w:eastAsia="en-US"/>
        </w:rPr>
        <w:t>. v</w:t>
      </w:r>
      <w:r w:rsidRPr="00975101">
        <w:rPr>
          <w:spacing w:val="-1"/>
          <w:lang w:eastAsia="en-US"/>
        </w:rPr>
        <w:t>a</w:t>
      </w:r>
      <w:r w:rsidRPr="00975101">
        <w:rPr>
          <w:lang w:eastAsia="en-US"/>
        </w:rPr>
        <w:t>tt</w:t>
      </w:r>
      <w:r w:rsidRPr="00975101">
        <w:rPr>
          <w:spacing w:val="-1"/>
          <w:lang w:eastAsia="en-US"/>
        </w:rPr>
        <w:t>e</w:t>
      </w:r>
      <w:r w:rsidRPr="00975101">
        <w:rPr>
          <w:lang w:eastAsia="en-US"/>
        </w:rPr>
        <w:t>nk</w:t>
      </w:r>
      <w:r w:rsidRPr="00975101">
        <w:rPr>
          <w:spacing w:val="-1"/>
          <w:lang w:eastAsia="en-US"/>
        </w:rPr>
        <w:t>a</w:t>
      </w:r>
      <w:r w:rsidRPr="00975101">
        <w:rPr>
          <w:lang w:eastAsia="en-US"/>
        </w:rPr>
        <w:t>stnin</w:t>
      </w:r>
      <w:r w:rsidRPr="00975101">
        <w:rPr>
          <w:spacing w:val="-3"/>
          <w:lang w:eastAsia="en-US"/>
        </w:rPr>
        <w:t>g</w:t>
      </w:r>
      <w:r w:rsidRPr="00975101">
        <w:rPr>
          <w:lang w:eastAsia="en-US"/>
        </w:rPr>
        <w:t>s</w:t>
      </w:r>
      <w:r w:rsidRPr="00975101">
        <w:rPr>
          <w:spacing w:val="2"/>
          <w:lang w:eastAsia="en-US"/>
        </w:rPr>
        <w:t>b</w:t>
      </w:r>
      <w:r w:rsidRPr="00975101">
        <w:rPr>
          <w:spacing w:val="-1"/>
          <w:lang w:eastAsia="en-US"/>
        </w:rPr>
        <w:t>e</w:t>
      </w:r>
      <w:r w:rsidRPr="00975101">
        <w:rPr>
          <w:lang w:eastAsia="en-US"/>
        </w:rPr>
        <w:t>sv</w:t>
      </w:r>
      <w:r w:rsidRPr="00975101">
        <w:rPr>
          <w:spacing w:val="-1"/>
          <w:lang w:eastAsia="en-US"/>
        </w:rPr>
        <w:t>ä</w:t>
      </w:r>
      <w:r w:rsidRPr="00975101">
        <w:rPr>
          <w:lang w:eastAsia="en-US"/>
        </w:rPr>
        <w:t>r</w:t>
      </w:r>
      <w:r w:rsidRPr="00975101">
        <w:rPr>
          <w:spacing w:val="1"/>
          <w:lang w:eastAsia="en-US"/>
        </w:rPr>
        <w:t xml:space="preserve"> </w:t>
      </w:r>
      <w:r w:rsidRPr="00975101">
        <w:rPr>
          <w:spacing w:val="-1"/>
          <w:lang w:eastAsia="en-US"/>
        </w:rPr>
        <w:t>e</w:t>
      </w:r>
      <w:r w:rsidRPr="00975101">
        <w:rPr>
          <w:lang w:eastAsia="en-US"/>
        </w:rPr>
        <w:t>f</w:t>
      </w:r>
      <w:r w:rsidRPr="00975101">
        <w:rPr>
          <w:spacing w:val="1"/>
          <w:lang w:eastAsia="en-US"/>
        </w:rPr>
        <w:t>t</w:t>
      </w:r>
      <w:r w:rsidRPr="00975101">
        <w:rPr>
          <w:spacing w:val="-1"/>
          <w:lang w:eastAsia="en-US"/>
        </w:rPr>
        <w:t>e</w:t>
      </w:r>
      <w:r w:rsidRPr="00975101">
        <w:rPr>
          <w:lang w:eastAsia="en-US"/>
        </w:rPr>
        <w:t>r op</w:t>
      </w:r>
      <w:r w:rsidRPr="00975101">
        <w:rPr>
          <w:spacing w:val="-2"/>
          <w:lang w:eastAsia="en-US"/>
        </w:rPr>
        <w:t>e</w:t>
      </w:r>
      <w:r w:rsidRPr="00975101">
        <w:rPr>
          <w:spacing w:val="1"/>
          <w:lang w:eastAsia="en-US"/>
        </w:rPr>
        <w:t>r</w:t>
      </w:r>
      <w:r w:rsidRPr="00975101">
        <w:rPr>
          <w:spacing w:val="-1"/>
          <w:lang w:eastAsia="en-US"/>
        </w:rPr>
        <w:t>a</w:t>
      </w:r>
      <w:r w:rsidRPr="00975101">
        <w:rPr>
          <w:lang w:eastAsia="en-US"/>
        </w:rPr>
        <w:t>tion g</w:t>
      </w:r>
      <w:r w:rsidRPr="00975101">
        <w:rPr>
          <w:spacing w:val="-1"/>
          <w:lang w:eastAsia="en-US"/>
        </w:rPr>
        <w:t>ä</w:t>
      </w:r>
      <w:r w:rsidRPr="00975101">
        <w:rPr>
          <w:lang w:eastAsia="en-US"/>
        </w:rPr>
        <w:t>ll</w:t>
      </w:r>
      <w:r w:rsidRPr="00975101">
        <w:rPr>
          <w:spacing w:val="-1"/>
          <w:lang w:eastAsia="en-US"/>
        </w:rPr>
        <w:t>e</w:t>
      </w:r>
      <w:r w:rsidRPr="00975101">
        <w:rPr>
          <w:lang w:eastAsia="en-US"/>
        </w:rPr>
        <w:t xml:space="preserve">r </w:t>
      </w:r>
      <w:r w:rsidRPr="00975101">
        <w:rPr>
          <w:spacing w:val="-2"/>
          <w:lang w:eastAsia="en-US"/>
        </w:rPr>
        <w:t>f</w:t>
      </w:r>
      <w:r w:rsidRPr="00975101">
        <w:rPr>
          <w:lang w:eastAsia="en-US"/>
        </w:rPr>
        <w:t>ölj</w:t>
      </w:r>
      <w:r w:rsidRPr="00975101">
        <w:rPr>
          <w:spacing w:val="-1"/>
          <w:lang w:eastAsia="en-US"/>
        </w:rPr>
        <w:t>a</w:t>
      </w:r>
      <w:r w:rsidRPr="00975101">
        <w:rPr>
          <w:spacing w:val="2"/>
          <w:lang w:eastAsia="en-US"/>
        </w:rPr>
        <w:t>n</w:t>
      </w:r>
      <w:r w:rsidRPr="00975101">
        <w:rPr>
          <w:lang w:eastAsia="en-US"/>
        </w:rPr>
        <w:t>d</w:t>
      </w:r>
      <w:r w:rsidRPr="00975101">
        <w:rPr>
          <w:spacing w:val="-1"/>
          <w:lang w:eastAsia="en-US"/>
        </w:rPr>
        <w:t>e</w:t>
      </w:r>
      <w:r w:rsidRPr="00975101">
        <w:rPr>
          <w:lang w:eastAsia="en-US"/>
        </w:rPr>
        <w:t>:</w:t>
      </w:r>
    </w:p>
    <w:p w14:paraId="469B632B" w14:textId="77777777" w:rsidR="00584E87" w:rsidRPr="00975101" w:rsidRDefault="00584E87" w:rsidP="00584E87">
      <w:pPr>
        <w:spacing w:after="0" w:line="240" w:lineRule="auto"/>
        <w:ind w:right="0"/>
      </w:pPr>
      <w:r w:rsidRPr="00975101">
        <w:rPr>
          <w:i/>
        </w:rPr>
        <w:t>Slangen s</w:t>
      </w:r>
      <w:r w:rsidRPr="00975101">
        <w:rPr>
          <w:i/>
          <w:spacing w:val="-2"/>
        </w:rPr>
        <w:t>k</w:t>
      </w:r>
      <w:r w:rsidRPr="00975101">
        <w:rPr>
          <w:i/>
        </w:rPr>
        <w:t>all tas bort ef</w:t>
      </w:r>
      <w:r w:rsidRPr="00975101">
        <w:rPr>
          <w:i/>
          <w:spacing w:val="-2"/>
        </w:rPr>
        <w:t>t</w:t>
      </w:r>
      <w:r w:rsidRPr="00975101">
        <w:rPr>
          <w:i/>
          <w:spacing w:val="-1"/>
        </w:rPr>
        <w:t>e</w:t>
      </w:r>
      <w:r w:rsidRPr="00975101">
        <w:rPr>
          <w:i/>
        </w:rPr>
        <w:t xml:space="preserve">r 1 </w:t>
      </w:r>
      <w:r w:rsidRPr="00975101">
        <w:rPr>
          <w:i/>
          <w:spacing w:val="-1"/>
        </w:rPr>
        <w:t>ve</w:t>
      </w:r>
      <w:r w:rsidRPr="00975101">
        <w:rPr>
          <w:i/>
          <w:spacing w:val="1"/>
        </w:rPr>
        <w:t>c</w:t>
      </w:r>
      <w:r w:rsidRPr="00975101">
        <w:rPr>
          <w:i/>
          <w:spacing w:val="-1"/>
        </w:rPr>
        <w:t>k</w:t>
      </w:r>
      <w:r w:rsidRPr="00975101">
        <w:rPr>
          <w:i/>
        </w:rPr>
        <w:t>a av</w:t>
      </w:r>
      <w:r w:rsidRPr="00975101">
        <w:rPr>
          <w:i/>
          <w:spacing w:val="1"/>
        </w:rPr>
        <w:t xml:space="preserve"> </w:t>
      </w:r>
      <w:r w:rsidRPr="00975101">
        <w:rPr>
          <w:i/>
          <w:spacing w:val="-1"/>
        </w:rPr>
        <w:t>e</w:t>
      </w:r>
      <w:r w:rsidRPr="00975101">
        <w:rPr>
          <w:i/>
        </w:rPr>
        <w:t>n distrikt</w:t>
      </w:r>
      <w:r w:rsidRPr="00975101">
        <w:rPr>
          <w:i/>
          <w:spacing w:val="2"/>
        </w:rPr>
        <w:t>s</w:t>
      </w:r>
      <w:r w:rsidRPr="00975101">
        <w:rPr>
          <w:i/>
        </w:rPr>
        <w:t>sjuks</w:t>
      </w:r>
      <w:r w:rsidRPr="00975101">
        <w:rPr>
          <w:i/>
          <w:spacing w:val="-1"/>
        </w:rPr>
        <w:t>k</w:t>
      </w:r>
      <w:r w:rsidRPr="00975101">
        <w:rPr>
          <w:i/>
        </w:rPr>
        <w:t>öters</w:t>
      </w:r>
      <w:r w:rsidRPr="00975101">
        <w:rPr>
          <w:i/>
          <w:spacing w:val="-1"/>
        </w:rPr>
        <w:t>k</w:t>
      </w:r>
      <w:r w:rsidRPr="00975101">
        <w:rPr>
          <w:i/>
        </w:rPr>
        <w:t xml:space="preserve">a på </w:t>
      </w:r>
      <w:r w:rsidRPr="00975101">
        <w:rPr>
          <w:i/>
          <w:spacing w:val="-1"/>
        </w:rPr>
        <w:t>D</w:t>
      </w:r>
      <w:r w:rsidRPr="00975101">
        <w:rPr>
          <w:i/>
        </w:rPr>
        <w:t>in vå</w:t>
      </w:r>
      <w:r w:rsidRPr="00975101">
        <w:rPr>
          <w:i/>
          <w:spacing w:val="1"/>
        </w:rPr>
        <w:t>r</w:t>
      </w:r>
      <w:r w:rsidRPr="00975101">
        <w:rPr>
          <w:i/>
        </w:rPr>
        <w:t>d</w:t>
      </w:r>
      <w:r w:rsidRPr="00975101">
        <w:rPr>
          <w:i/>
          <w:spacing w:val="-1"/>
        </w:rPr>
        <w:t>ce</w:t>
      </w:r>
      <w:r w:rsidRPr="00975101">
        <w:rPr>
          <w:i/>
        </w:rPr>
        <w:t>nt</w:t>
      </w:r>
      <w:r w:rsidRPr="00975101">
        <w:rPr>
          <w:i/>
          <w:spacing w:val="1"/>
        </w:rPr>
        <w:t>r</w:t>
      </w:r>
      <w:r w:rsidRPr="00975101">
        <w:rPr>
          <w:i/>
        </w:rPr>
        <w:t>al. Efter d</w:t>
      </w:r>
      <w:r w:rsidRPr="00975101">
        <w:rPr>
          <w:i/>
          <w:spacing w:val="-1"/>
        </w:rPr>
        <w:t>e</w:t>
      </w:r>
      <w:r w:rsidRPr="00975101">
        <w:rPr>
          <w:i/>
        </w:rPr>
        <w:t>tta är d</w:t>
      </w:r>
      <w:r w:rsidRPr="00975101">
        <w:rPr>
          <w:i/>
          <w:spacing w:val="-1"/>
        </w:rPr>
        <w:t>e</w:t>
      </w:r>
      <w:r w:rsidRPr="00975101">
        <w:rPr>
          <w:i/>
        </w:rPr>
        <w:t>t vi</w:t>
      </w:r>
      <w:r w:rsidRPr="00975101">
        <w:rPr>
          <w:i/>
          <w:spacing w:val="-1"/>
        </w:rPr>
        <w:t>k</w:t>
      </w:r>
      <w:r w:rsidRPr="00975101">
        <w:rPr>
          <w:i/>
        </w:rPr>
        <w:t xml:space="preserve">tigt att Ni kan </w:t>
      </w:r>
      <w:r w:rsidRPr="00975101">
        <w:rPr>
          <w:i/>
          <w:spacing w:val="-2"/>
        </w:rPr>
        <w:t>k</w:t>
      </w:r>
      <w:r w:rsidRPr="00975101">
        <w:rPr>
          <w:i/>
        </w:rPr>
        <w:t>issa spontant</w:t>
      </w:r>
    </w:p>
    <w:p w14:paraId="52384D07" w14:textId="77777777" w:rsidR="00584E87" w:rsidRPr="00975101" w:rsidRDefault="00584E87" w:rsidP="00584E87">
      <w:pPr>
        <w:spacing w:after="0" w:line="200" w:lineRule="exact"/>
        <w:ind w:right="0"/>
        <w:rPr>
          <w:sz w:val="20"/>
          <w:szCs w:val="20"/>
        </w:rPr>
      </w:pPr>
    </w:p>
    <w:p w14:paraId="54EFDF4E" w14:textId="77777777" w:rsidR="00584E87" w:rsidRPr="00975101" w:rsidRDefault="00584E87" w:rsidP="00584E87">
      <w:pPr>
        <w:spacing w:after="0" w:line="200" w:lineRule="exact"/>
        <w:ind w:right="0"/>
        <w:rPr>
          <w:sz w:val="20"/>
          <w:szCs w:val="20"/>
        </w:rPr>
      </w:pPr>
    </w:p>
    <w:p w14:paraId="1156A468" w14:textId="77777777" w:rsidR="00584E87" w:rsidRPr="00975101" w:rsidRDefault="00584E87" w:rsidP="00584E87">
      <w:pPr>
        <w:spacing w:after="0" w:line="200" w:lineRule="exact"/>
        <w:ind w:right="0"/>
        <w:rPr>
          <w:sz w:val="20"/>
          <w:szCs w:val="20"/>
        </w:rPr>
      </w:pPr>
    </w:p>
    <w:p w14:paraId="43EDE0EE" w14:textId="77777777" w:rsidR="00584E87" w:rsidRPr="00975101" w:rsidRDefault="00584E87" w:rsidP="00584E87">
      <w:pPr>
        <w:spacing w:after="0" w:line="200" w:lineRule="exact"/>
        <w:ind w:right="0"/>
        <w:rPr>
          <w:sz w:val="20"/>
          <w:szCs w:val="20"/>
        </w:rPr>
      </w:pPr>
    </w:p>
    <w:p w14:paraId="17DAD850" w14:textId="77777777" w:rsidR="00584E87" w:rsidRPr="00975101" w:rsidRDefault="00584E87" w:rsidP="00584E87">
      <w:pPr>
        <w:spacing w:after="0" w:line="200" w:lineRule="exact"/>
        <w:ind w:right="0"/>
        <w:rPr>
          <w:sz w:val="20"/>
          <w:szCs w:val="20"/>
        </w:rPr>
      </w:pPr>
    </w:p>
    <w:p w14:paraId="41A94456" w14:textId="77777777" w:rsidR="00584E87" w:rsidRPr="00975101" w:rsidRDefault="00584E87" w:rsidP="00584E87">
      <w:pPr>
        <w:spacing w:after="0" w:line="200" w:lineRule="exact"/>
        <w:ind w:right="0"/>
        <w:rPr>
          <w:sz w:val="20"/>
          <w:szCs w:val="20"/>
        </w:rPr>
      </w:pPr>
    </w:p>
    <w:p w14:paraId="15AF77D4" w14:textId="77777777" w:rsidR="00584E87" w:rsidRPr="00975101" w:rsidRDefault="00584E87" w:rsidP="00584E87">
      <w:pPr>
        <w:spacing w:after="0" w:line="200" w:lineRule="exact"/>
        <w:ind w:right="0"/>
        <w:rPr>
          <w:sz w:val="20"/>
          <w:szCs w:val="20"/>
        </w:rPr>
      </w:pPr>
    </w:p>
    <w:p w14:paraId="0794B8AA" w14:textId="77777777" w:rsidR="00584E87" w:rsidRPr="00975101" w:rsidRDefault="00584E87" w:rsidP="00584E87">
      <w:pPr>
        <w:spacing w:after="0" w:line="200" w:lineRule="exact"/>
        <w:ind w:right="0"/>
        <w:rPr>
          <w:sz w:val="20"/>
          <w:szCs w:val="20"/>
        </w:rPr>
      </w:pPr>
    </w:p>
    <w:p w14:paraId="6F7D1185" w14:textId="77777777" w:rsidR="00584E87" w:rsidRPr="00975101" w:rsidRDefault="00584E87" w:rsidP="00584E87">
      <w:pPr>
        <w:spacing w:after="0" w:line="200" w:lineRule="exact"/>
        <w:ind w:right="0"/>
        <w:rPr>
          <w:sz w:val="20"/>
          <w:szCs w:val="20"/>
        </w:rPr>
      </w:pPr>
    </w:p>
    <w:p w14:paraId="2C160B43" w14:textId="77777777" w:rsidR="00584E87" w:rsidRPr="00975101" w:rsidRDefault="00584E87" w:rsidP="00584E87">
      <w:pPr>
        <w:spacing w:before="7" w:after="0" w:line="200" w:lineRule="exact"/>
        <w:ind w:right="0"/>
        <w:rPr>
          <w:sz w:val="20"/>
          <w:szCs w:val="20"/>
        </w:rPr>
      </w:pPr>
    </w:p>
    <w:p w14:paraId="64BACB33" w14:textId="77777777" w:rsidR="00584E87" w:rsidRPr="00975101" w:rsidRDefault="00584E87" w:rsidP="00584E87">
      <w:pPr>
        <w:spacing w:before="69" w:after="0" w:line="240" w:lineRule="auto"/>
        <w:ind w:right="0"/>
      </w:pPr>
      <w:r w:rsidRPr="00975101">
        <w:rPr>
          <w:rFonts w:ascii="Calibri" w:eastAsia="Calibri" w:hAnsi="Calibri"/>
          <w:noProof/>
          <w:sz w:val="22"/>
          <w:szCs w:val="22"/>
          <w:lang w:val="en-US" w:eastAsia="en-US"/>
        </w:rPr>
        <mc:AlternateContent>
          <mc:Choice Requires="wpg">
            <w:drawing>
              <wp:anchor distT="0" distB="0" distL="114300" distR="114300" simplePos="0" relativeHeight="251661312" behindDoc="1" locked="0" layoutInCell="1" allowOverlap="1" wp14:anchorId="0601DBB6" wp14:editId="10568F7D">
                <wp:simplePos x="0" y="0"/>
                <wp:positionH relativeFrom="page">
                  <wp:posOffset>852805</wp:posOffset>
                </wp:positionH>
                <wp:positionV relativeFrom="paragraph">
                  <wp:posOffset>-568960</wp:posOffset>
                </wp:positionV>
                <wp:extent cx="2705735" cy="36195"/>
                <wp:effectExtent l="5080" t="12065" r="13335"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05735" cy="36195"/>
                          <a:chOff x="1343" y="-896"/>
                          <a:chExt cx="8879" cy="120"/>
                        </a:xfrm>
                      </wpg:grpSpPr>
                      <wpg:grpSp>
                        <wpg:cNvPr id="2" name="Group 4"/>
                        <wpg:cNvGrpSpPr>
                          <a:grpSpLocks/>
                        </wpg:cNvGrpSpPr>
                        <wpg:grpSpPr bwMode="auto">
                          <a:xfrm>
                            <a:off x="1359" y="-881"/>
                            <a:ext cx="8848" cy="2"/>
                            <a:chOff x="1359" y="-881"/>
                            <a:chExt cx="8848" cy="2"/>
                          </a:xfrm>
                        </wpg:grpSpPr>
                        <wps:wsp>
                          <wps:cNvPr id="3" name="Freeform 5"/>
                          <wps:cNvSpPr>
                            <a:spLocks/>
                          </wps:cNvSpPr>
                          <wps:spPr bwMode="auto">
                            <a:xfrm>
                              <a:off x="1359" y="-881"/>
                              <a:ext cx="8848" cy="2"/>
                            </a:xfrm>
                            <a:custGeom>
                              <a:avLst/>
                              <a:gdLst>
                                <a:gd name="T0" fmla="+- 0 1359 1359"/>
                                <a:gd name="T1" fmla="*/ T0 w 8848"/>
                                <a:gd name="T2" fmla="+- 0 -881 -881"/>
                                <a:gd name="T3" fmla="*/ -881 h 21600"/>
                                <a:gd name="T4" fmla="+- 0 10207 1359"/>
                                <a:gd name="T5" fmla="*/ T4 w 8848"/>
                                <a:gd name="T6" fmla="+- 0 -881 -881"/>
                                <a:gd name="T7" fmla="*/ -881 h 21600"/>
                              </a:gdLst>
                              <a:ahLst/>
                              <a:cxnLst>
                                <a:cxn ang="0">
                                  <a:pos x="T1" y="T3"/>
                                </a:cxn>
                                <a:cxn ang="0">
                                  <a:pos x="T5" y="T7"/>
                                </a:cxn>
                              </a:cxnLst>
                              <a:rect l="0" t="0" r="r" b="b"/>
                              <a:pathLst>
                                <a:path w="8848" h="21600">
                                  <a:moveTo>
                                    <a:pt x="0" y="0"/>
                                  </a:moveTo>
                                  <a:lnTo>
                                    <a:pt x="8848"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 name="Group 6"/>
                        <wpg:cNvGrpSpPr>
                          <a:grpSpLocks/>
                        </wpg:cNvGrpSpPr>
                        <wpg:grpSpPr bwMode="auto">
                          <a:xfrm>
                            <a:off x="1359" y="-868"/>
                            <a:ext cx="8848" cy="62"/>
                            <a:chOff x="1359" y="-868"/>
                            <a:chExt cx="8848" cy="62"/>
                          </a:xfrm>
                        </wpg:grpSpPr>
                        <wps:wsp>
                          <wps:cNvPr id="7" name="Freeform 7"/>
                          <wps:cNvSpPr>
                            <a:spLocks/>
                          </wps:cNvSpPr>
                          <wps:spPr bwMode="auto">
                            <a:xfrm>
                              <a:off x="1359" y="-868"/>
                              <a:ext cx="8848" cy="62"/>
                            </a:xfrm>
                            <a:custGeom>
                              <a:avLst/>
                              <a:gdLst>
                                <a:gd name="T0" fmla="+- 0 1359 1359"/>
                                <a:gd name="T1" fmla="*/ T0 w 8848"/>
                                <a:gd name="T2" fmla="+- 0 -806 -868"/>
                                <a:gd name="T3" fmla="*/ -806 h 62"/>
                                <a:gd name="T4" fmla="+- 0 10207 1359"/>
                                <a:gd name="T5" fmla="*/ T4 w 8848"/>
                                <a:gd name="T6" fmla="+- 0 -806 -868"/>
                                <a:gd name="T7" fmla="*/ -806 h 62"/>
                                <a:gd name="T8" fmla="+- 0 10207 1359"/>
                                <a:gd name="T9" fmla="*/ T8 w 8848"/>
                                <a:gd name="T10" fmla="+- 0 -868 -868"/>
                                <a:gd name="T11" fmla="*/ -868 h 62"/>
                                <a:gd name="T12" fmla="+- 0 1359 1359"/>
                                <a:gd name="T13" fmla="*/ T12 w 8848"/>
                                <a:gd name="T14" fmla="+- 0 -868 -868"/>
                                <a:gd name="T15" fmla="*/ -868 h 62"/>
                                <a:gd name="T16" fmla="+- 0 1359 1359"/>
                                <a:gd name="T17" fmla="*/ T16 w 8848"/>
                                <a:gd name="T18" fmla="+- 0 -806 -868"/>
                                <a:gd name="T19" fmla="*/ -806 h 62"/>
                              </a:gdLst>
                              <a:ahLst/>
                              <a:cxnLst>
                                <a:cxn ang="0">
                                  <a:pos x="T1" y="T3"/>
                                </a:cxn>
                                <a:cxn ang="0">
                                  <a:pos x="T5" y="T7"/>
                                </a:cxn>
                                <a:cxn ang="0">
                                  <a:pos x="T9" y="T11"/>
                                </a:cxn>
                                <a:cxn ang="0">
                                  <a:pos x="T13" y="T15"/>
                                </a:cxn>
                                <a:cxn ang="0">
                                  <a:pos x="T17" y="T19"/>
                                </a:cxn>
                              </a:cxnLst>
                              <a:rect l="0" t="0" r="r" b="b"/>
                              <a:pathLst>
                                <a:path w="8848" h="62">
                                  <a:moveTo>
                                    <a:pt x="0" y="62"/>
                                  </a:moveTo>
                                  <a:lnTo>
                                    <a:pt x="8848" y="62"/>
                                  </a:lnTo>
                                  <a:lnTo>
                                    <a:pt x="8848" y="0"/>
                                  </a:lnTo>
                                  <a:lnTo>
                                    <a:pt x="0" y="0"/>
                                  </a:lnTo>
                                  <a:lnTo>
                                    <a:pt x="0" y="62"/>
                                  </a:lnTo>
                                  <a:close/>
                                </a:path>
                              </a:pathLst>
                            </a:custGeom>
                            <a:solidFill>
                              <a:srgbClr val="5F5F5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8" name="Group 8"/>
                        <wpg:cNvGrpSpPr>
                          <a:grpSpLocks/>
                        </wpg:cNvGrpSpPr>
                        <wpg:grpSpPr bwMode="auto">
                          <a:xfrm>
                            <a:off x="1359" y="-808"/>
                            <a:ext cx="8848" cy="31"/>
                            <a:chOff x="1359" y="-808"/>
                            <a:chExt cx="8848" cy="31"/>
                          </a:xfrm>
                        </wpg:grpSpPr>
                        <wps:wsp>
                          <wps:cNvPr id="11" name="Freeform 9"/>
                          <wps:cNvSpPr>
                            <a:spLocks/>
                          </wps:cNvSpPr>
                          <wps:spPr bwMode="auto">
                            <a:xfrm>
                              <a:off x="1359" y="-808"/>
                              <a:ext cx="8848" cy="31"/>
                            </a:xfrm>
                            <a:custGeom>
                              <a:avLst/>
                              <a:gdLst>
                                <a:gd name="T0" fmla="+- 0 1359 1359"/>
                                <a:gd name="T1" fmla="*/ T0 w 8848"/>
                                <a:gd name="T2" fmla="+- 0 -777 -808"/>
                                <a:gd name="T3" fmla="*/ -777 h 31"/>
                                <a:gd name="T4" fmla="+- 0 10207 1359"/>
                                <a:gd name="T5" fmla="*/ T4 w 8848"/>
                                <a:gd name="T6" fmla="+- 0 -777 -808"/>
                                <a:gd name="T7" fmla="*/ -777 h 31"/>
                                <a:gd name="T8" fmla="+- 0 10207 1359"/>
                                <a:gd name="T9" fmla="*/ T8 w 8848"/>
                                <a:gd name="T10" fmla="+- 0 -808 -808"/>
                                <a:gd name="T11" fmla="*/ -808 h 31"/>
                                <a:gd name="T12" fmla="+- 0 1359 1359"/>
                                <a:gd name="T13" fmla="*/ T12 w 8848"/>
                                <a:gd name="T14" fmla="+- 0 -808 -808"/>
                                <a:gd name="T15" fmla="*/ -808 h 31"/>
                                <a:gd name="T16" fmla="+- 0 1359 1359"/>
                                <a:gd name="T17" fmla="*/ T16 w 8848"/>
                                <a:gd name="T18" fmla="+- 0 -777 -808"/>
                                <a:gd name="T19" fmla="*/ -777 h 31"/>
                              </a:gdLst>
                              <a:ahLst/>
                              <a:cxnLst>
                                <a:cxn ang="0">
                                  <a:pos x="T1" y="T3"/>
                                </a:cxn>
                                <a:cxn ang="0">
                                  <a:pos x="T5" y="T7"/>
                                </a:cxn>
                                <a:cxn ang="0">
                                  <a:pos x="T9" y="T11"/>
                                </a:cxn>
                                <a:cxn ang="0">
                                  <a:pos x="T13" y="T15"/>
                                </a:cxn>
                                <a:cxn ang="0">
                                  <a:pos x="T17" y="T19"/>
                                </a:cxn>
                              </a:cxnLst>
                              <a:rect l="0" t="0" r="r" b="b"/>
                              <a:pathLst>
                                <a:path w="8848" h="31">
                                  <a:moveTo>
                                    <a:pt x="0" y="31"/>
                                  </a:moveTo>
                                  <a:lnTo>
                                    <a:pt x="8848" y="31"/>
                                  </a:lnTo>
                                  <a:lnTo>
                                    <a:pt x="8848" y="0"/>
                                  </a:lnTo>
                                  <a:lnTo>
                                    <a:pt x="0" y="0"/>
                                  </a:lnTo>
                                  <a:lnTo>
                                    <a:pt x="0" y="31"/>
                                  </a:lnTo>
                                  <a:close/>
                                </a:path>
                              </a:pathLst>
                            </a:custGeom>
                            <a:solidFill>
                              <a:srgbClr val="C0C0C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BCD1268" id="Group 1" o:spid="_x0000_s1026" style="position:absolute;margin-left:67.15pt;margin-top:-44.8pt;width:213.05pt;height:2.85pt;z-index:-251655168;mso-position-horizontal-relative:page" coordorigin="1343,-896" coordsize="8879,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">
                <v:group id="Group 4" o:spid="_x0000_s1027" style="position:absolute;left:1359;top:-881;width:8848;height:2" coordorigin="1359,-881" coordsize="88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 id="Freeform 5" o:spid="_x0000_s1028" style="position:absolute;left:1359;top:-881;width:8848;height:2;visibility:visible;mso-wrap-style:square;v-text-anchor:top" coordsize="8848,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" path="m,l8848,e" filled="f" strokeweight="1.54pt">
                    <v:path arrowok="t" o:connecttype="custom" o:connectlocs="0,0;8848,0" o:connectangles="0,0"/>
                  </v:shape>
                </v:group>
                <v:group id="Group 6" o:spid="_x0000_s1029" style="position:absolute;left:1359;top:-868;width:8848;height:62" coordorigin="1359,-868" coordsize="884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shape id="Freeform 7" o:spid="_x0000_s1030" style="position:absolute;left:1359;top:-868;width:8848;height:62;visibility:visible;mso-wrap-style:square;v-text-anchor:top" coordsize="884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" path="m,62r8848,l8848,,,,,62xe" fillcolor="#5f5f5f" stroked="f">
                    <v:path arrowok="t" o:connecttype="custom" o:connectlocs="0,-806;8848,-806;8848,-868;0,-868;0,-806" o:connectangles="0,0,0,0,0"/>
                  </v:shape>
                </v:group>
                <v:group id="Group 8" o:spid="_x0000_s1031" style="position:absolute;left:1359;top:-808;width:8848;height:31" coordorigin="1359,-808" coordsize="884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Freeform 9" o:spid="_x0000_s1032" style="position:absolute;left:1359;top:-808;width:8848;height:31;visibility:visible;mso-wrap-style:square;v-text-anchor:top" coordsize="884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" path="m,31r8848,l8848,,,,,31xe" fillcolor="silver" stroked="f">
                    <v:path arrowok="t" o:connecttype="custom" o:connectlocs="0,-777;8848,-777;8848,-808;0,-808;0,-777" o:connectangles="0,0,0,0,0"/>
                  </v:shape>
                </v:group>
                <w10:wrap anchorx="page"/>
              </v:group>
            </w:pict>
          </mc:Fallback>
        </mc:AlternateContent>
      </w:r>
      <w:r w:rsidRPr="00975101">
        <w:rPr>
          <w:b/>
          <w:bCs/>
        </w:rPr>
        <w:t>Jag har</w:t>
      </w:r>
      <w:r w:rsidRPr="00975101">
        <w:rPr>
          <w:b/>
          <w:bCs/>
          <w:spacing w:val="-1"/>
        </w:rPr>
        <w:t xml:space="preserve"> </w:t>
      </w:r>
      <w:r w:rsidRPr="00975101">
        <w:rPr>
          <w:b/>
          <w:bCs/>
        </w:rPr>
        <w:t>tagit</w:t>
      </w:r>
      <w:r w:rsidRPr="00975101">
        <w:rPr>
          <w:b/>
          <w:bCs/>
          <w:spacing w:val="-1"/>
        </w:rPr>
        <w:t xml:space="preserve"> </w:t>
      </w:r>
      <w:r w:rsidRPr="00975101">
        <w:rPr>
          <w:b/>
          <w:bCs/>
        </w:rPr>
        <w:t>d</w:t>
      </w:r>
      <w:r w:rsidRPr="00975101">
        <w:rPr>
          <w:b/>
          <w:bCs/>
          <w:spacing w:val="-1"/>
        </w:rPr>
        <w:t>e</w:t>
      </w:r>
      <w:r w:rsidRPr="00975101">
        <w:rPr>
          <w:b/>
          <w:bCs/>
        </w:rPr>
        <w:t>l av ova</w:t>
      </w:r>
      <w:r w:rsidRPr="00975101">
        <w:rPr>
          <w:b/>
          <w:bCs/>
          <w:spacing w:val="1"/>
        </w:rPr>
        <w:t>n</w:t>
      </w:r>
      <w:r w:rsidRPr="00975101">
        <w:rPr>
          <w:b/>
          <w:bCs/>
        </w:rPr>
        <w:t>stå</w:t>
      </w:r>
      <w:r w:rsidRPr="00975101">
        <w:rPr>
          <w:b/>
          <w:bCs/>
          <w:spacing w:val="-2"/>
        </w:rPr>
        <w:t>e</w:t>
      </w:r>
      <w:r w:rsidRPr="00975101">
        <w:rPr>
          <w:b/>
          <w:bCs/>
        </w:rPr>
        <w:t>nde</w:t>
      </w:r>
      <w:r w:rsidRPr="00975101">
        <w:rPr>
          <w:b/>
          <w:bCs/>
          <w:spacing w:val="-1"/>
        </w:rPr>
        <w:t xml:space="preserve"> </w:t>
      </w:r>
      <w:r w:rsidRPr="00975101">
        <w:rPr>
          <w:b/>
          <w:bCs/>
        </w:rPr>
        <w:t>i</w:t>
      </w:r>
      <w:r w:rsidRPr="00975101">
        <w:rPr>
          <w:b/>
          <w:bCs/>
          <w:spacing w:val="1"/>
        </w:rPr>
        <w:t>nf</w:t>
      </w:r>
      <w:r w:rsidRPr="00975101">
        <w:rPr>
          <w:b/>
          <w:bCs/>
        </w:rPr>
        <w:t>o</w:t>
      </w:r>
      <w:r w:rsidRPr="00975101">
        <w:rPr>
          <w:b/>
          <w:bCs/>
          <w:spacing w:val="-1"/>
        </w:rPr>
        <w:t>r</w:t>
      </w:r>
      <w:r w:rsidRPr="00975101">
        <w:rPr>
          <w:b/>
          <w:bCs/>
          <w:spacing w:val="-4"/>
        </w:rPr>
        <w:t>m</w:t>
      </w:r>
      <w:r w:rsidRPr="00975101">
        <w:rPr>
          <w:b/>
          <w:bCs/>
        </w:rPr>
        <w:t>ation</w:t>
      </w:r>
    </w:p>
    <w:p w14:paraId="6D1256C4" w14:textId="77777777" w:rsidR="00584E87" w:rsidRPr="00975101" w:rsidRDefault="00584E87" w:rsidP="00584E87">
      <w:pPr>
        <w:spacing w:after="0" w:line="200" w:lineRule="exact"/>
        <w:ind w:right="0"/>
        <w:rPr>
          <w:sz w:val="20"/>
          <w:szCs w:val="20"/>
        </w:rPr>
      </w:pPr>
    </w:p>
    <w:p w14:paraId="739784FA" w14:textId="77777777" w:rsidR="00584E87" w:rsidRPr="00975101" w:rsidRDefault="00584E87" w:rsidP="00584E87">
      <w:pPr>
        <w:spacing w:after="0" w:line="200" w:lineRule="exact"/>
        <w:ind w:right="0"/>
        <w:rPr>
          <w:sz w:val="20"/>
          <w:szCs w:val="20"/>
        </w:rPr>
      </w:pPr>
    </w:p>
    <w:p w14:paraId="16D55AB1" w14:textId="77777777" w:rsidR="00584E87" w:rsidRPr="00975101" w:rsidRDefault="00584E87" w:rsidP="00584E87">
      <w:pPr>
        <w:spacing w:after="0" w:line="200" w:lineRule="exact"/>
        <w:ind w:right="0"/>
        <w:rPr>
          <w:sz w:val="20"/>
          <w:szCs w:val="20"/>
        </w:rPr>
      </w:pPr>
    </w:p>
    <w:p w14:paraId="1204F31F" w14:textId="77777777" w:rsidR="00584E87" w:rsidRPr="00975101" w:rsidRDefault="00584E87" w:rsidP="00584E87">
      <w:pPr>
        <w:spacing w:before="3" w:after="0" w:line="220" w:lineRule="exact"/>
        <w:ind w:right="0"/>
        <w:rPr>
          <w:szCs w:val="20"/>
        </w:rPr>
      </w:pPr>
    </w:p>
    <w:p w14:paraId="62EFB64A" w14:textId="77777777" w:rsidR="00584E87" w:rsidRPr="00975101" w:rsidRDefault="00584E87" w:rsidP="00584E87">
      <w:pPr>
        <w:widowControl w:val="0"/>
        <w:tabs>
          <w:tab w:val="left" w:pos="2728"/>
          <w:tab w:val="left" w:pos="7944"/>
        </w:tabs>
        <w:spacing w:after="0" w:line="240" w:lineRule="auto"/>
        <w:ind w:right="0"/>
        <w:rPr>
          <w:lang w:eastAsia="en-US"/>
        </w:rPr>
      </w:pPr>
      <w:r w:rsidRPr="00975101">
        <w:rPr>
          <w:lang w:eastAsia="en-US"/>
        </w:rPr>
        <w:t>D</w:t>
      </w:r>
      <w:r w:rsidRPr="00975101">
        <w:rPr>
          <w:spacing w:val="-2"/>
          <w:lang w:eastAsia="en-US"/>
        </w:rPr>
        <w:t>a</w:t>
      </w:r>
      <w:r w:rsidRPr="00975101">
        <w:rPr>
          <w:lang w:eastAsia="en-US"/>
        </w:rPr>
        <w:t>tum:</w:t>
      </w:r>
      <w:r w:rsidRPr="00975101">
        <w:rPr>
          <w:lang w:eastAsia="en-US"/>
        </w:rPr>
        <w:tab/>
      </w:r>
      <w:r w:rsidRPr="00975101">
        <w:rPr>
          <w:u w:val="single" w:color="000000"/>
          <w:lang w:eastAsia="en-US"/>
        </w:rPr>
        <w:t xml:space="preserve"> </w:t>
      </w:r>
      <w:r w:rsidRPr="00975101">
        <w:rPr>
          <w:u w:val="single" w:color="000000"/>
          <w:lang w:eastAsia="en-US"/>
        </w:rPr>
        <w:tab/>
      </w:r>
    </w:p>
    <w:p w14:paraId="21312068" w14:textId="77777777" w:rsidR="00584E87" w:rsidRPr="00975101" w:rsidRDefault="00584E87" w:rsidP="00584E87">
      <w:pPr>
        <w:spacing w:before="7" w:after="0" w:line="200" w:lineRule="exact"/>
        <w:ind w:right="0"/>
        <w:rPr>
          <w:sz w:val="20"/>
          <w:szCs w:val="20"/>
        </w:rPr>
      </w:pPr>
    </w:p>
    <w:p w14:paraId="74B5025B" w14:textId="77777777" w:rsidR="00584E87" w:rsidRPr="00975101" w:rsidRDefault="00584E87" w:rsidP="00584E87">
      <w:pPr>
        <w:widowControl w:val="0"/>
        <w:tabs>
          <w:tab w:val="left" w:pos="2728"/>
          <w:tab w:val="left" w:pos="7944"/>
        </w:tabs>
        <w:spacing w:before="69" w:after="0" w:line="240" w:lineRule="auto"/>
        <w:ind w:right="0"/>
        <w:rPr>
          <w:lang w:eastAsia="en-US"/>
        </w:rPr>
      </w:pPr>
      <w:r w:rsidRPr="00975101">
        <w:rPr>
          <w:lang w:eastAsia="en-US"/>
        </w:rPr>
        <w:t>Und</w:t>
      </w:r>
      <w:r w:rsidRPr="00975101">
        <w:rPr>
          <w:spacing w:val="-2"/>
          <w:lang w:eastAsia="en-US"/>
        </w:rPr>
        <w:t>e</w:t>
      </w:r>
      <w:r w:rsidRPr="00975101">
        <w:rPr>
          <w:lang w:eastAsia="en-US"/>
        </w:rPr>
        <w:t>rsk</w:t>
      </w:r>
      <w:r w:rsidRPr="00975101">
        <w:rPr>
          <w:spacing w:val="-2"/>
          <w:lang w:eastAsia="en-US"/>
        </w:rPr>
        <w:t>r</w:t>
      </w:r>
      <w:r w:rsidRPr="00975101">
        <w:rPr>
          <w:lang w:eastAsia="en-US"/>
        </w:rPr>
        <w:t>ift:</w:t>
      </w:r>
      <w:r w:rsidRPr="00975101">
        <w:rPr>
          <w:lang w:eastAsia="en-US"/>
        </w:rPr>
        <w:tab/>
      </w:r>
      <w:r w:rsidRPr="00975101">
        <w:rPr>
          <w:u w:val="single" w:color="000000"/>
          <w:lang w:eastAsia="en-US"/>
        </w:rPr>
        <w:t xml:space="preserve"> </w:t>
      </w:r>
      <w:r w:rsidRPr="00975101">
        <w:rPr>
          <w:u w:val="single" w:color="000000"/>
          <w:lang w:eastAsia="en-US"/>
        </w:rPr>
        <w:tab/>
      </w:r>
    </w:p>
    <w:p w14:paraId="5F284F53" w14:textId="77777777" w:rsidR="00584E87" w:rsidRPr="00975101" w:rsidRDefault="00584E87" w:rsidP="00584E87">
      <w:pPr>
        <w:spacing w:before="7" w:after="0" w:line="200" w:lineRule="exact"/>
        <w:ind w:right="0"/>
        <w:rPr>
          <w:sz w:val="20"/>
          <w:szCs w:val="20"/>
        </w:rPr>
      </w:pPr>
    </w:p>
    <w:p w14:paraId="2877FD25" w14:textId="77777777" w:rsidR="00584E87" w:rsidRPr="00975101" w:rsidRDefault="00584E87" w:rsidP="00584E87">
      <w:pPr>
        <w:widowControl w:val="0"/>
        <w:tabs>
          <w:tab w:val="left" w:pos="2728"/>
          <w:tab w:val="left" w:pos="7944"/>
        </w:tabs>
        <w:spacing w:before="69" w:after="0" w:line="240" w:lineRule="auto"/>
        <w:ind w:right="0"/>
        <w:rPr>
          <w:lang w:eastAsia="en-US"/>
        </w:rPr>
      </w:pPr>
      <w:r w:rsidRPr="00975101">
        <w:rPr>
          <w:lang w:eastAsia="en-US"/>
        </w:rPr>
        <w:t>P</w:t>
      </w:r>
      <w:r w:rsidRPr="00975101">
        <w:rPr>
          <w:spacing w:val="-1"/>
          <w:lang w:eastAsia="en-US"/>
        </w:rPr>
        <w:t>e</w:t>
      </w:r>
      <w:r w:rsidRPr="00975101">
        <w:rPr>
          <w:lang w:eastAsia="en-US"/>
        </w:rPr>
        <w:t>rsonnumme</w:t>
      </w:r>
      <w:r w:rsidRPr="00975101">
        <w:rPr>
          <w:spacing w:val="-2"/>
          <w:lang w:eastAsia="en-US"/>
        </w:rPr>
        <w:t>r</w:t>
      </w:r>
      <w:r w:rsidRPr="00975101">
        <w:rPr>
          <w:lang w:eastAsia="en-US"/>
        </w:rPr>
        <w:t>:</w:t>
      </w:r>
      <w:r w:rsidRPr="00975101">
        <w:rPr>
          <w:lang w:eastAsia="en-US"/>
        </w:rPr>
        <w:tab/>
      </w:r>
      <w:r w:rsidRPr="00975101">
        <w:rPr>
          <w:u w:val="single" w:color="000000"/>
          <w:lang w:eastAsia="en-US"/>
        </w:rPr>
        <w:t xml:space="preserve"> </w:t>
      </w:r>
      <w:r w:rsidRPr="00975101">
        <w:rPr>
          <w:u w:val="single" w:color="000000"/>
          <w:lang w:eastAsia="en-US"/>
        </w:rPr>
        <w:tab/>
      </w:r>
    </w:p>
    <w:p w14:paraId="1E372DB0" w14:textId="77777777" w:rsidR="00584E87" w:rsidRPr="00975101" w:rsidRDefault="00584E87" w:rsidP="00584E87">
      <w:pPr>
        <w:spacing w:before="9" w:after="0" w:line="150" w:lineRule="exact"/>
        <w:ind w:right="0"/>
        <w:rPr>
          <w:sz w:val="15"/>
          <w:szCs w:val="15"/>
        </w:rPr>
      </w:pPr>
    </w:p>
    <w:p w14:paraId="45E08A16" w14:textId="77777777" w:rsidR="00584E87" w:rsidRPr="00975101" w:rsidRDefault="00584E87" w:rsidP="00584E87">
      <w:pPr>
        <w:spacing w:after="0" w:line="200" w:lineRule="exact"/>
        <w:ind w:right="0"/>
        <w:rPr>
          <w:sz w:val="20"/>
          <w:szCs w:val="20"/>
        </w:rPr>
      </w:pPr>
    </w:p>
    <w:p w14:paraId="521E3CF7" w14:textId="77777777" w:rsidR="00584E87" w:rsidRPr="00975101" w:rsidRDefault="00584E87" w:rsidP="00584E87">
      <w:pPr>
        <w:spacing w:after="0" w:line="200" w:lineRule="exact"/>
        <w:ind w:right="0"/>
        <w:rPr>
          <w:sz w:val="20"/>
          <w:szCs w:val="20"/>
        </w:rPr>
      </w:pPr>
    </w:p>
    <w:p w14:paraId="6D15BACD" w14:textId="77777777" w:rsidR="00584E87" w:rsidRPr="00975101" w:rsidRDefault="00584E87" w:rsidP="00584E87">
      <w:pPr>
        <w:spacing w:after="0" w:line="200" w:lineRule="exact"/>
        <w:ind w:right="0"/>
        <w:rPr>
          <w:sz w:val="20"/>
          <w:szCs w:val="20"/>
        </w:rPr>
      </w:pPr>
    </w:p>
    <w:p w14:paraId="75AC39F7" w14:textId="77777777" w:rsidR="00584E87" w:rsidRPr="00975101" w:rsidRDefault="00584E87" w:rsidP="00584E87">
      <w:pPr>
        <w:widowControl w:val="0"/>
        <w:spacing w:before="69" w:after="0" w:line="240" w:lineRule="auto"/>
        <w:ind w:right="0"/>
        <w:rPr>
          <w:lang w:eastAsia="en-US"/>
        </w:rPr>
      </w:pPr>
      <w:r w:rsidRPr="00975101">
        <w:rPr>
          <w:lang w:eastAsia="en-US"/>
        </w:rPr>
        <w:t>D</w:t>
      </w:r>
      <w:r w:rsidRPr="00975101">
        <w:rPr>
          <w:spacing w:val="-2"/>
          <w:lang w:eastAsia="en-US"/>
        </w:rPr>
        <w:t>e</w:t>
      </w:r>
      <w:r w:rsidRPr="00975101">
        <w:rPr>
          <w:lang w:eastAsia="en-US"/>
        </w:rPr>
        <w:t>tta</w:t>
      </w:r>
      <w:r w:rsidRPr="00975101">
        <w:rPr>
          <w:spacing w:val="-1"/>
          <w:lang w:eastAsia="en-US"/>
        </w:rPr>
        <w:t xml:space="preserve"> </w:t>
      </w:r>
      <w:r w:rsidRPr="00975101">
        <w:rPr>
          <w:lang w:eastAsia="en-US"/>
        </w:rPr>
        <w:t>p</w:t>
      </w:r>
      <w:r w:rsidRPr="00975101">
        <w:rPr>
          <w:spacing w:val="-1"/>
          <w:lang w:eastAsia="en-US"/>
        </w:rPr>
        <w:t>a</w:t>
      </w:r>
      <w:r w:rsidRPr="00975101">
        <w:rPr>
          <w:lang w:eastAsia="en-US"/>
        </w:rPr>
        <w:t>pp</w:t>
      </w:r>
      <w:r w:rsidRPr="00975101">
        <w:rPr>
          <w:spacing w:val="1"/>
          <w:lang w:eastAsia="en-US"/>
        </w:rPr>
        <w:t>e</w:t>
      </w:r>
      <w:r w:rsidRPr="00975101">
        <w:rPr>
          <w:lang w:eastAsia="en-US"/>
        </w:rPr>
        <w:t xml:space="preserve">r </w:t>
      </w:r>
      <w:r w:rsidRPr="00975101">
        <w:rPr>
          <w:spacing w:val="-2"/>
          <w:lang w:eastAsia="en-US"/>
        </w:rPr>
        <w:t>f</w:t>
      </w:r>
      <w:r w:rsidRPr="00975101">
        <w:rPr>
          <w:lang w:eastAsia="en-US"/>
        </w:rPr>
        <w:t xml:space="preserve">inns i två </w:t>
      </w:r>
      <w:r w:rsidRPr="00975101">
        <w:rPr>
          <w:spacing w:val="1"/>
          <w:lang w:eastAsia="en-US"/>
        </w:rPr>
        <w:t>e</w:t>
      </w:r>
      <w:r w:rsidRPr="00975101">
        <w:rPr>
          <w:spacing w:val="2"/>
          <w:lang w:eastAsia="en-US"/>
        </w:rPr>
        <w:t>x</w:t>
      </w:r>
      <w:r w:rsidRPr="00975101">
        <w:rPr>
          <w:spacing w:val="-1"/>
          <w:lang w:eastAsia="en-US"/>
        </w:rPr>
        <w:t>e</w:t>
      </w:r>
      <w:r w:rsidRPr="00975101">
        <w:rPr>
          <w:lang w:eastAsia="en-US"/>
        </w:rPr>
        <w:t>mpl</w:t>
      </w:r>
      <w:r w:rsidRPr="00975101">
        <w:rPr>
          <w:spacing w:val="-1"/>
          <w:lang w:eastAsia="en-US"/>
        </w:rPr>
        <w:t>a</w:t>
      </w:r>
      <w:r w:rsidRPr="00975101">
        <w:rPr>
          <w:lang w:eastAsia="en-US"/>
        </w:rPr>
        <w:t xml:space="preserve">r, </w:t>
      </w:r>
      <w:r w:rsidRPr="00975101">
        <w:rPr>
          <w:spacing w:val="-2"/>
          <w:lang w:eastAsia="en-US"/>
        </w:rPr>
        <w:t>e</w:t>
      </w:r>
      <w:r w:rsidRPr="00975101">
        <w:rPr>
          <w:lang w:eastAsia="en-US"/>
        </w:rPr>
        <w:t xml:space="preserve">tt </w:t>
      </w:r>
      <w:r w:rsidRPr="00975101">
        <w:rPr>
          <w:spacing w:val="-1"/>
          <w:lang w:eastAsia="en-US"/>
        </w:rPr>
        <w:t>e</w:t>
      </w:r>
      <w:r w:rsidRPr="00975101">
        <w:rPr>
          <w:spacing w:val="2"/>
          <w:lang w:eastAsia="en-US"/>
        </w:rPr>
        <w:t>x</w:t>
      </w:r>
      <w:r w:rsidRPr="00975101">
        <w:rPr>
          <w:spacing w:val="-1"/>
          <w:lang w:eastAsia="en-US"/>
        </w:rPr>
        <w:t>e</w:t>
      </w:r>
      <w:r w:rsidRPr="00975101">
        <w:rPr>
          <w:lang w:eastAsia="en-US"/>
        </w:rPr>
        <w:t>mpl</w:t>
      </w:r>
      <w:r w:rsidRPr="00975101">
        <w:rPr>
          <w:spacing w:val="-1"/>
          <w:lang w:eastAsia="en-US"/>
        </w:rPr>
        <w:t>a</w:t>
      </w:r>
      <w:r w:rsidRPr="00975101">
        <w:rPr>
          <w:lang w:eastAsia="en-US"/>
        </w:rPr>
        <w:t xml:space="preserve">r </w:t>
      </w:r>
      <w:r w:rsidRPr="00975101">
        <w:rPr>
          <w:spacing w:val="-2"/>
          <w:lang w:eastAsia="en-US"/>
        </w:rPr>
        <w:t>f</w:t>
      </w:r>
      <w:r w:rsidRPr="00975101">
        <w:rPr>
          <w:spacing w:val="-1"/>
          <w:lang w:eastAsia="en-US"/>
        </w:rPr>
        <w:t>å</w:t>
      </w:r>
      <w:r w:rsidRPr="00975101">
        <w:rPr>
          <w:lang w:eastAsia="en-US"/>
        </w:rPr>
        <w:t>r</w:t>
      </w:r>
      <w:r w:rsidRPr="00975101">
        <w:rPr>
          <w:spacing w:val="1"/>
          <w:lang w:eastAsia="en-US"/>
        </w:rPr>
        <w:t xml:space="preserve"> </w:t>
      </w:r>
      <w:r w:rsidRPr="00975101">
        <w:rPr>
          <w:lang w:eastAsia="en-US"/>
        </w:rPr>
        <w:t>p</w:t>
      </w:r>
      <w:r w:rsidRPr="00975101">
        <w:rPr>
          <w:spacing w:val="-1"/>
          <w:lang w:eastAsia="en-US"/>
        </w:rPr>
        <w:t>a</w:t>
      </w:r>
      <w:r w:rsidRPr="00975101">
        <w:rPr>
          <w:lang w:eastAsia="en-US"/>
        </w:rPr>
        <w:t>ti</w:t>
      </w:r>
      <w:r w:rsidRPr="00975101">
        <w:rPr>
          <w:spacing w:val="-1"/>
          <w:lang w:eastAsia="en-US"/>
        </w:rPr>
        <w:t>e</w:t>
      </w:r>
      <w:r w:rsidRPr="00975101">
        <w:rPr>
          <w:lang w:eastAsia="en-US"/>
        </w:rPr>
        <w:t>nten m</w:t>
      </w:r>
      <w:r w:rsidRPr="00975101">
        <w:rPr>
          <w:spacing w:val="-1"/>
          <w:lang w:eastAsia="en-US"/>
        </w:rPr>
        <w:t>e</w:t>
      </w:r>
      <w:r w:rsidRPr="00975101">
        <w:rPr>
          <w:lang w:eastAsia="en-US"/>
        </w:rPr>
        <w:t>d sig</w:t>
      </w:r>
      <w:r w:rsidRPr="00975101">
        <w:rPr>
          <w:spacing w:val="-3"/>
          <w:lang w:eastAsia="en-US"/>
        </w:rPr>
        <w:t xml:space="preserve"> </w:t>
      </w:r>
      <w:r w:rsidRPr="00975101">
        <w:rPr>
          <w:spacing w:val="2"/>
          <w:lang w:eastAsia="en-US"/>
        </w:rPr>
        <w:t>h</w:t>
      </w:r>
      <w:r w:rsidRPr="00975101">
        <w:rPr>
          <w:spacing w:val="-1"/>
          <w:lang w:eastAsia="en-US"/>
        </w:rPr>
        <w:t>e</w:t>
      </w:r>
      <w:r w:rsidRPr="00975101">
        <w:rPr>
          <w:lang w:eastAsia="en-US"/>
        </w:rPr>
        <w:t>m.</w:t>
      </w:r>
      <w:r w:rsidRPr="00975101">
        <w:rPr>
          <w:spacing w:val="2"/>
          <w:lang w:eastAsia="en-US"/>
        </w:rPr>
        <w:t xml:space="preserve"> </w:t>
      </w:r>
      <w:r w:rsidRPr="00975101">
        <w:rPr>
          <w:lang w:eastAsia="en-US"/>
        </w:rPr>
        <w:t>Ett e</w:t>
      </w:r>
      <w:r w:rsidRPr="00975101">
        <w:rPr>
          <w:spacing w:val="1"/>
          <w:lang w:eastAsia="en-US"/>
        </w:rPr>
        <w:t>x</w:t>
      </w:r>
      <w:r w:rsidRPr="00975101">
        <w:rPr>
          <w:spacing w:val="-1"/>
          <w:lang w:eastAsia="en-US"/>
        </w:rPr>
        <w:t>e</w:t>
      </w:r>
      <w:r w:rsidRPr="00975101">
        <w:rPr>
          <w:lang w:eastAsia="en-US"/>
        </w:rPr>
        <w:t>mpl</w:t>
      </w:r>
      <w:r w:rsidRPr="00975101">
        <w:rPr>
          <w:spacing w:val="-1"/>
          <w:lang w:eastAsia="en-US"/>
        </w:rPr>
        <w:t>a</w:t>
      </w:r>
      <w:r w:rsidRPr="00975101">
        <w:rPr>
          <w:lang w:eastAsia="en-US"/>
        </w:rPr>
        <w:t>r fö</w:t>
      </w:r>
      <w:r w:rsidRPr="00975101">
        <w:rPr>
          <w:spacing w:val="-2"/>
          <w:lang w:eastAsia="en-US"/>
        </w:rPr>
        <w:t>r</w:t>
      </w:r>
      <w:r w:rsidRPr="00975101">
        <w:rPr>
          <w:lang w:eastAsia="en-US"/>
        </w:rPr>
        <w:t>v</w:t>
      </w:r>
      <w:r w:rsidRPr="00975101">
        <w:rPr>
          <w:spacing w:val="-1"/>
          <w:lang w:eastAsia="en-US"/>
        </w:rPr>
        <w:t>a</w:t>
      </w:r>
      <w:r w:rsidRPr="00975101">
        <w:rPr>
          <w:spacing w:val="1"/>
          <w:lang w:eastAsia="en-US"/>
        </w:rPr>
        <w:t>r</w:t>
      </w:r>
      <w:r w:rsidRPr="00975101">
        <w:rPr>
          <w:spacing w:val="-1"/>
          <w:lang w:eastAsia="en-US"/>
        </w:rPr>
        <w:t>a</w:t>
      </w:r>
      <w:r w:rsidRPr="00975101">
        <w:rPr>
          <w:lang w:eastAsia="en-US"/>
        </w:rPr>
        <w:t>s i pati</w:t>
      </w:r>
      <w:r w:rsidRPr="00975101">
        <w:rPr>
          <w:spacing w:val="-1"/>
          <w:lang w:eastAsia="en-US"/>
        </w:rPr>
        <w:t>e</w:t>
      </w:r>
      <w:r w:rsidRPr="00975101">
        <w:rPr>
          <w:lang w:eastAsia="en-US"/>
        </w:rPr>
        <w:t>ntens jou</w:t>
      </w:r>
      <w:r w:rsidRPr="00975101">
        <w:rPr>
          <w:spacing w:val="1"/>
          <w:lang w:eastAsia="en-US"/>
        </w:rPr>
        <w:t>r</w:t>
      </w:r>
      <w:r w:rsidRPr="00975101">
        <w:rPr>
          <w:lang w:eastAsia="en-US"/>
        </w:rPr>
        <w:t>n</w:t>
      </w:r>
      <w:r w:rsidRPr="00975101">
        <w:rPr>
          <w:spacing w:val="-1"/>
          <w:lang w:eastAsia="en-US"/>
        </w:rPr>
        <w:t>a</w:t>
      </w:r>
      <w:r w:rsidRPr="00975101">
        <w:rPr>
          <w:lang w:eastAsia="en-US"/>
        </w:rPr>
        <w:t>l.</w:t>
      </w:r>
    </w:p>
    <w:p w14:paraId="6B389D5B" w14:textId="77777777" w:rsidR="00584E87" w:rsidRPr="00975101" w:rsidRDefault="00584E87" w:rsidP="00584E87">
      <w:pPr>
        <w:keepNext/>
        <w:spacing w:before="240" w:after="60" w:line="240" w:lineRule="auto"/>
        <w:ind w:right="0"/>
        <w:outlineLvl w:val="1"/>
        <w:rPr>
          <w:rFonts w:ascii="Arial" w:hAnsi="Arial" w:cs="Arial"/>
          <w:b/>
          <w:bCs/>
          <w:iCs/>
          <w:sz w:val="26"/>
          <w:szCs w:val="28"/>
        </w:rPr>
      </w:pPr>
    </w:p>
    <w:p w14:paraId="75F9AA29" w14:textId="77777777" w:rsidR="00584E87" w:rsidRPr="00536A5A" w:rsidRDefault="00584E87" w:rsidP="00584E87">
      <w:pPr>
        <w:spacing w:after="0" w:line="240" w:lineRule="auto"/>
        <w:ind w:right="0"/>
      </w:pPr>
    </w:p>
    <w:p w14:paraId="76B9F95B" w14:textId="24513497" w:rsidR="00536A5A" w:rsidRPr="00536A5A" w:rsidRDefault="00536A5A" w:rsidP="00D87BD1">
      <w:pPr>
        <w:pStyle w:val="Rubrik2"/>
        <w:ind w:right="0"/>
      </w:pPr>
    </w:p>
    <w:sectPr w:rsidR="00536A5A" w:rsidRPr="00536A5A" w:rsidSect="0097510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D9A7EF" w14:textId="77777777" w:rsidR="00EB4205" w:rsidRDefault="00EB4205">
      <w:r>
        <w:separator/>
      </w:r>
    </w:p>
  </w:endnote>
  <w:endnote w:type="continuationSeparator" w:id="0">
    <w:p w14:paraId="0924CB24" w14:textId="77777777" w:rsidR="00EB4205" w:rsidRDefault="00EB4205">
      <w:r>
        <w:continuationSeparator/>
      </w:r>
    </w:p>
  </w:endnote>
  <w:endnote w:type="continuationNotice" w:id="1">
    <w:p w14:paraId="6FA4F61F" w14:textId="77777777" w:rsidR="00EB4205" w:rsidRDefault="00EB42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A270DA" w14:textId="77777777" w:rsidR="00EB4205" w:rsidRDefault="00EB4205"/>
  </w:footnote>
  <w:footnote w:type="continuationSeparator" w:id="0">
    <w:p w14:paraId="19D66F3C" w14:textId="77777777" w:rsidR="00EB4205" w:rsidRDefault="00EB4205">
      <w:r>
        <w:continuationSeparator/>
      </w:r>
    </w:p>
  </w:footnote>
  <w:footnote w:type="continuationNotice" w:id="1">
    <w:p w14:paraId="187CD5D7" w14:textId="77777777" w:rsidR="00EB4205" w:rsidRDefault="00EB420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63F137D"/>
    <w:multiLevelType w:val="hybridMultilevel"/>
    <w:tmpl w:val="908A5FC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7EA5119"/>
    <w:multiLevelType w:val="hybridMultilevel"/>
    <w:tmpl w:val="EC422108"/>
    <w:lvl w:ilvl="0" w:tplc="FFFFFFFF">
      <w:numFmt w:val="bullet"/>
      <w:lvlText w:val="-"/>
      <w:lvlJc w:val="left"/>
      <w:pPr>
        <w:ind w:left="720" w:hanging="360"/>
      </w:pPr>
      <w:rPr>
        <w:rFonts w:ascii="Times New Roman" w:eastAsia="Times New Roman" w:hAnsi="Times New Roman"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73059908">
    <w:abstractNumId w:val="19"/>
  </w:num>
  <w:num w:numId="2" w16cid:durableId="1959947662">
    <w:abstractNumId w:val="15"/>
  </w:num>
  <w:num w:numId="3" w16cid:durableId="1508591068">
    <w:abstractNumId w:val="0"/>
  </w:num>
  <w:num w:numId="4" w16cid:durableId="1999772467">
    <w:abstractNumId w:val="7"/>
  </w:num>
  <w:num w:numId="5" w16cid:durableId="1618901753">
    <w:abstractNumId w:val="17"/>
  </w:num>
  <w:num w:numId="6" w16cid:durableId="1696416774">
    <w:abstractNumId w:val="2"/>
  </w:num>
  <w:num w:numId="7" w16cid:durableId="395055449">
    <w:abstractNumId w:val="12"/>
  </w:num>
  <w:num w:numId="8" w16cid:durableId="826943915">
    <w:abstractNumId w:val="9"/>
  </w:num>
  <w:num w:numId="9" w16cid:durableId="979845298">
    <w:abstractNumId w:val="1"/>
  </w:num>
  <w:num w:numId="10" w16cid:durableId="2139909625">
    <w:abstractNumId w:val="1"/>
  </w:num>
  <w:num w:numId="11" w16cid:durableId="290747600">
    <w:abstractNumId w:val="3"/>
  </w:num>
  <w:num w:numId="12" w16cid:durableId="1917402136">
    <w:abstractNumId w:val="4"/>
  </w:num>
  <w:num w:numId="13" w16cid:durableId="1389844640">
    <w:abstractNumId w:val="14"/>
  </w:num>
  <w:num w:numId="14" w16cid:durableId="604196175">
    <w:abstractNumId w:val="10"/>
  </w:num>
  <w:num w:numId="15" w16cid:durableId="645743584">
    <w:abstractNumId w:val="8"/>
  </w:num>
  <w:num w:numId="16" w16cid:durableId="503134772">
    <w:abstractNumId w:val="13"/>
  </w:num>
  <w:num w:numId="17" w16cid:durableId="1089352758">
    <w:abstractNumId w:val="5"/>
  </w:num>
  <w:num w:numId="18" w16cid:durableId="1837257015">
    <w:abstractNumId w:val="11"/>
  </w:num>
  <w:num w:numId="19" w16cid:durableId="842669007">
    <w:abstractNumId w:val="18"/>
  </w:num>
  <w:num w:numId="20" w16cid:durableId="214045430">
    <w:abstractNumId w:val="16"/>
  </w:num>
  <w:num w:numId="21" w16cid:durableId="4673629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6605C"/>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5C8"/>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2FB3"/>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4E87"/>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459E"/>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5101"/>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AF764A"/>
    <w:rsid w:val="00B046D8"/>
    <w:rsid w:val="00B13F4C"/>
    <w:rsid w:val="00B16219"/>
    <w:rsid w:val="00B16C59"/>
    <w:rsid w:val="00B33FDD"/>
    <w:rsid w:val="00B359CC"/>
    <w:rsid w:val="00B36107"/>
    <w:rsid w:val="00B41789"/>
    <w:rsid w:val="00B46C03"/>
    <w:rsid w:val="00B6036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1B6E"/>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87BD1"/>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4205"/>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76C62"/>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ncbi.nlm.nih.gov/pubmed/18979281" TargetMode="External" Id="rId18" /><Relationship Type="http://schemas.openxmlformats.org/officeDocument/2006/relationships/hyperlink" Target="http://www.vardhandboken.se/Lankbibliotek/Pubmed/Maintaining-micturition-in-the-perioperative-period-strategies-to-avoid-urinary-retention/"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vardhandboken.se/Lankbibliotek/Pubmed/Risk-factors-of-post-operative-urinary-retention-in-hospitalised-patients/" TargetMode="External" Id="rId17" /><Relationship Type="http://schemas.openxmlformats.org/officeDocument/2006/relationships/footer" Target="footer3.xml" Id="rId16" /><Relationship Type="http://schemas.openxmlformats.org/officeDocument/2006/relationships/hyperlink" Target="http://www.vardhandboken.se/Lankbibliotek/Pubmed/Post-operative-urinary-retention/"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www.vardhandboken.se/Lankbibliotek/Pubmed/Predictive-factors-of-early-postoperative-urinary-retention-in-the-postanesthesia-care-unit/"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11</TotalTime>
  <Pages>4</Pages>
  <Words>909</Words>
  <Characters>6579</Characters>
  <Application>Microsoft Office Word</Application>
  <DocSecurity>0</DocSecurity>
  <Lines>54</Lines>
  <Paragraphs>14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7474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Blåskontroller på AnOpIVA kliniken</dc:title>
  <dc:subject/>
  <dc:creator>patrik.jens.johansson@vgregion.se</dc:creator>
  <keywords/>
  <lastModifiedBy>Carina Isbrand Fransson</lastModifiedBy>
  <revision>14</revision>
  <lastPrinted>2016-03-31T10:56:00.0000000Z</lastPrinted>
  <dcterms:created xsi:type="dcterms:W3CDTF">2022-05-24T04:11:00.0000000Z</dcterms:created>
  <dcterms:modified xsi:type="dcterms:W3CDTF">2024-04-23T06:37:00.0000000Z</dcterms:modified>
</coreProperties>
</file>