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115763" w14:textId="77777777" w:rsidR="00C1500C" w:rsidRDefault="00C1500C" w:rsidP="000A0554">
      <w:pPr>
        <w:pStyle w:val="Rubrik2"/>
        <w:tabs>
          <w:tab w:val="left" w:pos="8061"/>
        </w:tabs>
        <w:ind w:left="142"/>
        <w:sectPr w:rsidR="00C1500C" w:rsidSect="00C1500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0525239" w14:textId="77777777" w:rsidR="00C1500C" w:rsidRPr="00C1500C" w:rsidRDefault="00C1500C" w:rsidP="000A0554">
      <w:pPr>
        <w:tabs>
          <w:tab w:val="left" w:pos="8061"/>
        </w:tabs>
        <w:spacing w:after="0" w:line="240" w:lineRule="auto"/>
        <w:ind w:left="142" w:right="-1702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1500C" w:rsidRPr="00C1500C" w14:paraId="729851CA" w14:textId="77777777" w:rsidTr="002C159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AA1BC0C" w14:textId="77777777" w:rsidR="008D4BA2" w:rsidRDefault="008D4BA2" w:rsidP="000A0554">
            <w:pPr>
              <w:pStyle w:val="Rubrik1"/>
              <w:tabs>
                <w:tab w:val="left" w:pos="8061"/>
              </w:tabs>
              <w:ind w:left="142"/>
              <w:rPr>
                <w:noProof/>
              </w:rPr>
            </w:pPr>
          </w:p>
          <w:p w14:paraId="74F250BC" w14:textId="77777777" w:rsidR="008D4BA2" w:rsidRDefault="008D4BA2" w:rsidP="000A0554">
            <w:pPr>
              <w:pStyle w:val="Rubrik1"/>
              <w:tabs>
                <w:tab w:val="left" w:pos="8061"/>
              </w:tabs>
              <w:ind w:left="142"/>
              <w:rPr>
                <w:noProof/>
              </w:rPr>
            </w:pPr>
          </w:p>
          <w:p w14:paraId="112925B5" w14:textId="09B80DB3" w:rsidR="00C1500C" w:rsidRPr="00C1500C" w:rsidRDefault="00C1500C" w:rsidP="000A0554">
            <w:pPr>
              <w:pStyle w:val="Rubrik1"/>
              <w:tabs>
                <w:tab w:val="left" w:pos="8061"/>
              </w:tabs>
              <w:ind w:left="142"/>
              <w:rPr>
                <w:noProof/>
                <w:sz w:val="32"/>
                <w:szCs w:val="20"/>
              </w:rPr>
            </w:pPr>
            <w:r w:rsidRPr="00C1500C">
              <w:rPr>
                <w:noProof/>
              </w:rPr>
              <w:t>Blodkomponent – Återrapportering</w:t>
            </w:r>
          </w:p>
        </w:tc>
      </w:tr>
    </w:tbl>
    <w:p w14:paraId="5886A5B2" w14:textId="77777777" w:rsidR="00C1500C" w:rsidRPr="00C1500C" w:rsidRDefault="00C1500C" w:rsidP="000A0554">
      <w:pPr>
        <w:keepNext/>
        <w:tabs>
          <w:tab w:val="left" w:pos="8061"/>
        </w:tabs>
        <w:spacing w:after="0" w:line="240" w:lineRule="auto"/>
        <w:ind w:left="142" w:right="-170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08F8C7C" w14:textId="77777777" w:rsidR="00C1500C" w:rsidRPr="00C1500C" w:rsidRDefault="00C1500C" w:rsidP="000A0554">
      <w:pPr>
        <w:pStyle w:val="Rubrik2"/>
        <w:tabs>
          <w:tab w:val="left" w:pos="8061"/>
        </w:tabs>
        <w:ind w:left="142"/>
      </w:pPr>
      <w:r w:rsidRPr="00C1500C">
        <w:t>Revidering i denna version:</w:t>
      </w:r>
    </w:p>
    <w:p w14:paraId="5E0D3D53" w14:textId="12060847" w:rsidR="00C1500C" w:rsidRPr="00C1500C" w:rsidRDefault="000F7D25" w:rsidP="000A0554">
      <w:pPr>
        <w:tabs>
          <w:tab w:val="left" w:pos="8061"/>
        </w:tabs>
        <w:spacing w:after="0" w:line="240" w:lineRule="auto"/>
        <w:ind w:left="142" w:right="0"/>
        <w:rPr>
          <w:szCs w:val="20"/>
        </w:rPr>
      </w:pPr>
      <w:r>
        <w:rPr>
          <w:szCs w:val="20"/>
        </w:rPr>
        <w:t>Ingen revidering</w:t>
      </w:r>
      <w:r w:rsidR="00C1500C" w:rsidRPr="00C1500C">
        <w:rPr>
          <w:szCs w:val="20"/>
        </w:rPr>
        <w:t>.</w:t>
      </w:r>
    </w:p>
    <w:p w14:paraId="3CF66F8C" w14:textId="77777777" w:rsidR="00C1500C" w:rsidRPr="00C1500C" w:rsidRDefault="00C1500C" w:rsidP="000A0554">
      <w:pPr>
        <w:tabs>
          <w:tab w:val="left" w:pos="8061"/>
        </w:tabs>
        <w:spacing w:after="0" w:line="240" w:lineRule="auto"/>
        <w:ind w:left="142" w:right="0"/>
        <w:rPr>
          <w:szCs w:val="20"/>
        </w:rPr>
      </w:pPr>
    </w:p>
    <w:p w14:paraId="552211E5" w14:textId="77777777" w:rsidR="00C1500C" w:rsidRPr="00C1500C" w:rsidRDefault="00C1500C" w:rsidP="000A0554">
      <w:pPr>
        <w:pStyle w:val="Rubrik2"/>
        <w:tabs>
          <w:tab w:val="left" w:pos="8061"/>
        </w:tabs>
        <w:ind w:left="142"/>
        <w:rPr>
          <w:rFonts w:ascii="Arial" w:hAnsi="Arial"/>
          <w:b/>
          <w:sz w:val="28"/>
          <w:szCs w:val="28"/>
        </w:rPr>
      </w:pPr>
      <w:r w:rsidRPr="000F7D25">
        <w:t>Bakgrund</w:t>
      </w:r>
    </w:p>
    <w:p w14:paraId="17155556" w14:textId="77777777" w:rsidR="00C1500C" w:rsidRPr="00C1500C" w:rsidRDefault="00C1500C" w:rsidP="000A0554">
      <w:pPr>
        <w:tabs>
          <w:tab w:val="left" w:pos="8061"/>
        </w:tabs>
        <w:spacing w:after="0" w:line="240" w:lineRule="auto"/>
        <w:ind w:left="142" w:right="-1702"/>
        <w:rPr>
          <w:rFonts w:ascii="Arial" w:hAnsi="Arial"/>
          <w:b/>
          <w:sz w:val="28"/>
          <w:szCs w:val="28"/>
        </w:rPr>
      </w:pPr>
    </w:p>
    <w:p w14:paraId="2877813C" w14:textId="77777777" w:rsidR="00C1500C" w:rsidRPr="00C1500C" w:rsidRDefault="00C1500C" w:rsidP="000A0554">
      <w:pPr>
        <w:tabs>
          <w:tab w:val="left" w:pos="8061"/>
        </w:tabs>
        <w:spacing w:after="0" w:line="240" w:lineRule="auto"/>
        <w:ind w:left="142" w:right="-708"/>
      </w:pPr>
      <w:r w:rsidRPr="00C1500C">
        <w:t xml:space="preserve">Enligt </w:t>
      </w:r>
      <w:hyperlink r:id="rId17" w:history="1">
        <w:r w:rsidRPr="00C1500C">
          <w:rPr>
            <w:color w:val="0000FF"/>
            <w:u w:val="single"/>
          </w:rPr>
          <w:t>SOSFS 2009:28</w:t>
        </w:r>
      </w:hyperlink>
      <w:r w:rsidRPr="00C1500C">
        <w:rPr>
          <w:rFonts w:ascii="Verdana" w:hAnsi="Verdana"/>
          <w:sz w:val="20"/>
          <w:szCs w:val="20"/>
        </w:rPr>
        <w:t xml:space="preserve"> </w:t>
      </w:r>
      <w:r w:rsidRPr="00C1500C">
        <w:t xml:space="preserve">(Socialstyrelsens föreskrifter om blodverksamhet) har blodcentralen skyldighet att ha full spårbarhet för hela kedjan från tappning till användning av alla blodkomponenter. </w:t>
      </w:r>
    </w:p>
    <w:p w14:paraId="0BA5AF18" w14:textId="77777777" w:rsidR="00C1500C" w:rsidRPr="00C1500C" w:rsidRDefault="00C1500C" w:rsidP="000A0554">
      <w:pPr>
        <w:tabs>
          <w:tab w:val="left" w:pos="6150"/>
          <w:tab w:val="left" w:pos="8061"/>
        </w:tabs>
        <w:spacing w:after="0" w:line="240" w:lineRule="auto"/>
        <w:ind w:left="142" w:right="-1702"/>
      </w:pPr>
    </w:p>
    <w:p w14:paraId="6E3AEC74" w14:textId="77777777" w:rsidR="00C1500C" w:rsidRPr="00C1500C" w:rsidRDefault="00C1500C" w:rsidP="000A0554">
      <w:pPr>
        <w:tabs>
          <w:tab w:val="left" w:pos="8061"/>
        </w:tabs>
        <w:spacing w:after="0" w:line="240" w:lineRule="auto"/>
        <w:ind w:left="142" w:right="0"/>
      </w:pPr>
      <w:r w:rsidRPr="00C1500C">
        <w:t xml:space="preserve">Vi registrerar alla blodkomponenter vi ger patienten i journalen. Utöver detta ska vi nu också återrapportera till blodcentralen via Melior i </w:t>
      </w:r>
      <w:proofErr w:type="spellStart"/>
      <w:r w:rsidRPr="00C1500C">
        <w:t>InterInfo</w:t>
      </w:r>
      <w:proofErr w:type="spellEnd"/>
      <w:r w:rsidRPr="00C1500C">
        <w:t>.</w:t>
      </w:r>
    </w:p>
    <w:p w14:paraId="658E1BF1" w14:textId="77777777" w:rsidR="00C1500C" w:rsidRPr="00C1500C" w:rsidRDefault="00C1500C" w:rsidP="000A0554">
      <w:pPr>
        <w:tabs>
          <w:tab w:val="left" w:pos="8061"/>
        </w:tabs>
        <w:spacing w:after="0" w:line="240" w:lineRule="auto"/>
        <w:ind w:left="142" w:right="0"/>
        <w:rPr>
          <w:szCs w:val="20"/>
        </w:rPr>
      </w:pPr>
    </w:p>
    <w:p w14:paraId="17D2EBDB" w14:textId="77777777" w:rsidR="00C1500C" w:rsidRPr="00C1500C" w:rsidRDefault="00C1500C" w:rsidP="000A0554">
      <w:pPr>
        <w:pStyle w:val="Rubrik2"/>
        <w:tabs>
          <w:tab w:val="left" w:pos="8061"/>
        </w:tabs>
        <w:ind w:left="142"/>
        <w:rPr>
          <w:rFonts w:ascii="Arial" w:hAnsi="Arial"/>
          <w:b/>
          <w:sz w:val="28"/>
          <w:szCs w:val="20"/>
        </w:rPr>
      </w:pPr>
      <w:r w:rsidRPr="000F7D25">
        <w:t>Syfte</w:t>
      </w:r>
    </w:p>
    <w:p w14:paraId="4EC88D08" w14:textId="77777777" w:rsidR="008D4BA2" w:rsidRDefault="008D4BA2" w:rsidP="000A0554">
      <w:pPr>
        <w:tabs>
          <w:tab w:val="left" w:pos="5520"/>
          <w:tab w:val="left" w:pos="8061"/>
        </w:tabs>
        <w:spacing w:after="0" w:line="240" w:lineRule="auto"/>
        <w:ind w:left="142" w:right="-1702"/>
        <w:rPr>
          <w:szCs w:val="20"/>
        </w:rPr>
      </w:pPr>
    </w:p>
    <w:p w14:paraId="00ECF6BA" w14:textId="3A684FC2" w:rsidR="00C1500C" w:rsidRPr="00C1500C" w:rsidRDefault="00C1500C" w:rsidP="000A0554">
      <w:pPr>
        <w:tabs>
          <w:tab w:val="left" w:pos="5520"/>
          <w:tab w:val="left" w:pos="8061"/>
        </w:tabs>
        <w:spacing w:after="0" w:line="240" w:lineRule="auto"/>
        <w:ind w:left="142" w:right="-1702"/>
        <w:rPr>
          <w:szCs w:val="20"/>
        </w:rPr>
      </w:pPr>
      <w:r w:rsidRPr="00C1500C">
        <w:rPr>
          <w:szCs w:val="20"/>
        </w:rPr>
        <w:t>Att skapa en rutin för återrapportering av blodkomponenter.</w:t>
      </w:r>
      <w:r w:rsidRPr="00C1500C">
        <w:rPr>
          <w:szCs w:val="20"/>
        </w:rPr>
        <w:tab/>
      </w:r>
    </w:p>
    <w:p w14:paraId="1DC1E0F0" w14:textId="77777777" w:rsidR="00C1500C" w:rsidRPr="00C1500C" w:rsidRDefault="00C1500C" w:rsidP="000A0554">
      <w:pPr>
        <w:tabs>
          <w:tab w:val="left" w:pos="6795"/>
          <w:tab w:val="left" w:pos="8061"/>
        </w:tabs>
        <w:spacing w:after="0" w:line="240" w:lineRule="auto"/>
        <w:ind w:left="142" w:right="-1702"/>
        <w:rPr>
          <w:szCs w:val="20"/>
        </w:rPr>
      </w:pPr>
    </w:p>
    <w:p w14:paraId="31DF26D7" w14:textId="77777777" w:rsidR="00C1500C" w:rsidRPr="00C1500C" w:rsidRDefault="00C1500C" w:rsidP="000A0554">
      <w:pPr>
        <w:pStyle w:val="Rubrik2"/>
        <w:tabs>
          <w:tab w:val="left" w:pos="8061"/>
        </w:tabs>
        <w:ind w:left="142"/>
        <w:rPr>
          <w:rFonts w:ascii="Arial" w:hAnsi="Arial"/>
          <w:b/>
          <w:sz w:val="28"/>
          <w:szCs w:val="20"/>
        </w:rPr>
      </w:pPr>
      <w:r w:rsidRPr="000F7D25">
        <w:t>Vilka</w:t>
      </w:r>
      <w:r w:rsidRPr="00C1500C">
        <w:rPr>
          <w:rFonts w:ascii="Arial" w:hAnsi="Arial"/>
          <w:b/>
          <w:sz w:val="28"/>
          <w:szCs w:val="20"/>
        </w:rPr>
        <w:t xml:space="preserve"> </w:t>
      </w:r>
      <w:r w:rsidRPr="000F7D25">
        <w:t>berörs</w:t>
      </w:r>
    </w:p>
    <w:p w14:paraId="58E1C84E" w14:textId="77777777" w:rsidR="00C1500C" w:rsidRPr="00C1500C" w:rsidRDefault="00C1500C" w:rsidP="000A0554">
      <w:pPr>
        <w:tabs>
          <w:tab w:val="left" w:pos="6795"/>
          <w:tab w:val="left" w:pos="8061"/>
        </w:tabs>
        <w:spacing w:after="0" w:line="240" w:lineRule="auto"/>
        <w:ind w:left="142" w:right="-1702"/>
      </w:pPr>
    </w:p>
    <w:p w14:paraId="68CE3163" w14:textId="77777777" w:rsidR="00C1500C" w:rsidRPr="00C1500C" w:rsidRDefault="00C1500C" w:rsidP="000A0554">
      <w:pPr>
        <w:tabs>
          <w:tab w:val="left" w:pos="6795"/>
          <w:tab w:val="left" w:pos="8061"/>
        </w:tabs>
        <w:spacing w:after="0" w:line="240" w:lineRule="auto"/>
        <w:ind w:left="142" w:right="-1702"/>
      </w:pPr>
      <w:r w:rsidRPr="00C1500C">
        <w:t>Sjuksköterskor inom anestesi- och intensivvård i NU-sjukvården.</w:t>
      </w:r>
    </w:p>
    <w:p w14:paraId="49498B6A" w14:textId="77777777" w:rsidR="00C1500C" w:rsidRPr="00C1500C" w:rsidRDefault="00C1500C" w:rsidP="000A0554">
      <w:pPr>
        <w:tabs>
          <w:tab w:val="left" w:pos="6795"/>
          <w:tab w:val="left" w:pos="8061"/>
        </w:tabs>
        <w:spacing w:after="0" w:line="240" w:lineRule="auto"/>
        <w:ind w:left="142" w:right="-1702"/>
        <w:rPr>
          <w:szCs w:val="20"/>
        </w:rPr>
      </w:pPr>
    </w:p>
    <w:p w14:paraId="089DEBBD" w14:textId="77777777" w:rsidR="008D4BA2" w:rsidRDefault="008D4BA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576434B" w14:textId="49C794A2" w:rsidR="00C1500C" w:rsidRPr="00C1500C" w:rsidRDefault="00C1500C" w:rsidP="000A0554">
      <w:pPr>
        <w:pStyle w:val="Rubrik2"/>
        <w:tabs>
          <w:tab w:val="left" w:pos="8061"/>
        </w:tabs>
        <w:ind w:left="142"/>
        <w:rPr>
          <w:rFonts w:ascii="Arial" w:hAnsi="Arial"/>
          <w:b/>
          <w:sz w:val="28"/>
          <w:szCs w:val="20"/>
        </w:rPr>
      </w:pPr>
      <w:r w:rsidRPr="000F7D25">
        <w:lastRenderedPageBreak/>
        <w:t>Åtgärder</w:t>
      </w:r>
    </w:p>
    <w:p w14:paraId="4500494C" w14:textId="77777777" w:rsidR="00C1500C" w:rsidRPr="00C1500C" w:rsidRDefault="00C1500C" w:rsidP="000A0554">
      <w:pPr>
        <w:tabs>
          <w:tab w:val="left" w:pos="6795"/>
          <w:tab w:val="left" w:pos="8061"/>
        </w:tabs>
        <w:spacing w:after="0" w:line="240" w:lineRule="auto"/>
        <w:ind w:left="142" w:right="-1702"/>
        <w:rPr>
          <w:szCs w:val="20"/>
        </w:rPr>
      </w:pPr>
      <w:r w:rsidRPr="00C1500C">
        <w:rPr>
          <w:szCs w:val="20"/>
        </w:rPr>
        <w:tab/>
      </w:r>
    </w:p>
    <w:p w14:paraId="3708B32A" w14:textId="77777777" w:rsidR="00C1500C" w:rsidRPr="00C1500C" w:rsidRDefault="00C1500C" w:rsidP="000A0554">
      <w:pPr>
        <w:pStyle w:val="Rubrik3"/>
        <w:tabs>
          <w:tab w:val="left" w:pos="8061"/>
        </w:tabs>
        <w:ind w:left="142"/>
      </w:pPr>
      <w:r w:rsidRPr="00C1500C">
        <w:t>Praktiskt tillvägagångssätt</w:t>
      </w:r>
    </w:p>
    <w:p w14:paraId="63CE21D4" w14:textId="77777777" w:rsidR="00C1500C" w:rsidRPr="00C1500C" w:rsidRDefault="00C1500C" w:rsidP="008D4BA2">
      <w:pPr>
        <w:spacing w:after="0" w:line="240" w:lineRule="auto"/>
        <w:ind w:left="142" w:right="1"/>
      </w:pPr>
      <w:r w:rsidRPr="00C1500C">
        <w:t xml:space="preserve">När vi ger blodkomponenter till patienterna gör vi precis som förut, klistrar in etikett med streckkod på avsedd blankett. </w:t>
      </w:r>
    </w:p>
    <w:p w14:paraId="75F4BE78" w14:textId="77777777" w:rsidR="00C1500C" w:rsidRPr="00C1500C" w:rsidRDefault="00C1500C" w:rsidP="000A0554">
      <w:pPr>
        <w:spacing w:after="0" w:line="240" w:lineRule="auto"/>
        <w:ind w:left="142" w:right="424"/>
      </w:pPr>
    </w:p>
    <w:p w14:paraId="493BF67B" w14:textId="77777777" w:rsidR="00C1500C" w:rsidRPr="00C1500C" w:rsidRDefault="00C1500C" w:rsidP="000A0554">
      <w:pPr>
        <w:spacing w:after="0" w:line="240" w:lineRule="auto"/>
        <w:ind w:left="142" w:right="424"/>
      </w:pPr>
      <w:r w:rsidRPr="00C1500C">
        <w:t xml:space="preserve">Återrapportering via Melior: </w:t>
      </w:r>
    </w:p>
    <w:p w14:paraId="1C6BB450" w14:textId="77777777" w:rsidR="00C1500C" w:rsidRPr="00C1500C" w:rsidRDefault="00C1500C" w:rsidP="000A0554">
      <w:pPr>
        <w:spacing w:after="0" w:line="240" w:lineRule="auto"/>
        <w:ind w:left="142" w:right="424"/>
      </w:pPr>
      <w:r w:rsidRPr="00C1500C">
        <w:t xml:space="preserve">Gå in under Externa program och klicka på Blodcentralen i rullisten, då öppnas </w:t>
      </w:r>
      <w:proofErr w:type="spellStart"/>
      <w:r w:rsidRPr="00C1500C">
        <w:t>InterInfo</w:t>
      </w:r>
      <w:proofErr w:type="spellEnd"/>
      <w:r w:rsidRPr="00C1500C">
        <w:t xml:space="preserve"> med information om patienten. Klicka på fliken Rapportera. Här visas längst ner på sidan vilka blodenheter som finns reserverade. Rapportera genom att markera blodenhet (sifferkombinationen), då kommer del 1 (tappningsnummer) och del 2 (komponentkod) att fyllas i på rätt plats. </w:t>
      </w:r>
    </w:p>
    <w:p w14:paraId="6AF11C8E" w14:textId="77777777" w:rsidR="00C1500C" w:rsidRPr="00C1500C" w:rsidRDefault="00C1500C" w:rsidP="000A0554">
      <w:pPr>
        <w:spacing w:after="0" w:line="240" w:lineRule="auto"/>
        <w:ind w:left="142" w:right="424"/>
      </w:pPr>
    </w:p>
    <w:p w14:paraId="3EE155F8" w14:textId="77777777" w:rsidR="00C1500C" w:rsidRPr="00C1500C" w:rsidRDefault="00C1500C" w:rsidP="000A0554">
      <w:pPr>
        <w:spacing w:after="0" w:line="240" w:lineRule="auto"/>
        <w:ind w:left="142" w:right="424"/>
      </w:pPr>
      <w:r w:rsidRPr="00C1500C">
        <w:rPr>
          <w:b/>
        </w:rPr>
        <w:t>Återrapportering kan göras så snart transfusionen startats.</w:t>
      </w:r>
      <w:r w:rsidRPr="00C1500C">
        <w:t xml:space="preserve"> Den som avslutar transfunderad enhet ansvarar för återrapportering. </w:t>
      </w:r>
    </w:p>
    <w:p w14:paraId="65ABD199" w14:textId="77777777" w:rsidR="00C1500C" w:rsidRPr="00C1500C" w:rsidRDefault="00C1500C" w:rsidP="000A0554">
      <w:pPr>
        <w:spacing w:after="0" w:line="240" w:lineRule="auto"/>
        <w:ind w:left="142" w:right="424"/>
      </w:pPr>
    </w:p>
    <w:p w14:paraId="0B94D7DE" w14:textId="77777777" w:rsidR="00C1500C" w:rsidRPr="00C1500C" w:rsidRDefault="00C1500C" w:rsidP="000A0554">
      <w:pPr>
        <w:spacing w:after="0" w:line="240" w:lineRule="auto"/>
        <w:ind w:left="142" w:right="424"/>
        <w:rPr>
          <w:b/>
          <w:bCs/>
          <w:iCs/>
        </w:rPr>
      </w:pPr>
      <w:r w:rsidRPr="00C1500C">
        <w:t xml:space="preserve">Vid massiva transfusioner får rapportering ske när tid finns, mest lämpligt direkt efter avslutad operation/transfusionstillfälle. De blodkomponenter vi gett under operation eller under intensivvårdstillfället måste rapporteras av respektive sjuksköterska. Om vi inte använder någon enhet ska den skickas tillbaka till blodcentralen, vi får </w:t>
      </w:r>
      <w:r w:rsidRPr="00C1500C">
        <w:rPr>
          <w:b/>
        </w:rPr>
        <w:t>inte</w:t>
      </w:r>
      <w:r w:rsidRPr="00C1500C">
        <w:t xml:space="preserve"> kasta den.</w:t>
      </w:r>
    </w:p>
    <w:bookmarkEnd w:id="0"/>
    <w:p w14:paraId="76B9F95B" w14:textId="24513497" w:rsidR="00536A5A" w:rsidRPr="00536A5A" w:rsidRDefault="00536A5A" w:rsidP="000A0554">
      <w:pPr>
        <w:tabs>
          <w:tab w:val="left" w:pos="8061"/>
        </w:tabs>
        <w:spacing w:after="0" w:line="240" w:lineRule="auto"/>
        <w:ind w:left="142" w:right="0"/>
      </w:pPr>
    </w:p>
    <w:sectPr w:rsidR="00536A5A" w:rsidRPr="00536A5A" w:rsidSect="000A0554">
      <w:type w:val="continuous"/>
      <w:pgSz w:w="11900" w:h="16840"/>
      <w:pgMar w:top="1418" w:right="2402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7BFFD0" w14:textId="77777777" w:rsidR="00BA76FB" w:rsidRDefault="00BA76FB">
      <w:r>
        <w:separator/>
      </w:r>
    </w:p>
  </w:endnote>
  <w:endnote w:type="continuationSeparator" w:id="0">
    <w:p w14:paraId="282B356F" w14:textId="77777777" w:rsidR="00BA76FB" w:rsidRDefault="00BA76FB">
      <w:r>
        <w:continuationSeparator/>
      </w:r>
    </w:p>
  </w:endnote>
  <w:endnote w:type="continuationNotice" w:id="1">
    <w:p w14:paraId="4E4A9C6F" w14:textId="77777777" w:rsidR="00BA76FB" w:rsidRDefault="00BA76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2" name="Bildobjekt 2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E33D44" w14:textId="77777777" w:rsidR="00BA76FB" w:rsidRDefault="00BA76FB"/>
  </w:footnote>
  <w:footnote w:type="continuationSeparator" w:id="0">
    <w:p w14:paraId="6224C27D" w14:textId="77777777" w:rsidR="00BA76FB" w:rsidRDefault="00BA76FB">
      <w:r>
        <w:continuationSeparator/>
      </w:r>
    </w:p>
  </w:footnote>
  <w:footnote w:type="continuationNotice" w:id="1">
    <w:p w14:paraId="18DD383B" w14:textId="77777777" w:rsidR="00BA76FB" w:rsidRDefault="00BA76F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55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0F7D25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BA2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6FB"/>
    <w:rsid w:val="00BB69DB"/>
    <w:rsid w:val="00BC322E"/>
    <w:rsid w:val="00BC44CD"/>
    <w:rsid w:val="00BC48A6"/>
    <w:rsid w:val="00BE7978"/>
    <w:rsid w:val="00C07DDB"/>
    <w:rsid w:val="00C1500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ocialstyrelsen.se/Lists/Artikelkatalog/Attachments/18566/2012-1-16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277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Blodkomponent - Återrapportering</dc:title>
  <dc:subject/>
  <dc:creator>patrik.jens.johansson@vgregion.se</dc:creator>
  <keywords/>
  <lastModifiedBy>Carina Roos</lastModifiedBy>
  <revision>5</revision>
  <lastPrinted>2016-03-31T10:56:00.0000000Z</lastPrinted>
  <dcterms:created xsi:type="dcterms:W3CDTF">2022-05-24T04:11:00.0000000Z</dcterms:created>
  <dcterms:modified xsi:type="dcterms:W3CDTF">2022-12-15T05:55:00.0000000Z</dcterms:modified>
</coreProperties>
</file>