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C5C3B" w14:textId="77777777" w:rsidR="00395E23" w:rsidRDefault="00395E23" w:rsidP="00E2074C">
      <w:pPr>
        <w:pStyle w:val="Rubrik2"/>
        <w:ind w:left="1134" w:right="565"/>
        <w:sectPr w:rsidR="00395E23" w:rsidSect="00395E2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A416AE" w14:textId="708754E3" w:rsidR="00395E23" w:rsidRPr="00395E23" w:rsidRDefault="00395E23" w:rsidP="00E2074C">
      <w:pPr>
        <w:spacing w:after="0" w:line="240" w:lineRule="auto"/>
        <w:ind w:left="1134" w:right="565"/>
        <w:rPr>
          <w:szCs w:val="20"/>
        </w:rPr>
      </w:pPr>
      <w:r w:rsidRPr="00395E23">
        <w:rPr>
          <w:noProof/>
          <w:szCs w:val="20"/>
        </w:rPr>
        <mc:AlternateContent>
          <mc:Choice Requires="wps">
            <w:drawing>
              <wp:anchor distT="0" distB="0" distL="114300" distR="114300" simplePos="0" relativeHeight="251659264" behindDoc="0" locked="0" layoutInCell="1" allowOverlap="1" wp14:anchorId="0C391CB1" wp14:editId="2B7CDF18">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E5C7D" w14:textId="77777777" w:rsidR="00395E23" w:rsidRPr="003D37FD" w:rsidRDefault="00395E23" w:rsidP="00395E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11786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C391CB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60E5C7D" w14:textId="77777777" w:rsidR="00395E23" w:rsidRPr="003D37FD" w:rsidRDefault="00395E23" w:rsidP="00395E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11786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95E23" w:rsidRPr="00395E23" w14:paraId="6B830547" w14:textId="77777777" w:rsidTr="005362E1">
        <w:trPr>
          <w:cantSplit/>
          <w:trHeight w:val="570"/>
        </w:trPr>
        <w:tc>
          <w:tcPr>
            <w:tcW w:w="9039" w:type="dxa"/>
            <w:tcBorders>
              <w:bottom w:val="single" w:sz="8" w:space="0" w:color="auto"/>
            </w:tcBorders>
            <w:tcMar>
              <w:left w:w="0" w:type="dxa"/>
              <w:right w:w="0" w:type="dxa"/>
            </w:tcMar>
            <w:vAlign w:val="bottom"/>
          </w:tcPr>
          <w:p w14:paraId="5206D76B" w14:textId="77777777" w:rsidR="00395E23" w:rsidRPr="00395E23" w:rsidRDefault="00395E23" w:rsidP="00E2074C">
            <w:pPr>
              <w:pStyle w:val="Rubrik1"/>
              <w:ind w:left="1134" w:right="565"/>
              <w:rPr>
                <w:noProof/>
                <w:sz w:val="32"/>
                <w:szCs w:val="20"/>
              </w:rPr>
            </w:pPr>
            <w:bookmarkStart w:id="1" w:name="_1314629194"/>
            <w:bookmarkStart w:id="2" w:name="Rubrik"/>
            <w:bookmarkEnd w:id="1"/>
            <w:bookmarkEnd w:id="2"/>
            <w:r w:rsidRPr="00395E23">
              <w:rPr>
                <w:noProof/>
              </w:rPr>
              <w:t>Amning efter narkos</w:t>
            </w:r>
          </w:p>
        </w:tc>
      </w:tr>
    </w:tbl>
    <w:p w14:paraId="1C6E53BB" w14:textId="77777777" w:rsidR="00395E23" w:rsidRPr="00395E23" w:rsidRDefault="00395E23" w:rsidP="00E2074C">
      <w:pPr>
        <w:keepNext/>
        <w:spacing w:after="0" w:line="240" w:lineRule="auto"/>
        <w:ind w:left="1134" w:right="565"/>
        <w:outlineLvl w:val="0"/>
        <w:rPr>
          <w:rFonts w:ascii="Arial Fet" w:hAnsi="Arial Fet" w:cs="Arial"/>
          <w:b/>
          <w:bCs/>
          <w:kern w:val="32"/>
          <w:sz w:val="28"/>
          <w:szCs w:val="32"/>
        </w:rPr>
      </w:pPr>
    </w:p>
    <w:p w14:paraId="4F8EE5CE" w14:textId="77777777" w:rsidR="00395E23" w:rsidRPr="00395E23" w:rsidRDefault="00395E23" w:rsidP="00E2074C">
      <w:pPr>
        <w:pStyle w:val="Rubrik2"/>
        <w:ind w:left="1134" w:right="565"/>
        <w:rPr>
          <w:rFonts w:ascii="Calibri" w:hAnsi="Calibri" w:cs="Calibri"/>
        </w:rPr>
      </w:pPr>
      <w:r w:rsidRPr="00395E23">
        <w:t>Revidering i denna version</w:t>
      </w:r>
    </w:p>
    <w:p w14:paraId="3812E481" w14:textId="77777777" w:rsidR="00395E23" w:rsidRPr="00395E23" w:rsidRDefault="00395E23" w:rsidP="00E2074C">
      <w:pPr>
        <w:spacing w:after="0" w:line="240" w:lineRule="auto"/>
        <w:ind w:left="1134" w:right="565"/>
        <w:rPr>
          <w:szCs w:val="20"/>
        </w:rPr>
      </w:pPr>
      <w:r w:rsidRPr="00395E23">
        <w:rPr>
          <w:szCs w:val="20"/>
        </w:rPr>
        <w:t>Inga förändringar vid denna revidering</w:t>
      </w:r>
    </w:p>
    <w:p w14:paraId="47D50C71" w14:textId="77777777" w:rsidR="00395E23" w:rsidRPr="00395E23" w:rsidRDefault="00395E23" w:rsidP="00E2074C">
      <w:pPr>
        <w:pStyle w:val="Rubrik2"/>
        <w:ind w:left="1134" w:right="565"/>
        <w:rPr>
          <w:rFonts w:ascii="Arial" w:hAnsi="Arial" w:cs="Arial"/>
          <w:b/>
          <w:bCs w:val="0"/>
          <w:iCs/>
          <w:sz w:val="26"/>
          <w:szCs w:val="28"/>
        </w:rPr>
      </w:pPr>
      <w:r w:rsidRPr="00E2074C">
        <w:t>Bakgrund</w:t>
      </w:r>
    </w:p>
    <w:p w14:paraId="534B3440" w14:textId="77777777" w:rsidR="00395E23" w:rsidRPr="00395E23" w:rsidRDefault="00395E23" w:rsidP="00E2074C">
      <w:pPr>
        <w:spacing w:after="0" w:line="240" w:lineRule="auto"/>
        <w:ind w:left="1134" w:right="565"/>
      </w:pPr>
      <w:r w:rsidRPr="00395E23">
        <w:t xml:space="preserve">Tidigare rekommendationer för amning efter narkos har gått ut på att åtminstone den första portionen av bröstmjölk ska pumpas ut och kastas innan amningen kan fortsätta som vanligt. Detta anses inte längre vara motiverat. Den intresserade kan hitta mer information om den farmakologiska bakgrunden i referensen. Information läkemedel och amning kan även hittas på </w:t>
      </w:r>
      <w:hyperlink r:id="rId17" w:history="1">
        <w:r w:rsidRPr="00395E23">
          <w:rPr>
            <w:color w:val="0000FF"/>
            <w:szCs w:val="20"/>
            <w:u w:val="single"/>
          </w:rPr>
          <w:t>www.janusinfo.se/Beslutsstod/Lakemedel-amning/</w:t>
        </w:r>
      </w:hyperlink>
      <w:r w:rsidRPr="00395E23">
        <w:t>.</w:t>
      </w:r>
    </w:p>
    <w:p w14:paraId="072055FE" w14:textId="77777777" w:rsidR="00395E23" w:rsidRPr="00395E23" w:rsidRDefault="00395E23" w:rsidP="00E2074C">
      <w:pPr>
        <w:spacing w:after="0" w:line="240" w:lineRule="auto"/>
        <w:ind w:left="1134" w:right="565"/>
        <w:rPr>
          <w:szCs w:val="20"/>
        </w:rPr>
      </w:pPr>
    </w:p>
    <w:p w14:paraId="7E8FA379" w14:textId="77777777" w:rsidR="00395E23" w:rsidRPr="00395E23" w:rsidRDefault="00395E23" w:rsidP="00E2074C">
      <w:pPr>
        <w:pStyle w:val="Rubrik2"/>
        <w:ind w:left="1134" w:right="565"/>
        <w:rPr>
          <w:rFonts w:ascii="Arial" w:hAnsi="Arial" w:cs="Arial"/>
          <w:b/>
          <w:bCs w:val="0"/>
          <w:iCs/>
          <w:sz w:val="26"/>
          <w:szCs w:val="28"/>
        </w:rPr>
      </w:pPr>
      <w:r w:rsidRPr="00E2074C">
        <w:t>Syfte</w:t>
      </w:r>
    </w:p>
    <w:p w14:paraId="677F4D9E" w14:textId="77777777" w:rsidR="00395E23" w:rsidRPr="00395E23" w:rsidRDefault="00395E23" w:rsidP="00E2074C">
      <w:pPr>
        <w:tabs>
          <w:tab w:val="left" w:pos="5520"/>
        </w:tabs>
        <w:spacing w:after="0" w:line="240" w:lineRule="auto"/>
        <w:ind w:left="1134" w:right="565"/>
        <w:rPr>
          <w:szCs w:val="20"/>
        </w:rPr>
      </w:pPr>
      <w:r w:rsidRPr="00395E23">
        <w:rPr>
          <w:szCs w:val="20"/>
        </w:rPr>
        <w:t>Att tydliggöra amningsråd till ammande mammor efter operationer i narkos.</w:t>
      </w:r>
    </w:p>
    <w:p w14:paraId="19D19F8F" w14:textId="77777777" w:rsidR="00395E23" w:rsidRPr="00395E23" w:rsidRDefault="00395E23" w:rsidP="00E2074C">
      <w:pPr>
        <w:spacing w:after="0" w:line="240" w:lineRule="auto"/>
        <w:ind w:left="1134" w:right="565"/>
        <w:rPr>
          <w:szCs w:val="20"/>
        </w:rPr>
      </w:pPr>
    </w:p>
    <w:p w14:paraId="19E2FFC7" w14:textId="77777777" w:rsidR="00395E23" w:rsidRPr="00395E23" w:rsidRDefault="00395E23" w:rsidP="00E2074C">
      <w:pPr>
        <w:pStyle w:val="Rubrik2"/>
        <w:ind w:left="1134" w:right="565"/>
        <w:rPr>
          <w:rFonts w:ascii="Arial" w:hAnsi="Arial" w:cs="Arial"/>
          <w:b/>
          <w:bCs w:val="0"/>
          <w:iCs/>
          <w:sz w:val="26"/>
          <w:szCs w:val="28"/>
        </w:rPr>
      </w:pPr>
      <w:r w:rsidRPr="00E2074C">
        <w:t>Vilka</w:t>
      </w:r>
      <w:r w:rsidRPr="00395E23">
        <w:rPr>
          <w:rFonts w:ascii="Arial" w:hAnsi="Arial" w:cs="Arial"/>
          <w:b/>
          <w:iCs/>
          <w:sz w:val="26"/>
          <w:szCs w:val="28"/>
        </w:rPr>
        <w:t xml:space="preserve"> </w:t>
      </w:r>
      <w:r w:rsidRPr="00E2074C">
        <w:t>berörs</w:t>
      </w:r>
    </w:p>
    <w:p w14:paraId="347B2C11" w14:textId="77777777" w:rsidR="00395E23" w:rsidRPr="00395E23" w:rsidRDefault="00395E23" w:rsidP="00E2074C">
      <w:pPr>
        <w:spacing w:after="0" w:line="240" w:lineRule="auto"/>
        <w:ind w:left="1134" w:right="565"/>
      </w:pPr>
      <w:r w:rsidRPr="00395E23">
        <w:t>All personal på anestesi, operation och UVA samt på alla avdelningar där ammande mammor vårdas postoperativt.</w:t>
      </w:r>
    </w:p>
    <w:p w14:paraId="7456598C" w14:textId="77777777" w:rsidR="00395E23" w:rsidRPr="00395E23" w:rsidRDefault="00395E23" w:rsidP="00E2074C">
      <w:pPr>
        <w:spacing w:after="0" w:line="240" w:lineRule="auto"/>
        <w:ind w:left="1134" w:right="565"/>
        <w:rPr>
          <w:szCs w:val="20"/>
        </w:rPr>
      </w:pPr>
    </w:p>
    <w:p w14:paraId="2FB633BD" w14:textId="77777777" w:rsidR="00395E23" w:rsidRPr="00395E23" w:rsidRDefault="00395E23" w:rsidP="00E2074C">
      <w:pPr>
        <w:pStyle w:val="Rubrik2"/>
        <w:ind w:left="1134" w:right="565"/>
        <w:rPr>
          <w:rFonts w:ascii="Arial" w:hAnsi="Arial" w:cs="Arial"/>
          <w:b/>
          <w:bCs w:val="0"/>
          <w:iCs/>
          <w:sz w:val="26"/>
          <w:szCs w:val="28"/>
        </w:rPr>
      </w:pPr>
      <w:r w:rsidRPr="00E2074C">
        <w:t>Åtgärder</w:t>
      </w:r>
    </w:p>
    <w:p w14:paraId="7BEBB871" w14:textId="77777777" w:rsidR="00395E23" w:rsidRPr="00395E23" w:rsidRDefault="00395E23" w:rsidP="00E2074C">
      <w:pPr>
        <w:spacing w:after="0" w:line="240" w:lineRule="auto"/>
        <w:ind w:left="1134" w:right="565"/>
      </w:pPr>
      <w:r w:rsidRPr="00E2074C">
        <w:t>Kvinnor med normalburna barn och äldre spädbarn kan generellt amma sina barn efter narkos när de känner sig vakna och alerta, eftersom detta är ett tillräckligt bra tecken på att narkosmedlet har försvunnit ur plasma och därmed ur praktisk synvinkel även ur bröstmjölken.</w:t>
      </w:r>
    </w:p>
    <w:p w14:paraId="1D0FBEA4" w14:textId="77777777" w:rsidR="00395E23" w:rsidRPr="00395E23" w:rsidRDefault="00395E23" w:rsidP="00E2074C">
      <w:pPr>
        <w:spacing w:after="0" w:line="240" w:lineRule="auto"/>
        <w:ind w:left="1134" w:right="565"/>
      </w:pPr>
      <w:r w:rsidRPr="00395E23">
        <w:t xml:space="preserve">Läkemedel med långa halveringstider, eller läkemedel som har aktiva metaboliter med långa halveringstider, bör undvikas eller användas med </w:t>
      </w:r>
      <w:r w:rsidRPr="00395E23">
        <w:lastRenderedPageBreak/>
        <w:t xml:space="preserve">stor försiktighet eftersom det finns risk för ackumulering hos barnet. Detta gäller till exempel </w:t>
      </w:r>
      <w:proofErr w:type="spellStart"/>
      <w:r w:rsidRPr="00395E23">
        <w:t>diazepam</w:t>
      </w:r>
      <w:proofErr w:type="spellEnd"/>
      <w:r w:rsidRPr="00395E23">
        <w:t xml:space="preserve"> och </w:t>
      </w:r>
      <w:proofErr w:type="spellStart"/>
      <w:r w:rsidRPr="00395E23">
        <w:t>petidin</w:t>
      </w:r>
      <w:proofErr w:type="spellEnd"/>
      <w:r w:rsidRPr="00395E23">
        <w:t xml:space="preserve">. Amning under långtidsbehandling med övriga </w:t>
      </w:r>
      <w:proofErr w:type="spellStart"/>
      <w:r w:rsidRPr="00395E23">
        <w:t>bensodiazepiner</w:t>
      </w:r>
      <w:proofErr w:type="spellEnd"/>
      <w:r w:rsidRPr="00395E23">
        <w:t xml:space="preserve"> och opioider måste värderas individuellt.</w:t>
      </w:r>
    </w:p>
    <w:p w14:paraId="00114929" w14:textId="77777777" w:rsidR="00395E23" w:rsidRPr="00395E23" w:rsidRDefault="00395E23" w:rsidP="00E2074C">
      <w:pPr>
        <w:tabs>
          <w:tab w:val="left" w:pos="3686"/>
          <w:tab w:val="left" w:pos="7088"/>
        </w:tabs>
        <w:spacing w:before="60" w:after="0" w:line="240" w:lineRule="auto"/>
        <w:ind w:left="1134" w:right="565"/>
        <w:rPr>
          <w:rFonts w:ascii="Times New Roman Fet" w:hAnsi="Times New Roman Fet"/>
          <w:bCs/>
          <w:iCs/>
          <w:noProof/>
        </w:rPr>
      </w:pPr>
      <w:r w:rsidRPr="00395E23">
        <w:rPr>
          <w:rFonts w:ascii="Arial" w:hAnsi="Arial" w:cs="Arial"/>
          <w:b/>
          <w:bCs/>
          <w:iCs/>
          <w:sz w:val="26"/>
          <w:szCs w:val="28"/>
        </w:rPr>
        <w:br/>
      </w:r>
      <w:r w:rsidRPr="00E2074C">
        <w:rPr>
          <w:rFonts w:asciiTheme="majorHAnsi" w:eastAsiaTheme="majorEastAsia" w:hAnsiTheme="majorHAnsi" w:cstheme="majorBidi"/>
          <w:bCs/>
          <w:color w:val="000000" w:themeColor="text1"/>
          <w:sz w:val="40"/>
          <w:szCs w:val="26"/>
        </w:rPr>
        <w:t>Referens</w:t>
      </w:r>
      <w:r w:rsidRPr="00395E23">
        <w:rPr>
          <w:rFonts w:ascii="Arial" w:hAnsi="Arial" w:cs="Arial"/>
          <w:b/>
          <w:bCs/>
          <w:iCs/>
          <w:sz w:val="26"/>
          <w:szCs w:val="28"/>
        </w:rPr>
        <w:br/>
      </w:r>
      <w:r w:rsidRPr="00395E23">
        <w:rPr>
          <w:bCs/>
          <w:iCs/>
          <w:noProof/>
        </w:rPr>
        <w:t xml:space="preserve">Ska ammande mammor slänga mjölken efter narkos? Glader EL, Spigset O: Läkartidningen 2009; 106 (4): 220-2. </w:t>
      </w:r>
      <w:hyperlink r:id="rId18" w:history="1">
        <w:r w:rsidRPr="00395E23">
          <w:rPr>
            <w:noProof/>
            <w:color w:val="0000FF"/>
            <w:u w:val="single"/>
          </w:rPr>
          <w:t>www.lakartidningen.se/store/articlepdf/1/11215/LKT0904s220_222korrigerad.pdf</w:t>
        </w:r>
      </w:hyperlink>
      <w:r w:rsidRPr="00395E23">
        <w:rPr>
          <w:rFonts w:ascii="Times New Roman Fet" w:hAnsi="Times New Roman Fet"/>
          <w:b/>
          <w:noProof/>
          <w:szCs w:val="20"/>
        </w:rPr>
        <w:br/>
      </w:r>
    </w:p>
    <w:bookmarkEnd w:id="0"/>
    <w:p w14:paraId="76B9F95B" w14:textId="24513497" w:rsidR="00536A5A" w:rsidRPr="00536A5A" w:rsidRDefault="00536A5A" w:rsidP="00E2074C">
      <w:pPr>
        <w:spacing w:after="0" w:line="240" w:lineRule="auto"/>
        <w:ind w:left="1134" w:right="565"/>
      </w:pPr>
    </w:p>
    <w:sectPr w:rsidR="00536A5A" w:rsidRPr="00536A5A" w:rsidSect="00395E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Times New Roman Fet">
    <w:panose1 w:val="0202080307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30836249" name="Bildobjekt 20308362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329949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65173">
    <w:abstractNumId w:val="18"/>
  </w:num>
  <w:num w:numId="2" w16cid:durableId="52196307">
    <w:abstractNumId w:val="15"/>
  </w:num>
  <w:num w:numId="3" w16cid:durableId="1596284300">
    <w:abstractNumId w:val="0"/>
  </w:num>
  <w:num w:numId="4" w16cid:durableId="1732462536">
    <w:abstractNumId w:val="7"/>
  </w:num>
  <w:num w:numId="5" w16cid:durableId="669993096">
    <w:abstractNumId w:val="16"/>
  </w:num>
  <w:num w:numId="6" w16cid:durableId="1859931952">
    <w:abstractNumId w:val="2"/>
  </w:num>
  <w:num w:numId="7" w16cid:durableId="424573199">
    <w:abstractNumId w:val="12"/>
  </w:num>
  <w:num w:numId="8" w16cid:durableId="2121214398">
    <w:abstractNumId w:val="9"/>
  </w:num>
  <w:num w:numId="9" w16cid:durableId="1560898807">
    <w:abstractNumId w:val="1"/>
  </w:num>
  <w:num w:numId="10" w16cid:durableId="1698584271">
    <w:abstractNumId w:val="1"/>
  </w:num>
  <w:num w:numId="11" w16cid:durableId="1066993116">
    <w:abstractNumId w:val="3"/>
  </w:num>
  <w:num w:numId="12" w16cid:durableId="1077871109">
    <w:abstractNumId w:val="4"/>
  </w:num>
  <w:num w:numId="13" w16cid:durableId="315914853">
    <w:abstractNumId w:val="14"/>
  </w:num>
  <w:num w:numId="14" w16cid:durableId="339553591">
    <w:abstractNumId w:val="10"/>
  </w:num>
  <w:num w:numId="15" w16cid:durableId="372652890">
    <w:abstractNumId w:val="8"/>
  </w:num>
  <w:num w:numId="16" w16cid:durableId="724525186">
    <w:abstractNumId w:val="13"/>
  </w:num>
  <w:num w:numId="17" w16cid:durableId="299846820">
    <w:abstractNumId w:val="5"/>
  </w:num>
  <w:num w:numId="18" w16cid:durableId="635765193">
    <w:abstractNumId w:val="11"/>
  </w:num>
  <w:num w:numId="19" w16cid:durableId="439301943">
    <w:abstractNumId w:val="17"/>
  </w:num>
  <w:num w:numId="20" w16cid:durableId="76338188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0FE"/>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E23"/>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341A"/>
    <w:rsid w:val="00D85218"/>
    <w:rsid w:val="00D915B1"/>
    <w:rsid w:val="00DA299D"/>
    <w:rsid w:val="00DA65C4"/>
    <w:rsid w:val="00DD2BE0"/>
    <w:rsid w:val="00DE4447"/>
    <w:rsid w:val="00DE5DA2"/>
    <w:rsid w:val="00DF0033"/>
    <w:rsid w:val="00E026BF"/>
    <w:rsid w:val="00E07B1B"/>
    <w:rsid w:val="00E11853"/>
    <w:rsid w:val="00E2074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lakartidningen.se/store/articlepdf/1/11215/LKT0904s220_222korrigerad.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janusinfo.se/Beslutsstod/Lakemedel-amning/"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205</Words>
  <Characters>1517</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Amning efter narkos</dc:title>
  <dc:subject/>
  <dc:creator>patrik.jens.johansson@vgregion.se</dc:creator>
  <keywords/>
  <lastModifiedBy>Carina Turesson Roos</lastModifiedBy>
  <revision>3</revision>
  <lastPrinted>2016-03-31T10:56:00.0000000Z</lastPrinted>
  <dcterms:created xsi:type="dcterms:W3CDTF">2022-05-24T04:10:00.0000000Z</dcterms:created>
  <dcterms:modified xsi:type="dcterms:W3CDTF">2025-12-09T13:28:00.0000000Z</dcterms:modified>
</coreProperties>
</file>