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0D02FC" w14:textId="77777777" w:rsidR="00596D2D" w:rsidRDefault="00596D2D" w:rsidP="00F35B05">
      <w:pPr>
        <w:pStyle w:val="Heading2"/>
        <w:sectPr w:rsidR="00596D2D" w:rsidSect="00596D2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tbl>
      <w:tblPr>
        <w:tblW w:w="0" w:type="auto"/>
        <w:tblInd w:w="-63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00"/>
        <w:gridCol w:w="1700"/>
        <w:gridCol w:w="6600"/>
      </w:tblGrid>
      <w:tr w:rsidR="00596D2D" w:rsidRPr="00596D2D" w14:paraId="382D3941" w14:textId="77777777" w:rsidTr="00A87E1E">
        <w:trPr>
          <w:trHeight w:hRule="exact" w:val="9072"/>
        </w:trPr>
        <w:tc>
          <w:tcPr>
            <w:tcW w:w="6600" w:type="dxa"/>
          </w:tcPr>
          <w:p w14:paraId="0C384B07" w14:textId="77777777" w:rsidR="00596D2D" w:rsidRPr="00596D2D" w:rsidRDefault="00596D2D" w:rsidP="00596D2D">
            <w:pPr>
              <w:keepNext/>
              <w:overflowPunct w:val="0"/>
              <w:autoSpaceDE w:val="0"/>
              <w:autoSpaceDN w:val="0"/>
              <w:adjustRightInd w:val="0"/>
              <w:spacing w:before="240" w:after="60" w:line="240" w:lineRule="auto"/>
              <w:ind w:left="0" w:right="0"/>
              <w:jc w:val="center"/>
              <w:textAlignment w:val="baseline"/>
              <w:outlineLvl w:val="1"/>
              <w:rPr>
                <w:rFonts w:ascii="Arial" w:hAnsi="Arial" w:cs="Arial"/>
                <w:bCs/>
                <w:iCs/>
                <w:sz w:val="40"/>
                <w:szCs w:val="28"/>
              </w:rPr>
            </w:pPr>
          </w:p>
          <w:p w14:paraId="66A2F7F9" w14:textId="77777777" w:rsidR="00596D2D" w:rsidRPr="00596D2D" w:rsidRDefault="00596D2D" w:rsidP="00596D2D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Cs w:val="20"/>
              </w:rPr>
            </w:pPr>
          </w:p>
          <w:p w14:paraId="151000A6" w14:textId="77777777" w:rsidR="00596D2D" w:rsidRPr="00596D2D" w:rsidRDefault="00596D2D" w:rsidP="00596D2D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rFonts w:ascii="Arial" w:hAnsi="Arial"/>
                <w:szCs w:val="20"/>
              </w:rPr>
            </w:pPr>
          </w:p>
          <w:p w14:paraId="21F59714" w14:textId="77777777" w:rsidR="00596D2D" w:rsidRPr="00596D2D" w:rsidRDefault="00596D2D" w:rsidP="00596D2D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rFonts w:ascii="Arial" w:hAnsi="Arial"/>
                <w:szCs w:val="20"/>
              </w:rPr>
            </w:pPr>
          </w:p>
          <w:p w14:paraId="65B1ABA3" w14:textId="77777777" w:rsidR="00596D2D" w:rsidRPr="00596D2D" w:rsidRDefault="00596D2D" w:rsidP="00596D2D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rFonts w:ascii="Arial" w:hAnsi="Arial"/>
                <w:sz w:val="28"/>
                <w:szCs w:val="20"/>
              </w:rPr>
            </w:pPr>
          </w:p>
          <w:p w14:paraId="6C127018" w14:textId="77777777" w:rsidR="00596D2D" w:rsidRPr="00596D2D" w:rsidRDefault="00596D2D" w:rsidP="00596D2D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rFonts w:ascii="Arial" w:hAnsi="Arial"/>
                <w:sz w:val="28"/>
                <w:szCs w:val="20"/>
              </w:rPr>
            </w:pPr>
          </w:p>
          <w:p w14:paraId="1A63276E" w14:textId="77777777" w:rsidR="00596D2D" w:rsidRPr="00596D2D" w:rsidRDefault="00596D2D" w:rsidP="00596D2D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rFonts w:ascii="Arial" w:hAnsi="Arial"/>
                <w:szCs w:val="20"/>
              </w:rPr>
            </w:pPr>
          </w:p>
          <w:p w14:paraId="68EC7136" w14:textId="77777777" w:rsidR="00596D2D" w:rsidRPr="00596D2D" w:rsidRDefault="00596D2D" w:rsidP="00596D2D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rFonts w:ascii="Arial" w:hAnsi="Arial"/>
                <w:szCs w:val="20"/>
              </w:rPr>
            </w:pPr>
          </w:p>
          <w:p w14:paraId="51C0250B" w14:textId="77777777" w:rsidR="00596D2D" w:rsidRPr="00596D2D" w:rsidRDefault="00596D2D" w:rsidP="00596D2D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jc w:val="center"/>
              <w:textAlignment w:val="baseline"/>
              <w:rPr>
                <w:rFonts w:ascii="Arial" w:hAnsi="Arial"/>
                <w:szCs w:val="20"/>
              </w:rPr>
            </w:pPr>
          </w:p>
          <w:p w14:paraId="5359FD92" w14:textId="77777777" w:rsidR="00596D2D" w:rsidRPr="00596D2D" w:rsidRDefault="00596D2D" w:rsidP="00596D2D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jc w:val="center"/>
              <w:textAlignment w:val="baseline"/>
              <w:rPr>
                <w:rFonts w:ascii="Arial" w:hAnsi="Arial"/>
                <w:szCs w:val="20"/>
              </w:rPr>
            </w:pPr>
          </w:p>
          <w:p w14:paraId="3E61BD6E" w14:textId="77777777" w:rsidR="00596D2D" w:rsidRPr="00596D2D" w:rsidRDefault="00596D2D" w:rsidP="00596D2D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jc w:val="center"/>
              <w:textAlignment w:val="baseline"/>
              <w:rPr>
                <w:rFonts w:ascii="Arial" w:hAnsi="Arial"/>
                <w:szCs w:val="20"/>
              </w:rPr>
            </w:pPr>
          </w:p>
          <w:p w14:paraId="46ACF44F" w14:textId="77777777" w:rsidR="00596D2D" w:rsidRPr="00596D2D" w:rsidRDefault="00596D2D" w:rsidP="00596D2D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jc w:val="center"/>
              <w:textAlignment w:val="baseline"/>
              <w:rPr>
                <w:rFonts w:ascii="Arial" w:hAnsi="Arial"/>
                <w:szCs w:val="20"/>
              </w:rPr>
            </w:pPr>
          </w:p>
          <w:p w14:paraId="7425623F" w14:textId="77777777" w:rsidR="00596D2D" w:rsidRPr="00596D2D" w:rsidRDefault="00596D2D" w:rsidP="00596D2D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jc w:val="center"/>
              <w:textAlignment w:val="baseline"/>
              <w:rPr>
                <w:rFonts w:ascii="Arial" w:hAnsi="Arial"/>
                <w:szCs w:val="20"/>
              </w:rPr>
            </w:pPr>
          </w:p>
          <w:p w14:paraId="59370C23" w14:textId="77777777" w:rsidR="00596D2D" w:rsidRPr="00596D2D" w:rsidRDefault="00596D2D" w:rsidP="00596D2D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rFonts w:ascii="Arial" w:hAnsi="Arial"/>
                <w:szCs w:val="20"/>
              </w:rPr>
            </w:pPr>
          </w:p>
          <w:p w14:paraId="2FD9814B" w14:textId="77777777" w:rsidR="00596D2D" w:rsidRPr="00596D2D" w:rsidRDefault="00596D2D" w:rsidP="00596D2D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rFonts w:ascii="Arial" w:hAnsi="Arial"/>
                <w:szCs w:val="20"/>
              </w:rPr>
            </w:pPr>
          </w:p>
        </w:tc>
        <w:tc>
          <w:tcPr>
            <w:tcW w:w="1700" w:type="dxa"/>
          </w:tcPr>
          <w:p w14:paraId="4641E746" w14:textId="77777777" w:rsidR="00596D2D" w:rsidRPr="00596D2D" w:rsidRDefault="00596D2D" w:rsidP="00596D2D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Cs w:val="20"/>
              </w:rPr>
            </w:pPr>
          </w:p>
        </w:tc>
        <w:tc>
          <w:tcPr>
            <w:tcW w:w="6600" w:type="dxa"/>
          </w:tcPr>
          <w:p w14:paraId="695237C7" w14:textId="77777777" w:rsidR="00596D2D" w:rsidRPr="00596D2D" w:rsidRDefault="00596D2D" w:rsidP="00596D2D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Cs w:val="20"/>
              </w:rPr>
            </w:pPr>
          </w:p>
          <w:p w14:paraId="1232B4D9" w14:textId="77777777" w:rsidR="00596D2D" w:rsidRPr="00596D2D" w:rsidRDefault="00596D2D" w:rsidP="00596D2D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Cs w:val="20"/>
              </w:rPr>
            </w:pPr>
          </w:p>
          <w:p w14:paraId="3E509D5B" w14:textId="77777777" w:rsidR="00596D2D" w:rsidRPr="00596D2D" w:rsidRDefault="00596D2D" w:rsidP="00596D2D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Cs w:val="20"/>
              </w:rPr>
            </w:pPr>
          </w:p>
          <w:p w14:paraId="35B19290" w14:textId="77777777" w:rsidR="00596D2D" w:rsidRPr="00596D2D" w:rsidRDefault="00596D2D" w:rsidP="00596D2D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Cs w:val="20"/>
              </w:rPr>
            </w:pPr>
          </w:p>
          <w:p w14:paraId="7850645E" w14:textId="77777777" w:rsidR="00596D2D" w:rsidRPr="00596D2D" w:rsidRDefault="00596D2D" w:rsidP="00596D2D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Cs w:val="20"/>
              </w:rPr>
            </w:pPr>
          </w:p>
          <w:p w14:paraId="3F2763FB" w14:textId="77777777" w:rsidR="00596D2D" w:rsidRPr="00596D2D" w:rsidRDefault="00596D2D" w:rsidP="00596D2D">
            <w:pPr>
              <w:tabs>
                <w:tab w:val="left" w:pos="4185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Cs w:val="20"/>
              </w:rPr>
            </w:pPr>
            <w:r w:rsidRPr="00596D2D">
              <w:rPr>
                <w:szCs w:val="20"/>
              </w:rPr>
              <w:tab/>
            </w:r>
          </w:p>
          <w:p w14:paraId="65337B82" w14:textId="77777777" w:rsidR="00596D2D" w:rsidRPr="00596D2D" w:rsidRDefault="00596D2D" w:rsidP="00596D2D">
            <w:pPr>
              <w:widowControl w:val="0"/>
              <w:autoSpaceDE w:val="0"/>
              <w:autoSpaceDN w:val="0"/>
              <w:adjustRightInd w:val="0"/>
              <w:spacing w:after="0" w:line="720" w:lineRule="atLeast"/>
              <w:ind w:left="0" w:right="0"/>
              <w:jc w:val="center"/>
              <w:textAlignment w:val="center"/>
              <w:rPr>
                <w:rFonts w:ascii="Arial" w:hAnsi="Arial"/>
                <w:color w:val="538135"/>
                <w:spacing w:val="-17"/>
                <w:sz w:val="64"/>
                <w:szCs w:val="84"/>
              </w:rPr>
            </w:pPr>
          </w:p>
          <w:p w14:paraId="03161694" w14:textId="77777777" w:rsidR="00596D2D" w:rsidRPr="00596D2D" w:rsidRDefault="00596D2D" w:rsidP="00596D2D">
            <w:pPr>
              <w:widowControl w:val="0"/>
              <w:autoSpaceDE w:val="0"/>
              <w:autoSpaceDN w:val="0"/>
              <w:adjustRightInd w:val="0"/>
              <w:spacing w:after="0" w:line="720" w:lineRule="atLeast"/>
              <w:ind w:left="0" w:right="0"/>
              <w:jc w:val="center"/>
              <w:textAlignment w:val="center"/>
              <w:rPr>
                <w:rFonts w:ascii="Arial" w:hAnsi="Arial"/>
                <w:color w:val="538135"/>
                <w:spacing w:val="-17"/>
                <w:sz w:val="64"/>
                <w:szCs w:val="84"/>
              </w:rPr>
            </w:pPr>
            <w:r w:rsidRPr="00596D2D">
              <w:rPr>
                <w:rFonts w:ascii="Arial" w:hAnsi="Arial"/>
                <w:color w:val="538135"/>
                <w:spacing w:val="-17"/>
                <w:sz w:val="64"/>
                <w:szCs w:val="84"/>
              </w:rPr>
              <w:t>Tvättinstruktioner</w:t>
            </w:r>
            <w:r w:rsidRPr="00596D2D">
              <w:rPr>
                <w:rFonts w:ascii="Arial" w:hAnsi="Arial"/>
                <w:color w:val="538135"/>
                <w:spacing w:val="-17"/>
                <w:sz w:val="64"/>
                <w:szCs w:val="84"/>
              </w:rPr>
              <w:br/>
              <w:t>inför din operation</w:t>
            </w:r>
          </w:p>
          <w:p w14:paraId="016CD1E9" w14:textId="77777777" w:rsidR="00596D2D" w:rsidRPr="00596D2D" w:rsidRDefault="00596D2D" w:rsidP="00596D2D">
            <w:pPr>
              <w:widowControl w:val="0"/>
              <w:autoSpaceDE w:val="0"/>
              <w:autoSpaceDN w:val="0"/>
              <w:adjustRightInd w:val="0"/>
              <w:spacing w:after="0" w:line="240" w:lineRule="atLeast"/>
              <w:ind w:left="0" w:right="0"/>
              <w:textAlignment w:val="center"/>
              <w:rPr>
                <w:rFonts w:ascii="Arial" w:hAnsi="Arial"/>
                <w:b/>
                <w:color w:val="FFFFFF"/>
                <w:spacing w:val="2"/>
                <w:sz w:val="20"/>
                <w:szCs w:val="20"/>
              </w:rPr>
            </w:pPr>
          </w:p>
          <w:p w14:paraId="46BD7638" w14:textId="77777777" w:rsidR="00596D2D" w:rsidRPr="00596D2D" w:rsidRDefault="00596D2D" w:rsidP="00596D2D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Cs w:val="20"/>
              </w:rPr>
            </w:pPr>
          </w:p>
          <w:p w14:paraId="6D6D1103" w14:textId="77777777" w:rsidR="00596D2D" w:rsidRPr="00596D2D" w:rsidRDefault="00596D2D" w:rsidP="00596D2D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Cs w:val="20"/>
              </w:rPr>
            </w:pPr>
          </w:p>
          <w:p w14:paraId="0C32828D" w14:textId="77777777" w:rsidR="00596D2D" w:rsidRPr="00596D2D" w:rsidRDefault="00596D2D" w:rsidP="00596D2D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Cs w:val="20"/>
              </w:rPr>
            </w:pPr>
          </w:p>
          <w:p w14:paraId="08C7026A" w14:textId="77777777" w:rsidR="00596D2D" w:rsidRPr="00596D2D" w:rsidRDefault="00596D2D" w:rsidP="00596D2D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Cs w:val="20"/>
              </w:rPr>
            </w:pPr>
          </w:p>
          <w:p w14:paraId="55B44FE8" w14:textId="77777777" w:rsidR="00596D2D" w:rsidRPr="00596D2D" w:rsidRDefault="00596D2D" w:rsidP="00596D2D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Cs w:val="20"/>
              </w:rPr>
            </w:pPr>
          </w:p>
          <w:p w14:paraId="016A685A" w14:textId="77777777" w:rsidR="00596D2D" w:rsidRPr="00596D2D" w:rsidRDefault="00596D2D" w:rsidP="00596D2D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Cs w:val="20"/>
              </w:rPr>
            </w:pPr>
          </w:p>
          <w:p w14:paraId="6A31FBD7" w14:textId="77777777" w:rsidR="00596D2D" w:rsidRPr="00596D2D" w:rsidRDefault="00596D2D" w:rsidP="00596D2D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Cs w:val="20"/>
              </w:rPr>
            </w:pPr>
          </w:p>
          <w:p w14:paraId="1A975B53" w14:textId="77777777" w:rsidR="00596D2D" w:rsidRPr="00596D2D" w:rsidRDefault="00596D2D" w:rsidP="00596D2D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Cs w:val="20"/>
              </w:rPr>
            </w:pPr>
          </w:p>
          <w:p w14:paraId="3B973387" w14:textId="77777777" w:rsidR="00596D2D" w:rsidRPr="00596D2D" w:rsidRDefault="00596D2D" w:rsidP="00596D2D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Cs w:val="20"/>
              </w:rPr>
            </w:pPr>
          </w:p>
          <w:p w14:paraId="32A09A9C" w14:textId="77777777" w:rsidR="00596D2D" w:rsidRPr="00596D2D" w:rsidRDefault="00596D2D" w:rsidP="00596D2D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Cs w:val="20"/>
              </w:rPr>
            </w:pPr>
          </w:p>
          <w:p w14:paraId="565820F9" w14:textId="77777777" w:rsidR="00596D2D" w:rsidRPr="00596D2D" w:rsidRDefault="00596D2D" w:rsidP="00596D2D">
            <w:pPr>
              <w:tabs>
                <w:tab w:val="left" w:pos="2830"/>
              </w:tabs>
              <w:overflowPunct w:val="0"/>
              <w:autoSpaceDE w:val="0"/>
              <w:autoSpaceDN w:val="0"/>
              <w:adjustRightInd w:val="0"/>
              <w:spacing w:before="120" w:after="0" w:line="240" w:lineRule="auto"/>
              <w:ind w:left="0" w:right="0"/>
              <w:jc w:val="right"/>
              <w:textAlignment w:val="baseline"/>
              <w:rPr>
                <w:szCs w:val="20"/>
              </w:rPr>
            </w:pPr>
          </w:p>
          <w:p w14:paraId="0DF5C32E" w14:textId="77777777" w:rsidR="00596D2D" w:rsidRPr="00596D2D" w:rsidRDefault="00596D2D" w:rsidP="00596D2D">
            <w:pPr>
              <w:tabs>
                <w:tab w:val="left" w:pos="2830"/>
                <w:tab w:val="left" w:pos="3830"/>
              </w:tabs>
              <w:overflowPunct w:val="0"/>
              <w:autoSpaceDE w:val="0"/>
              <w:autoSpaceDN w:val="0"/>
              <w:adjustRightInd w:val="0"/>
              <w:spacing w:before="120" w:after="0" w:line="240" w:lineRule="auto"/>
              <w:ind w:left="0" w:right="0" w:firstLine="3827"/>
              <w:textAlignment w:val="baseline"/>
              <w:rPr>
                <w:rFonts w:ascii="Arial" w:hAnsi="Arial"/>
                <w:szCs w:val="20"/>
              </w:rPr>
            </w:pPr>
          </w:p>
          <w:p w14:paraId="284D8392" w14:textId="77777777" w:rsidR="00596D2D" w:rsidRPr="00596D2D" w:rsidRDefault="00596D2D" w:rsidP="00596D2D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Cs w:val="20"/>
              </w:rPr>
            </w:pPr>
          </w:p>
          <w:p w14:paraId="40BD32EF" w14:textId="77777777" w:rsidR="00596D2D" w:rsidRPr="00596D2D" w:rsidRDefault="00596D2D" w:rsidP="00596D2D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Cs w:val="20"/>
              </w:rPr>
            </w:pPr>
          </w:p>
          <w:p w14:paraId="3557CBD3" w14:textId="77777777" w:rsidR="00596D2D" w:rsidRPr="00596D2D" w:rsidRDefault="00596D2D" w:rsidP="00596D2D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Cs w:val="20"/>
              </w:rPr>
            </w:pPr>
          </w:p>
          <w:p w14:paraId="04331EB2" w14:textId="77777777" w:rsidR="00596D2D" w:rsidRPr="00596D2D" w:rsidRDefault="00596D2D" w:rsidP="00596D2D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jc w:val="right"/>
              <w:textAlignment w:val="baseline"/>
              <w:rPr>
                <w:szCs w:val="20"/>
              </w:rPr>
            </w:pPr>
          </w:p>
        </w:tc>
      </w:tr>
      <w:tr w:rsidR="00596D2D" w:rsidRPr="00596D2D" w14:paraId="0AE43679" w14:textId="77777777" w:rsidTr="00A87E1E">
        <w:tc>
          <w:tcPr>
            <w:tcW w:w="6600" w:type="dxa"/>
          </w:tcPr>
          <w:p w14:paraId="39FA3AFF" w14:textId="77777777" w:rsidR="00596D2D" w:rsidRPr="00596D2D" w:rsidRDefault="00596D2D" w:rsidP="00596D2D">
            <w:pPr>
              <w:keepNext/>
              <w:overflowPunct w:val="0"/>
              <w:autoSpaceDE w:val="0"/>
              <w:autoSpaceDN w:val="0"/>
              <w:adjustRightInd w:val="0"/>
              <w:spacing w:before="240" w:after="60" w:line="240" w:lineRule="auto"/>
              <w:ind w:left="0" w:right="0"/>
              <w:textAlignment w:val="baseline"/>
              <w:outlineLvl w:val="2"/>
              <w:rPr>
                <w:rFonts w:ascii="Arial" w:hAnsi="Arial" w:cs="Arial"/>
                <w:bCs/>
                <w:sz w:val="28"/>
                <w:szCs w:val="26"/>
              </w:rPr>
            </w:pPr>
            <w:r w:rsidRPr="00596D2D">
              <w:rPr>
                <w:rFonts w:ascii="Arial" w:hAnsi="Arial" w:cs="Arial"/>
                <w:bCs/>
                <w:sz w:val="28"/>
                <w:szCs w:val="26"/>
              </w:rPr>
              <w:lastRenderedPageBreak/>
              <w:t xml:space="preserve">Därför är det viktigt att duscha med desinfekterande tvål </w:t>
            </w:r>
          </w:p>
          <w:p w14:paraId="4FB60DF2" w14:textId="77777777" w:rsidR="00596D2D" w:rsidRPr="00596D2D" w:rsidRDefault="00596D2D" w:rsidP="00596D2D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Cs w:val="20"/>
              </w:rPr>
            </w:pPr>
          </w:p>
          <w:p w14:paraId="1641D76E" w14:textId="77777777" w:rsidR="00596D2D" w:rsidRPr="00596D2D" w:rsidRDefault="00596D2D" w:rsidP="00596D2D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Cs w:val="20"/>
              </w:rPr>
            </w:pPr>
            <w:r w:rsidRPr="00596D2D">
              <w:rPr>
                <w:szCs w:val="20"/>
              </w:rPr>
              <w:t xml:space="preserve">För att minska risken för sårinfektioner efter operation </w:t>
            </w:r>
            <w:r w:rsidRPr="00596D2D">
              <w:rPr>
                <w:b/>
                <w:szCs w:val="20"/>
              </w:rPr>
              <w:t>skall du</w:t>
            </w:r>
            <w:r w:rsidRPr="00596D2D">
              <w:rPr>
                <w:szCs w:val="20"/>
              </w:rPr>
              <w:t xml:space="preserve"> desinfektera huden med tvål innehållande Klorhexidin (bakteriedödande tvål) innan operation. Produktnamn är </w:t>
            </w:r>
            <w:r w:rsidRPr="00596D2D">
              <w:rPr>
                <w:b/>
                <w:szCs w:val="20"/>
              </w:rPr>
              <w:t>Hibiscrub</w:t>
            </w:r>
            <w:r w:rsidRPr="00596D2D">
              <w:rPr>
                <w:szCs w:val="20"/>
              </w:rPr>
              <w:t xml:space="preserve"> eller </w:t>
            </w:r>
            <w:r w:rsidRPr="00596D2D">
              <w:rPr>
                <w:b/>
                <w:szCs w:val="20"/>
              </w:rPr>
              <w:t>Descutan</w:t>
            </w:r>
            <w:r w:rsidRPr="00596D2D">
              <w:rPr>
                <w:szCs w:val="20"/>
              </w:rPr>
              <w:t>, som kan köpas på apoteket. Detta görs inför operativa ingrepp för att minska bakterieantalet på kroppen till en så låg nivå som möjligt.</w:t>
            </w:r>
          </w:p>
          <w:p w14:paraId="76F25A9E" w14:textId="77777777" w:rsidR="00596D2D" w:rsidRPr="00596D2D" w:rsidRDefault="00596D2D" w:rsidP="00596D2D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Cs w:val="20"/>
              </w:rPr>
            </w:pPr>
          </w:p>
          <w:p w14:paraId="4A8B606D" w14:textId="77777777" w:rsidR="00596D2D" w:rsidRPr="00596D2D" w:rsidRDefault="00596D2D" w:rsidP="00596D2D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Cs w:val="20"/>
              </w:rPr>
            </w:pPr>
            <w:r w:rsidRPr="00596D2D">
              <w:rPr>
                <w:szCs w:val="20"/>
              </w:rPr>
              <w:t>Metoden dubbeldusch innebär att man tar bort äldre hudceller och binder Klorhexidinet till yngre, längre kvarsittande hudceller. En bra bakterieminskning erhålls efter 3 dubbelduschar.  Genomförs huddesinfektionen på rätt sätt håller sig bakterieantalet på en låg nivå under 7 dagar.</w:t>
            </w:r>
          </w:p>
          <w:p w14:paraId="5FFF0758" w14:textId="77777777" w:rsidR="00596D2D" w:rsidRPr="00596D2D" w:rsidRDefault="00596D2D" w:rsidP="00596D2D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Cs w:val="20"/>
              </w:rPr>
            </w:pPr>
          </w:p>
          <w:p w14:paraId="55C99B53" w14:textId="77777777" w:rsidR="00596D2D" w:rsidRPr="00596D2D" w:rsidRDefault="00596D2D" w:rsidP="00596D2D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Cs w:val="20"/>
              </w:rPr>
            </w:pPr>
          </w:p>
          <w:p w14:paraId="3258AF9F" w14:textId="77777777" w:rsidR="00596D2D" w:rsidRPr="00596D2D" w:rsidRDefault="00596D2D" w:rsidP="00596D2D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Cs w:val="20"/>
              </w:rPr>
            </w:pPr>
            <w:r w:rsidRPr="00596D2D">
              <w:rPr>
                <w:szCs w:val="20"/>
              </w:rPr>
              <w:t>Dubbeldusch görs 2 gånger dagen innan operation samt l gång på operationsdagens morgon</w:t>
            </w:r>
          </w:p>
          <w:p w14:paraId="0F5632E4" w14:textId="77777777" w:rsidR="00596D2D" w:rsidRPr="00596D2D" w:rsidRDefault="00596D2D" w:rsidP="00596D2D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Cs w:val="20"/>
              </w:rPr>
            </w:pPr>
          </w:p>
          <w:p w14:paraId="78EB1D48" w14:textId="77777777" w:rsidR="00596D2D" w:rsidRPr="00596D2D" w:rsidRDefault="00596D2D" w:rsidP="00596D2D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Cs w:val="20"/>
              </w:rPr>
            </w:pPr>
            <w:r w:rsidRPr="00596D2D">
              <w:rPr>
                <w:szCs w:val="20"/>
              </w:rPr>
              <w:t xml:space="preserve">Låt det gå minst 2 timmar mellan dubbelduscharna. </w:t>
            </w:r>
          </w:p>
          <w:p w14:paraId="6ECF45CB" w14:textId="77777777" w:rsidR="00596D2D" w:rsidRPr="00596D2D" w:rsidRDefault="00596D2D" w:rsidP="00596D2D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Cs w:val="20"/>
              </w:rPr>
            </w:pPr>
          </w:p>
          <w:p w14:paraId="20B579A7" w14:textId="77777777" w:rsidR="00596D2D" w:rsidRPr="00596D2D" w:rsidRDefault="00596D2D" w:rsidP="00596D2D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Cs w:val="20"/>
              </w:rPr>
            </w:pPr>
            <w:r w:rsidRPr="00596D2D">
              <w:rPr>
                <w:szCs w:val="20"/>
              </w:rPr>
              <w:t>Du skall ha rena kläder och renbäddad säng efter första dubbelduschen.  Ytterligare byte av kläder/sängkläder görs vid behov.</w:t>
            </w:r>
          </w:p>
          <w:p w14:paraId="6D08CDB6" w14:textId="77777777" w:rsidR="00596D2D" w:rsidRPr="00596D2D" w:rsidRDefault="00596D2D" w:rsidP="00596D2D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Cs w:val="20"/>
              </w:rPr>
            </w:pPr>
          </w:p>
          <w:p w14:paraId="05C8BB5A" w14:textId="77777777" w:rsidR="00596D2D" w:rsidRPr="00596D2D" w:rsidRDefault="00596D2D" w:rsidP="00596D2D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Cs w:val="20"/>
              </w:rPr>
            </w:pPr>
          </w:p>
        </w:tc>
        <w:tc>
          <w:tcPr>
            <w:tcW w:w="1700" w:type="dxa"/>
          </w:tcPr>
          <w:p w14:paraId="00C82578" w14:textId="77777777" w:rsidR="00596D2D" w:rsidRPr="00596D2D" w:rsidRDefault="00596D2D" w:rsidP="00596D2D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Cs w:val="20"/>
              </w:rPr>
            </w:pPr>
          </w:p>
        </w:tc>
        <w:tc>
          <w:tcPr>
            <w:tcW w:w="6600" w:type="dxa"/>
          </w:tcPr>
          <w:p w14:paraId="195221CC" w14:textId="77777777" w:rsidR="00596D2D" w:rsidRPr="00596D2D" w:rsidRDefault="00596D2D" w:rsidP="00596D2D">
            <w:pPr>
              <w:keepNext/>
              <w:overflowPunct w:val="0"/>
              <w:autoSpaceDE w:val="0"/>
              <w:autoSpaceDN w:val="0"/>
              <w:adjustRightInd w:val="0"/>
              <w:spacing w:before="240" w:after="60" w:line="240" w:lineRule="auto"/>
              <w:ind w:left="0" w:right="0"/>
              <w:textAlignment w:val="baseline"/>
              <w:outlineLvl w:val="2"/>
              <w:rPr>
                <w:rFonts w:ascii="Arial" w:hAnsi="Arial" w:cs="Arial"/>
                <w:bCs/>
                <w:sz w:val="28"/>
                <w:szCs w:val="26"/>
              </w:rPr>
            </w:pPr>
            <w:r w:rsidRPr="00596D2D">
              <w:rPr>
                <w:rFonts w:ascii="Arial" w:hAnsi="Arial" w:cs="Arial"/>
                <w:bCs/>
                <w:sz w:val="28"/>
                <w:szCs w:val="26"/>
              </w:rPr>
              <w:t>Tillvägagångssätt – så här gör du</w:t>
            </w:r>
          </w:p>
          <w:p w14:paraId="7EE7413C" w14:textId="77777777" w:rsidR="00596D2D" w:rsidRPr="00596D2D" w:rsidRDefault="00596D2D" w:rsidP="00596D2D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Cs w:val="20"/>
              </w:rPr>
            </w:pPr>
          </w:p>
          <w:p w14:paraId="08BE93FF" w14:textId="77777777" w:rsidR="00596D2D" w:rsidRPr="00596D2D" w:rsidRDefault="00596D2D" w:rsidP="00596D2D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szCs w:val="20"/>
              </w:rPr>
            </w:pPr>
            <w:r w:rsidRPr="00596D2D">
              <w:rPr>
                <w:b/>
                <w:szCs w:val="20"/>
              </w:rPr>
              <w:t xml:space="preserve">Dubbeldusch: </w:t>
            </w:r>
          </w:p>
          <w:p w14:paraId="12405CCE" w14:textId="77777777" w:rsidR="00596D2D" w:rsidRPr="00596D2D" w:rsidRDefault="00596D2D" w:rsidP="00596D2D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Cs w:val="20"/>
              </w:rPr>
            </w:pPr>
          </w:p>
          <w:p w14:paraId="4A350308" w14:textId="77777777" w:rsidR="00596D2D" w:rsidRPr="00596D2D" w:rsidRDefault="00596D2D" w:rsidP="00596D2D">
            <w:pPr>
              <w:numPr>
                <w:ilvl w:val="0"/>
                <w:numId w:val="20"/>
              </w:numPr>
              <w:overflowPunct w:val="0"/>
              <w:autoSpaceDE w:val="0"/>
              <w:autoSpaceDN w:val="0"/>
              <w:adjustRightInd w:val="0"/>
              <w:spacing w:after="0" w:line="240" w:lineRule="auto"/>
              <w:ind w:right="0"/>
              <w:textAlignment w:val="baseline"/>
            </w:pPr>
            <w:r w:rsidRPr="00596D2D">
              <w:t>Avlägsna alla smycken, även piercing</w:t>
            </w:r>
          </w:p>
          <w:p w14:paraId="6EC22C96" w14:textId="77777777" w:rsidR="00596D2D" w:rsidRPr="00596D2D" w:rsidRDefault="00596D2D" w:rsidP="00596D2D">
            <w:pPr>
              <w:numPr>
                <w:ilvl w:val="0"/>
                <w:numId w:val="20"/>
              </w:numPr>
              <w:overflowPunct w:val="0"/>
              <w:autoSpaceDE w:val="0"/>
              <w:autoSpaceDN w:val="0"/>
              <w:adjustRightInd w:val="0"/>
              <w:spacing w:after="0" w:line="240" w:lineRule="auto"/>
              <w:ind w:right="0"/>
              <w:textAlignment w:val="baseline"/>
            </w:pPr>
            <w:r w:rsidRPr="00596D2D">
              <w:t>Blöt hela kroppen</w:t>
            </w:r>
          </w:p>
          <w:p w14:paraId="2A3558CD" w14:textId="77777777" w:rsidR="00596D2D" w:rsidRPr="00596D2D" w:rsidRDefault="00596D2D" w:rsidP="00596D2D">
            <w:pPr>
              <w:numPr>
                <w:ilvl w:val="0"/>
                <w:numId w:val="20"/>
              </w:numPr>
              <w:overflowPunct w:val="0"/>
              <w:autoSpaceDE w:val="0"/>
              <w:autoSpaceDN w:val="0"/>
              <w:adjustRightInd w:val="0"/>
              <w:spacing w:after="0" w:line="240" w:lineRule="auto"/>
              <w:ind w:right="0"/>
              <w:textAlignment w:val="baseline"/>
            </w:pPr>
            <w:r w:rsidRPr="00596D2D">
              <w:t>Stäng av duschen</w:t>
            </w:r>
          </w:p>
          <w:p w14:paraId="5B9C6FF0" w14:textId="77777777" w:rsidR="00596D2D" w:rsidRPr="00596D2D" w:rsidRDefault="00596D2D" w:rsidP="00596D2D">
            <w:pPr>
              <w:numPr>
                <w:ilvl w:val="0"/>
                <w:numId w:val="20"/>
              </w:numPr>
              <w:overflowPunct w:val="0"/>
              <w:autoSpaceDE w:val="0"/>
              <w:autoSpaceDN w:val="0"/>
              <w:adjustRightInd w:val="0"/>
              <w:spacing w:after="0" w:line="240" w:lineRule="auto"/>
              <w:ind w:right="0"/>
              <w:textAlignment w:val="baseline"/>
            </w:pPr>
            <w:r w:rsidRPr="00596D2D">
              <w:t>Börja med hår, ansikte (inte i hörselgången), överkropp, därefter ben och fötter. Var särskilt noga med näsa, armhålor, navel, ljumskar och genitalia</w:t>
            </w:r>
          </w:p>
          <w:p w14:paraId="1B7F1E42" w14:textId="77777777" w:rsidR="00596D2D" w:rsidRPr="00596D2D" w:rsidRDefault="00596D2D" w:rsidP="00596D2D">
            <w:pPr>
              <w:numPr>
                <w:ilvl w:val="0"/>
                <w:numId w:val="20"/>
              </w:numPr>
              <w:overflowPunct w:val="0"/>
              <w:autoSpaceDE w:val="0"/>
              <w:autoSpaceDN w:val="0"/>
              <w:adjustRightInd w:val="0"/>
              <w:spacing w:after="0" w:line="240" w:lineRule="auto"/>
              <w:ind w:right="0"/>
              <w:textAlignment w:val="baseline"/>
            </w:pPr>
            <w:r w:rsidRPr="00596D2D">
              <w:t>Skölj av</w:t>
            </w:r>
          </w:p>
          <w:p w14:paraId="76B89C2B" w14:textId="77777777" w:rsidR="00596D2D" w:rsidRPr="00596D2D" w:rsidRDefault="00596D2D" w:rsidP="00596D2D">
            <w:pPr>
              <w:numPr>
                <w:ilvl w:val="0"/>
                <w:numId w:val="20"/>
              </w:numPr>
              <w:overflowPunct w:val="0"/>
              <w:autoSpaceDE w:val="0"/>
              <w:autoSpaceDN w:val="0"/>
              <w:adjustRightInd w:val="0"/>
              <w:spacing w:after="0" w:line="240" w:lineRule="auto"/>
              <w:ind w:right="0"/>
              <w:textAlignment w:val="baseline"/>
              <w:rPr>
                <w:b/>
              </w:rPr>
            </w:pPr>
            <w:r w:rsidRPr="00596D2D">
              <w:rPr>
                <w:b/>
              </w:rPr>
              <w:t>Upprepa samma procedur</w:t>
            </w:r>
          </w:p>
          <w:p w14:paraId="234C27CA" w14:textId="77777777" w:rsidR="00596D2D" w:rsidRPr="00596D2D" w:rsidRDefault="00596D2D" w:rsidP="00596D2D">
            <w:pPr>
              <w:numPr>
                <w:ilvl w:val="0"/>
                <w:numId w:val="20"/>
              </w:numPr>
              <w:overflowPunct w:val="0"/>
              <w:autoSpaceDE w:val="0"/>
              <w:autoSpaceDN w:val="0"/>
              <w:adjustRightInd w:val="0"/>
              <w:spacing w:after="0" w:line="240" w:lineRule="auto"/>
              <w:ind w:right="0"/>
              <w:textAlignment w:val="baseline"/>
            </w:pPr>
            <w:r w:rsidRPr="00596D2D">
              <w:t>Torka med ren handduk</w:t>
            </w:r>
          </w:p>
          <w:p w14:paraId="3B9F4820" w14:textId="77777777" w:rsidR="00596D2D" w:rsidRPr="00596D2D" w:rsidRDefault="00596D2D" w:rsidP="00596D2D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Cs w:val="20"/>
              </w:rPr>
            </w:pPr>
          </w:p>
          <w:p w14:paraId="689EC1FF" w14:textId="77777777" w:rsidR="00596D2D" w:rsidRPr="00596D2D" w:rsidRDefault="00596D2D" w:rsidP="00596D2D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Cs w:val="20"/>
              </w:rPr>
            </w:pPr>
            <w:r w:rsidRPr="00596D2D">
              <w:rPr>
                <w:szCs w:val="20"/>
              </w:rPr>
              <w:t xml:space="preserve">Vid operation inom huvud-/halsregionen dubbelschamponeras håret vid samtliga dubbelduschar. I övriga fall räcker det med hårtvätt vid l av de 3 dubbelduscharna. </w:t>
            </w:r>
          </w:p>
          <w:p w14:paraId="2D8553B1" w14:textId="77777777" w:rsidR="00596D2D" w:rsidRPr="00596D2D" w:rsidRDefault="00596D2D" w:rsidP="00596D2D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Cs w:val="20"/>
              </w:rPr>
            </w:pPr>
            <w:r w:rsidRPr="00596D2D">
              <w:rPr>
                <w:szCs w:val="20"/>
              </w:rPr>
              <w:t>Hudlotion/hårbalsam ska inte användas i samband med dubbeldusch.</w:t>
            </w:r>
          </w:p>
          <w:p w14:paraId="6EE87109" w14:textId="77777777" w:rsidR="00596D2D" w:rsidRPr="00596D2D" w:rsidRDefault="00596D2D" w:rsidP="00596D2D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Cs w:val="20"/>
              </w:rPr>
            </w:pPr>
          </w:p>
          <w:p w14:paraId="664547E6" w14:textId="77777777" w:rsidR="00596D2D" w:rsidRPr="00596D2D" w:rsidRDefault="00596D2D" w:rsidP="00596D2D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Cs w:val="20"/>
              </w:rPr>
            </w:pPr>
          </w:p>
        </w:tc>
      </w:tr>
    </w:tbl>
    <w:p w14:paraId="700A735B" w14:textId="77777777" w:rsidR="00596D2D" w:rsidRPr="00596D2D" w:rsidRDefault="00596D2D" w:rsidP="00596D2D">
      <w:pPr>
        <w:overflowPunct w:val="0"/>
        <w:autoSpaceDE w:val="0"/>
        <w:autoSpaceDN w:val="0"/>
        <w:adjustRightInd w:val="0"/>
        <w:spacing w:after="0" w:line="240" w:lineRule="auto"/>
        <w:ind w:left="0" w:right="0"/>
        <w:textAlignment w:val="baseline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596D2D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EAC1072"/>
    <w:multiLevelType w:val="hybridMultilevel"/>
    <w:tmpl w:val="501CD13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128890034">
    <w:abstractNumId w:val="18"/>
  </w:num>
  <w:num w:numId="2" w16cid:durableId="695279521">
    <w:abstractNumId w:val="15"/>
  </w:num>
  <w:num w:numId="3" w16cid:durableId="1202204622">
    <w:abstractNumId w:val="0"/>
  </w:num>
  <w:num w:numId="4" w16cid:durableId="177503810">
    <w:abstractNumId w:val="7"/>
  </w:num>
  <w:num w:numId="5" w16cid:durableId="555286909">
    <w:abstractNumId w:val="16"/>
  </w:num>
  <w:num w:numId="6" w16cid:durableId="1108541891">
    <w:abstractNumId w:val="2"/>
  </w:num>
  <w:num w:numId="7" w16cid:durableId="1752386461">
    <w:abstractNumId w:val="12"/>
  </w:num>
  <w:num w:numId="8" w16cid:durableId="135606168">
    <w:abstractNumId w:val="9"/>
  </w:num>
  <w:num w:numId="9" w16cid:durableId="517961820">
    <w:abstractNumId w:val="1"/>
  </w:num>
  <w:num w:numId="10" w16cid:durableId="1802110889">
    <w:abstractNumId w:val="1"/>
  </w:num>
  <w:num w:numId="11" w16cid:durableId="12807404">
    <w:abstractNumId w:val="3"/>
  </w:num>
  <w:num w:numId="12" w16cid:durableId="1577593255">
    <w:abstractNumId w:val="5"/>
  </w:num>
  <w:num w:numId="13" w16cid:durableId="1768116848">
    <w:abstractNumId w:val="14"/>
  </w:num>
  <w:num w:numId="14" w16cid:durableId="712924856">
    <w:abstractNumId w:val="10"/>
  </w:num>
  <w:num w:numId="15" w16cid:durableId="1658068216">
    <w:abstractNumId w:val="8"/>
  </w:num>
  <w:num w:numId="16" w16cid:durableId="2025201161">
    <w:abstractNumId w:val="13"/>
  </w:num>
  <w:num w:numId="17" w16cid:durableId="450244704">
    <w:abstractNumId w:val="6"/>
  </w:num>
  <w:num w:numId="18" w16cid:durableId="1421442443">
    <w:abstractNumId w:val="11"/>
  </w:num>
  <w:num w:numId="19" w16cid:durableId="742262086">
    <w:abstractNumId w:val="17"/>
  </w:num>
  <w:num w:numId="20" w16cid:durableId="152983160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6D2D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3</Pages>
  <Words>253</Words>
  <Characters>1341</Characters>
  <Application>Microsoft Office Word</Application>
  <DocSecurity>0</DocSecurity>
  <Lines>11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1591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Tvättinstruktion inför din operation</dc:title>
  <dc:subject/>
  <dc:creator>patrik.jens.johansson@vgregion.se</dc:creator>
  <keywords/>
  <lastModifiedBy>TK.SpStyMigProd</lastModifiedBy>
  <revision>2</revision>
  <lastPrinted>2016-03-31T10:56:00.0000000Z</lastPrinted>
  <dcterms:created xsi:type="dcterms:W3CDTF">2022-05-24T04:10:00.0000000Z</dcterms:created>
  <dcterms:modified xsi:type="dcterms:W3CDTF">2022-05-24T04:10:00.0000000Z</dcterms:modified>
</coreProperties>
</file>