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60ED8" w14:textId="77777777" w:rsidR="00897AE1" w:rsidRDefault="00897AE1" w:rsidP="00F35B05">
      <w:pPr>
        <w:pStyle w:val="Rubrik2"/>
        <w:sectPr w:rsidR="00897AE1" w:rsidSect="00897A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9B29A4" w14:textId="77777777" w:rsidR="00897AE1" w:rsidRPr="00897AE1" w:rsidRDefault="00897AE1" w:rsidP="00897AE1">
      <w:pPr>
        <w:spacing w:after="0" w:line="240" w:lineRule="auto"/>
        <w:ind w:left="0" w:right="0"/>
        <w:rPr>
          <w:szCs w:val="20"/>
        </w:rPr>
      </w:pPr>
    </w:p>
    <w:p w14:paraId="1299398B" w14:textId="4B07312C" w:rsidR="00897AE1" w:rsidRPr="00897AE1" w:rsidRDefault="00897AE1" w:rsidP="00897AE1">
      <w:pPr>
        <w:spacing w:after="0" w:line="240" w:lineRule="auto"/>
        <w:ind w:left="0" w:right="0"/>
        <w:rPr>
          <w:szCs w:val="20"/>
        </w:rPr>
      </w:pPr>
      <w:r w:rsidRPr="00897A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63D3B9" wp14:editId="4D1C201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DEB551" w14:textId="77777777" w:rsidR="00897AE1" w:rsidRPr="003D37FD" w:rsidRDefault="00897AE1" w:rsidP="00897A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63D3B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FDEB551" w14:textId="77777777" w:rsidR="00897AE1" w:rsidRPr="003D37FD" w:rsidRDefault="00897AE1" w:rsidP="00897AE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B414F7B" w14:textId="77777777" w:rsidR="00897AE1" w:rsidRPr="00897AE1" w:rsidRDefault="00897AE1" w:rsidP="00897AE1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3392EE30" w14:textId="77777777" w:rsidR="00897AE1" w:rsidRPr="00897AE1" w:rsidRDefault="00897AE1" w:rsidP="00897AE1">
      <w:pPr>
        <w:spacing w:after="0" w:line="240" w:lineRule="auto"/>
        <w:ind w:left="0" w:right="0"/>
        <w:rPr>
          <w:szCs w:val="20"/>
        </w:rPr>
      </w:pPr>
    </w:p>
    <w:p w14:paraId="26C86C60" w14:textId="77777777" w:rsidR="00897AE1" w:rsidRPr="00897AE1" w:rsidRDefault="00897AE1" w:rsidP="00897AE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97AE1">
        <w:rPr>
          <w:szCs w:val="20"/>
        </w:rPr>
        <w:tab/>
      </w:r>
    </w:p>
    <w:p w14:paraId="71F2568B" w14:textId="4E983BDA" w:rsidR="00897AE1" w:rsidRPr="00897AE1" w:rsidRDefault="00897AE1" w:rsidP="00897AE1">
      <w:pPr>
        <w:spacing w:after="0" w:line="240" w:lineRule="auto"/>
        <w:ind w:left="0" w:right="0"/>
        <w:rPr>
          <w:szCs w:val="20"/>
        </w:rPr>
      </w:pPr>
      <w:r w:rsidRPr="00897A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BE5C10" wp14:editId="0646362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77F9E4" w14:textId="77777777" w:rsidR="00897AE1" w:rsidRPr="003D37FD" w:rsidRDefault="00897AE1" w:rsidP="00897A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6BE5C10" id="Text Box 1" o:spid="_x0000_s1027" type="#_x0000_t202" style="position:absolute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4677F9E4" w14:textId="77777777" w:rsidR="00897AE1" w:rsidRPr="003D37FD" w:rsidRDefault="00897AE1" w:rsidP="00897AE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97AE1" w:rsidRPr="00897AE1" w14:paraId="0670D192" w14:textId="77777777" w:rsidTr="00414F4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8EF111F" w14:textId="77777777" w:rsidR="00897AE1" w:rsidRPr="00897AE1" w:rsidRDefault="00897AE1" w:rsidP="007928D0">
            <w:pPr>
              <w:pStyle w:val="Rubrik1"/>
              <w:rPr>
                <w:noProof/>
                <w:sz w:val="32"/>
                <w:szCs w:val="20"/>
              </w:rPr>
            </w:pPr>
            <w:r w:rsidRPr="00897AE1">
              <w:rPr>
                <w:noProof/>
              </w:rPr>
              <w:t>CDK – Inläggning av central dialyskateter</w:t>
            </w:r>
          </w:p>
        </w:tc>
      </w:tr>
    </w:tbl>
    <w:bookmarkEnd w:id="0"/>
    <w:p w14:paraId="2D5C592C" w14:textId="4A4931DD" w:rsidR="007928D0" w:rsidRDefault="007928D0" w:rsidP="007928D0">
      <w:pPr>
        <w:pStyle w:val="Rubrik2"/>
      </w:pPr>
      <w:r>
        <w:t xml:space="preserve">Revidering i denna version </w:t>
      </w:r>
    </w:p>
    <w:p w14:paraId="0D1CA6E9" w14:textId="59FD5589" w:rsidR="007928D0" w:rsidRDefault="007928D0" w:rsidP="007928D0">
      <w:r>
        <w:t xml:space="preserve">Mindre </w:t>
      </w:r>
      <w:r w:rsidR="0050436B">
        <w:t xml:space="preserve">förändringar. </w:t>
      </w:r>
    </w:p>
    <w:p w14:paraId="02CC05A1" w14:textId="77777777" w:rsidR="003E6D60" w:rsidRDefault="003E6D60" w:rsidP="003E6D60">
      <w:pPr>
        <w:pStyle w:val="Rubrik2"/>
        <w:ind w:right="565"/>
      </w:pPr>
      <w:r>
        <w:t>Bakgrund</w:t>
      </w:r>
    </w:p>
    <w:p w14:paraId="68009467" w14:textId="77777777" w:rsidR="003E6D60" w:rsidRDefault="003E6D60" w:rsidP="003E6D60">
      <w:pPr>
        <w:spacing w:after="0"/>
        <w:ind w:right="565"/>
      </w:pPr>
      <w:r>
        <w:t>Indikationer för CDK är att patienten har akut eller kronisk njursvikt och saknar annan kärlaccess. CDK kan även användas vid stort transfusionsbehov.</w:t>
      </w:r>
    </w:p>
    <w:p w14:paraId="794A25FC" w14:textId="77777777" w:rsidR="003E6D60" w:rsidRDefault="003E6D60" w:rsidP="003E6D60">
      <w:pPr>
        <w:pStyle w:val="Rubrik2"/>
        <w:ind w:right="565"/>
      </w:pPr>
      <w:r>
        <w:t>Syfte</w:t>
      </w:r>
    </w:p>
    <w:p w14:paraId="1537A7FD" w14:textId="75E5EC67" w:rsidR="003E6D60" w:rsidRDefault="003E6D60" w:rsidP="003E6D60">
      <w:pPr>
        <w:spacing w:after="0"/>
        <w:ind w:right="565"/>
      </w:pPr>
      <w:r>
        <w:t>Att få en steril inläggning och minska antalet kateterrelaterade infektioner samt att minimera komplikationer vid inläggningen.</w:t>
      </w:r>
    </w:p>
    <w:p w14:paraId="13344D1C" w14:textId="77777777" w:rsidR="003E6D60" w:rsidRDefault="003E6D60" w:rsidP="003E6D60">
      <w:pPr>
        <w:pStyle w:val="Rubrik2"/>
      </w:pPr>
      <w:r>
        <w:t>Vilka berörs</w:t>
      </w:r>
    </w:p>
    <w:p w14:paraId="178388B8" w14:textId="296BCD49" w:rsidR="003E6D60" w:rsidRDefault="003E6D60" w:rsidP="003E6D60">
      <w:pPr>
        <w:spacing w:after="0"/>
        <w:ind w:right="565"/>
      </w:pPr>
      <w:r>
        <w:t>Läkare, sjuksköterskor och undersköterskor som på olika sätt deltar vid CDK-inläggning.</w:t>
      </w:r>
    </w:p>
    <w:p w14:paraId="2C20BA4F" w14:textId="77777777" w:rsidR="003E6D60" w:rsidRDefault="003E6D60" w:rsidP="003E6D60">
      <w:pPr>
        <w:pStyle w:val="Rubrik3"/>
      </w:pPr>
      <w:r w:rsidRPr="006B66B0">
        <w:t>Val av kärl</w:t>
      </w:r>
    </w:p>
    <w:p w14:paraId="01DA6E46" w14:textId="6D8A433E" w:rsidR="003E6D60" w:rsidRPr="00783D42" w:rsidRDefault="003E6D60" w:rsidP="003E6D60">
      <w:pPr>
        <w:keepNext/>
        <w:spacing w:after="0"/>
        <w:ind w:right="565"/>
        <w:outlineLvl w:val="0"/>
        <w:rPr>
          <w:rFonts w:ascii="Arial" w:hAnsi="Arial" w:cs="Arial"/>
          <w:b/>
        </w:rPr>
      </w:pPr>
      <w:r>
        <w:t xml:space="preserve"> CDK läggs vanligvis v jugularis interna eller v femoralis. Man kan även i undantagsfall välja v subclavia, detta ger dock en viss ökad risk för stenosering i kärlet och (innebär bland annat att man får svårare att anlägga shuntar i den armen).</w:t>
      </w:r>
    </w:p>
    <w:p w14:paraId="5048D3B8" w14:textId="21D2A4BD" w:rsidR="003E6D60" w:rsidRDefault="003E6D60" w:rsidP="003E6D60">
      <w:pPr>
        <w:spacing w:after="0"/>
        <w:ind w:right="565"/>
      </w:pPr>
      <w:r>
        <w:t xml:space="preserve">Vid akut dialys, om v jugularis väljs, och man förväntar sig att patienten blir beroende av kronisk dialys, skall man i första hand använda vänster sida (för att spara höger jugularis för ev permanent CDK). Kateterspetsen skall helst ligga i övre delen av höger förmak. </w:t>
      </w:r>
    </w:p>
    <w:p w14:paraId="51996572" w14:textId="77777777" w:rsidR="003E6D60" w:rsidRDefault="003E6D60" w:rsidP="003E6D60">
      <w:pPr>
        <w:spacing w:after="0"/>
        <w:ind w:right="565"/>
      </w:pPr>
    </w:p>
    <w:p w14:paraId="14EF188E" w14:textId="77777777" w:rsidR="003E6D60" w:rsidRDefault="003E6D60" w:rsidP="003E6D60">
      <w:pPr>
        <w:ind w:right="565"/>
      </w:pPr>
      <w:r>
        <w:t>Att välja v femoralis är inte behäftat med fler infektionskomplikationer än andra lokaler.</w:t>
      </w:r>
    </w:p>
    <w:p w14:paraId="6185172B" w14:textId="77777777" w:rsidR="003E6D60" w:rsidRPr="006B66B0" w:rsidRDefault="003E6D60" w:rsidP="003E6D60">
      <w:pPr>
        <w:pStyle w:val="Rubrik3"/>
      </w:pPr>
      <w:r w:rsidRPr="006B66B0">
        <w:t>Val av kateter</w:t>
      </w:r>
    </w:p>
    <w:p w14:paraId="49D6B333" w14:textId="77777777" w:rsidR="003E6D60" w:rsidRDefault="003E6D60" w:rsidP="003E6D60">
      <w:pPr>
        <w:spacing w:after="0"/>
        <w:ind w:right="565"/>
      </w:pPr>
      <w:r>
        <w:t>I v femoralis väljs så lång kateter som möjligt på både män och kvinnor (upp till 28 cm)</w:t>
      </w:r>
    </w:p>
    <w:p w14:paraId="4CA5788E" w14:textId="77777777" w:rsidR="003E6D60" w:rsidRDefault="003E6D60" w:rsidP="003E6D60">
      <w:pPr>
        <w:spacing w:after="0"/>
        <w:ind w:right="565"/>
      </w:pPr>
      <w:r>
        <w:t>I v jugularis interna dx läggs 20-24 cm CDK. På kortväxta personer, eller då diafragma står uppressad i thorax kan 15 cm CDK väljas.</w:t>
      </w:r>
    </w:p>
    <w:p w14:paraId="030EAEF0" w14:textId="77777777" w:rsidR="003E6D60" w:rsidRDefault="003E6D60" w:rsidP="003E6D60">
      <w:pPr>
        <w:spacing w:after="0"/>
        <w:ind w:right="565"/>
        <w:rPr>
          <w:rFonts w:ascii="Arial Fet" w:hAnsi="Arial Fet"/>
          <w:b/>
        </w:rPr>
      </w:pPr>
      <w:r>
        <w:t xml:space="preserve">I v jugularis interna sin läggs 24-28 cm CDK beroende på patientens storlek. </w:t>
      </w:r>
    </w:p>
    <w:p w14:paraId="461AB3C4" w14:textId="77777777" w:rsidR="003E6D60" w:rsidRPr="006B66B0" w:rsidRDefault="003E6D60" w:rsidP="003E6D60">
      <w:pPr>
        <w:pStyle w:val="Rubrik3"/>
      </w:pPr>
      <w:r w:rsidRPr="006B66B0">
        <w:t>Ultraljud</w:t>
      </w:r>
    </w:p>
    <w:p w14:paraId="096F3D59" w14:textId="77777777" w:rsidR="003E6D60" w:rsidRDefault="003E6D60" w:rsidP="003E6D60">
      <w:pPr>
        <w:ind w:right="565"/>
      </w:pPr>
      <w:r>
        <w:t>Det finns entydiga studier på att ultraljudsledd punktion ger färre infektioner och färre andra komplikationer och går fortare. All elektiv inläggning av CDK bör ske med ultraljud med in line-teknik</w:t>
      </w:r>
    </w:p>
    <w:p w14:paraId="768DCAD2" w14:textId="37ADECF7" w:rsidR="003E6D60" w:rsidRDefault="003E6D60" w:rsidP="003E6D60">
      <w:pPr>
        <w:pStyle w:val="Rubrik3"/>
      </w:pPr>
      <w:r w:rsidRPr="006B66B0">
        <w:t>Inläggningsmetodik</w:t>
      </w:r>
    </w:p>
    <w:p w14:paraId="0B6D9E0B" w14:textId="57DB4FB1" w:rsidR="003E6D60" w:rsidRDefault="003E6D60" w:rsidP="003E6D60">
      <w:pPr>
        <w:ind w:right="565"/>
      </w:pPr>
      <w:r>
        <w:t xml:space="preserve">Uppdukning görs sterilt (klädsel, mössa, munskydd, sterila handskar) </w:t>
      </w:r>
      <w:r>
        <w:br/>
      </w:r>
      <w:hyperlink r:id="rId17" w:history="1">
        <w:r w:rsidRPr="009C7D5F">
          <w:rPr>
            <w:rStyle w:val="Hyperlnk"/>
          </w:rPr>
          <w:t>Länk till rutin Steril uppdukning på IVA</w:t>
        </w:r>
      </w:hyperlink>
      <w:r>
        <w:br/>
        <w:t>Det finns vid behov i kompaktförrådet mikroinläggningsset, som minimerar traumat på kärl och omgivande vävnad.</w:t>
      </w:r>
    </w:p>
    <w:p w14:paraId="0754B237" w14:textId="77777777" w:rsidR="003E6D60" w:rsidRDefault="003E6D60" w:rsidP="000F58E3">
      <w:pPr>
        <w:pStyle w:val="Rubrik3"/>
      </w:pPr>
      <w:r>
        <w:t>Tillvägagångssätt</w:t>
      </w:r>
    </w:p>
    <w:p w14:paraId="57458D85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Vid behov görs håravkortning så att förbandet kan fästa bättre, använd trimmer.</w:t>
      </w:r>
    </w:p>
    <w:p w14:paraId="2253013C" w14:textId="569B5290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Tvätta med Descutansvamp i en halv minut torka med mjukt papper, upprepa en gång.</w:t>
      </w:r>
    </w:p>
    <w:p w14:paraId="65630D12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Tvätta därefter punktionsområdet flödigt med Klorhexidinsprit 5mg/ml och låt lufttorka.</w:t>
      </w:r>
    </w:p>
    <w:p w14:paraId="23F9672C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Klä in området med sterila dukar</w:t>
      </w:r>
    </w:p>
    <w:p w14:paraId="31F7D196" w14:textId="77777777" w:rsidR="003E6D60" w:rsidRPr="00B5454E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Tippa patientens huvudända 5-10 grader för att undvika luftembolisering vid inläggning i av kateter i vena jugularis.</w:t>
      </w:r>
    </w:p>
    <w:p w14:paraId="0B302FBA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Lägg in ledare centralt</w:t>
      </w:r>
    </w:p>
    <w:p w14:paraId="52A3A9F1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 xml:space="preserve">Använd först skalpell och gör hål i huden och dilatera därefter upp kanalen med dilatatorn  </w:t>
      </w:r>
    </w:p>
    <w:p w14:paraId="6BBB654E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I katetern finns en relativt hård innerdel, som skall backas undan så att innerdelens spets hamnar innanför kateterspetsen när katetern är inne i kärlet, men innan den är i botten (risk för perforation av kärlvägg/hjärta!)</w:t>
      </w:r>
    </w:p>
    <w:p w14:paraId="0F2A4A9D" w14:textId="77777777" w:rsidR="003E6D60" w:rsidRDefault="003E6D60" w:rsidP="00B26011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424" w:hanging="425"/>
      </w:pPr>
      <w:r>
        <w:t>Lägg in katetern i hela dess längd om möjligt. Spetsen på katetern skall ligga i övre eller mellersta delen av höger förmak.</w:t>
      </w:r>
    </w:p>
    <w:p w14:paraId="647D2474" w14:textId="423197AE" w:rsidR="003E6D60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Kontrollera backflöde, man skall kunna aspirera 20 ml på 4 s detta motsvara ett flöde på 300ml/min. Om inte adekvat backflöde fås, manipulera katetern tills det är adekvat.</w:t>
      </w:r>
    </w:p>
    <w:p w14:paraId="2FEC518E" w14:textId="77777777" w:rsidR="003E6D60" w:rsidRPr="00B5454E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Suturera helst fast katetern genom att suturerna direkt i vingen på katetern</w:t>
      </w:r>
    </w:p>
    <w:p w14:paraId="18017F24" w14:textId="77777777" w:rsidR="003E6D60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Spola bägge skänklarna med minst 10 ml NaCl 9mg/ml</w:t>
      </w:r>
    </w:p>
    <w:p w14:paraId="0C7757A8" w14:textId="77777777" w:rsidR="003E6D60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Antikoagulationslås med CitraFlow®, antal ml enligt vad som anges på skänkeln.</w:t>
      </w:r>
    </w:p>
    <w:p w14:paraId="596A77C2" w14:textId="77777777" w:rsidR="003E6D60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Sätt på proppar på skänklarna.</w:t>
      </w:r>
    </w:p>
    <w:p w14:paraId="6481425D" w14:textId="77777777" w:rsidR="003E6D60" w:rsidRDefault="003E6D60" w:rsidP="0090742B">
      <w:pPr>
        <w:numPr>
          <w:ilvl w:val="3"/>
          <w:numId w:val="22"/>
        </w:numPr>
        <w:tabs>
          <w:tab w:val="clear" w:pos="2880"/>
        </w:tabs>
        <w:spacing w:after="0" w:line="240" w:lineRule="auto"/>
        <w:ind w:left="1418" w:right="565" w:hanging="425"/>
      </w:pPr>
      <w:r>
        <w:t>Anlägg transparent förband sterilt.</w:t>
      </w:r>
    </w:p>
    <w:p w14:paraId="4DDBD169" w14:textId="77777777" w:rsidR="003E6D60" w:rsidRDefault="003E6D60" w:rsidP="003E6D60">
      <w:pPr>
        <w:ind w:left="284" w:right="565"/>
        <w:rPr>
          <w:rFonts w:ascii="Arial Fet" w:hAnsi="Arial Fet"/>
          <w:b/>
        </w:rPr>
      </w:pPr>
    </w:p>
    <w:p w14:paraId="04FD8B01" w14:textId="77777777" w:rsidR="003E6D60" w:rsidRPr="006B66B0" w:rsidRDefault="003E6D60" w:rsidP="00A21B05">
      <w:pPr>
        <w:pStyle w:val="Rubrik3"/>
      </w:pPr>
      <w:r w:rsidRPr="006B66B0">
        <w:t xml:space="preserve">Förband </w:t>
      </w:r>
    </w:p>
    <w:p w14:paraId="2806B309" w14:textId="0E9CC6A9" w:rsidR="003E6D60" w:rsidRDefault="003E6D60" w:rsidP="003E6D60">
      <w:pPr>
        <w:ind w:right="565"/>
        <w:rPr>
          <w:sz w:val="20"/>
        </w:rPr>
      </w:pPr>
      <w:r>
        <w:t xml:space="preserve">Förbandet läggs antingen om var 3:e dygn eller vid behov. </w:t>
      </w:r>
      <w:r>
        <w:rPr>
          <w:sz w:val="20"/>
        </w:rPr>
        <w:t xml:space="preserve"> </w:t>
      </w:r>
    </w:p>
    <w:p w14:paraId="240F3038" w14:textId="77777777" w:rsidR="003E6D60" w:rsidRPr="006B66B0" w:rsidRDefault="003E6D60" w:rsidP="00A21B05">
      <w:pPr>
        <w:pStyle w:val="Rubrik3"/>
      </w:pPr>
      <w:r w:rsidRPr="006B66B0">
        <w:t>Röntgen</w:t>
      </w:r>
    </w:p>
    <w:p w14:paraId="75B9A6E9" w14:textId="77777777" w:rsidR="003E6D60" w:rsidRDefault="003E6D60" w:rsidP="003E6D60">
      <w:pPr>
        <w:ind w:right="565"/>
      </w:pPr>
      <w:r>
        <w:t>Alla katetrar lagda i v jugularis (och subclavia) skall röntgas innan dialys startas, kateter i v femoralis behöver ej röntgas.</w:t>
      </w:r>
    </w:p>
    <w:p w14:paraId="6E453F4A" w14:textId="77777777" w:rsidR="003E6D60" w:rsidRPr="006B66B0" w:rsidRDefault="003E6D60" w:rsidP="003E6D60">
      <w:pPr>
        <w:keepNext/>
        <w:ind w:right="565"/>
        <w:outlineLvl w:val="0"/>
        <w:rPr>
          <w:rFonts w:ascii="Arial Fet" w:hAnsi="Arial Fet"/>
          <w:b/>
          <w:sz w:val="18"/>
          <w:szCs w:val="18"/>
        </w:rPr>
      </w:pPr>
    </w:p>
    <w:p w14:paraId="7199E374" w14:textId="77777777" w:rsidR="003E6D60" w:rsidRPr="006B66B0" w:rsidRDefault="003E6D60" w:rsidP="00A21B05">
      <w:pPr>
        <w:pStyle w:val="Rubrik3"/>
      </w:pPr>
      <w:r w:rsidRPr="006B66B0">
        <w:t>Dokumentation</w:t>
      </w:r>
    </w:p>
    <w:p w14:paraId="37B7D6CC" w14:textId="77777777" w:rsidR="003E6D60" w:rsidRDefault="003E6D60" w:rsidP="003E6D60">
      <w:pPr>
        <w:ind w:right="565"/>
      </w:pPr>
      <w:r>
        <w:t xml:space="preserve">Dokumentera i Melior under ”CVK-journal” </w:t>
      </w:r>
    </w:p>
    <w:p w14:paraId="0BF4FA8F" w14:textId="39A59C77" w:rsidR="003E6D60" w:rsidRPr="006B66B0" w:rsidRDefault="003E6D60" w:rsidP="003E6D60">
      <w:pPr>
        <w:ind w:right="565"/>
        <w:rPr>
          <w:sz w:val="18"/>
          <w:szCs w:val="18"/>
        </w:rPr>
      </w:pPr>
      <w:r>
        <w:t>För patienter inlagda på IVA ange i Clinisoft att CDK är inlagd under ”Observationer och Åtgärder”, katetrar.</w:t>
      </w:r>
    </w:p>
    <w:p w14:paraId="503CFD51" w14:textId="77777777" w:rsidR="003E6D60" w:rsidRDefault="003E6D60" w:rsidP="00A21B05">
      <w:pPr>
        <w:pStyle w:val="Rubrik3"/>
        <w:rPr>
          <w:sz w:val="20"/>
          <w:lang w:val="en-GB"/>
        </w:rPr>
      </w:pPr>
      <w:r>
        <w:rPr>
          <w:lang w:val="en-GB"/>
        </w:rPr>
        <w:t>Referenser</w:t>
      </w:r>
    </w:p>
    <w:p w14:paraId="4ECEDD33" w14:textId="77777777" w:rsidR="003E6D60" w:rsidRDefault="003E6D60" w:rsidP="003E6D60">
      <w:pPr>
        <w:ind w:right="565"/>
        <w:rPr>
          <w:color w:val="000000"/>
          <w:lang w:val="en-GB"/>
        </w:rPr>
      </w:pPr>
      <w:r>
        <w:t>(1) Jean-Jacques Parienti; Marina Thirion; Bruno Mégarbane; et al.</w:t>
      </w:r>
    </w:p>
    <w:p w14:paraId="7108C005" w14:textId="77777777" w:rsidR="003E6D60" w:rsidRDefault="003E6D60" w:rsidP="003E6D60">
      <w:pPr>
        <w:autoSpaceDE w:val="0"/>
        <w:autoSpaceDN w:val="0"/>
        <w:adjustRightInd w:val="0"/>
        <w:ind w:right="565"/>
        <w:rPr>
          <w:b/>
          <w:bCs/>
          <w:iCs/>
        </w:rPr>
      </w:pPr>
      <w:r>
        <w:rPr>
          <w:i/>
          <w:iCs/>
        </w:rPr>
        <w:t>JAMA</w:t>
      </w:r>
      <w:r>
        <w:t>. 2008;299(20):2413-2422 (doi:10.1001/jama).</w:t>
      </w:r>
    </w:p>
    <w:p w14:paraId="171103D0" w14:textId="77777777" w:rsidR="003E6D60" w:rsidRPr="007928D0" w:rsidRDefault="003E6D60" w:rsidP="003E6D60">
      <w:pPr>
        <w:ind w:right="565"/>
      </w:pPr>
    </w:p>
    <w:sectPr w:rsidR="003E6D60" w:rsidRPr="007928D0" w:rsidSect="00897A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F66787"/>
    <w:multiLevelType w:val="hybridMultilevel"/>
    <w:tmpl w:val="05D655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433918"/>
    <w:multiLevelType w:val="hybridMultilevel"/>
    <w:tmpl w:val="DB64048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842398">
    <w:abstractNumId w:val="19"/>
  </w:num>
  <w:num w:numId="2" w16cid:durableId="1260993206">
    <w:abstractNumId w:val="15"/>
  </w:num>
  <w:num w:numId="3" w16cid:durableId="1167594489">
    <w:abstractNumId w:val="0"/>
  </w:num>
  <w:num w:numId="4" w16cid:durableId="1744183480">
    <w:abstractNumId w:val="6"/>
  </w:num>
  <w:num w:numId="5" w16cid:durableId="241913227">
    <w:abstractNumId w:val="16"/>
  </w:num>
  <w:num w:numId="6" w16cid:durableId="1762411506">
    <w:abstractNumId w:val="2"/>
  </w:num>
  <w:num w:numId="7" w16cid:durableId="1617440763">
    <w:abstractNumId w:val="11"/>
  </w:num>
  <w:num w:numId="8" w16cid:durableId="1028991789">
    <w:abstractNumId w:val="8"/>
  </w:num>
  <w:num w:numId="9" w16cid:durableId="1831631833">
    <w:abstractNumId w:val="1"/>
  </w:num>
  <w:num w:numId="10" w16cid:durableId="1353459442">
    <w:abstractNumId w:val="1"/>
  </w:num>
  <w:num w:numId="11" w16cid:durableId="443890951">
    <w:abstractNumId w:val="3"/>
  </w:num>
  <w:num w:numId="12" w16cid:durableId="1170175808">
    <w:abstractNumId w:val="4"/>
  </w:num>
  <w:num w:numId="13" w16cid:durableId="712190318">
    <w:abstractNumId w:val="14"/>
  </w:num>
  <w:num w:numId="14" w16cid:durableId="657613121">
    <w:abstractNumId w:val="9"/>
  </w:num>
  <w:num w:numId="15" w16cid:durableId="821392585">
    <w:abstractNumId w:val="7"/>
  </w:num>
  <w:num w:numId="16" w16cid:durableId="70977311">
    <w:abstractNumId w:val="13"/>
  </w:num>
  <w:num w:numId="17" w16cid:durableId="32971605">
    <w:abstractNumId w:val="5"/>
  </w:num>
  <w:num w:numId="18" w16cid:durableId="854419848">
    <w:abstractNumId w:val="10"/>
  </w:num>
  <w:num w:numId="19" w16cid:durableId="1456369051">
    <w:abstractNumId w:val="17"/>
  </w:num>
  <w:num w:numId="20" w16cid:durableId="55789138">
    <w:abstractNumId w:val="18"/>
  </w:num>
  <w:num w:numId="21" w16cid:durableId="1705324632">
    <w:abstractNumId w:val="12"/>
  </w:num>
  <w:num w:numId="22" w16cid:durableId="1722822897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8E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D60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36B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8D0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AE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42B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B0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01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525759947-180/surrogate/Steril%20uppdukning%20p%c3%a5%20IV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3</Pages>
  <Words>560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CDK – Inläggning av central dialyskateter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2022-05-27T06:05:00.0000000Z</dcterms:created>
  <dcterms:modified xsi:type="dcterms:W3CDTF">2024-03-21T10:15:00.0000000Z</dcterms:modified>
</coreProperties>
</file>