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CAA44B" w14:textId="77777777" w:rsidR="00A07E36" w:rsidRDefault="00A07E36" w:rsidP="00F35B05">
      <w:pPr>
        <w:pStyle w:val="Rubrik2"/>
        <w:sectPr w:rsidR="00A07E36" w:rsidSect="00A07E3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5CD39E2" w14:textId="77777777" w:rsidR="00A07E36" w:rsidRPr="00A07E36" w:rsidRDefault="00A07E36" w:rsidP="00A07E36">
      <w:pPr>
        <w:tabs>
          <w:tab w:val="left" w:pos="4590"/>
        </w:tabs>
        <w:spacing w:after="0" w:line="240" w:lineRule="auto"/>
        <w:ind w:left="0" w:right="0"/>
        <w:rPr>
          <w:szCs w:val="20"/>
        </w:rPr>
      </w:pPr>
      <w:r w:rsidRPr="00A07E36">
        <w:rPr>
          <w:szCs w:val="20"/>
        </w:rPr>
        <w:tab/>
      </w:r>
    </w:p>
    <w:tbl>
      <w:tblPr>
        <w:tblW w:w="9039" w:type="dxa"/>
        <w:tblLayout w:type="fixed"/>
        <w:tblLook w:val="01E0" w:firstRow="1" w:lastRow="1" w:firstColumn="1" w:lastColumn="1" w:noHBand="0" w:noVBand="0"/>
      </w:tblPr>
      <w:tblGrid>
        <w:gridCol w:w="9039"/>
      </w:tblGrid>
      <w:tr w:rsidR="00A07E36" w:rsidRPr="00A07E36" w14:paraId="1D4EA77E" w14:textId="77777777" w:rsidTr="005F3A27">
        <w:trPr>
          <w:cantSplit/>
          <w:trHeight w:val="570"/>
        </w:trPr>
        <w:tc>
          <w:tcPr>
            <w:tcW w:w="9039" w:type="dxa"/>
            <w:tcBorders>
              <w:bottom w:val="single" w:sz="8" w:space="0" w:color="auto"/>
            </w:tcBorders>
            <w:tcMar>
              <w:left w:w="0" w:type="dxa"/>
              <w:right w:w="0" w:type="dxa"/>
            </w:tcMar>
            <w:vAlign w:val="bottom"/>
          </w:tcPr>
          <w:p w14:paraId="4D324A06" w14:textId="23288606" w:rsidR="00A07E36" w:rsidRPr="00BE4D45" w:rsidRDefault="00440664" w:rsidP="00BE4D45">
            <w:pPr>
              <w:pStyle w:val="Rubrik1"/>
            </w:pPr>
            <w:r w:rsidRPr="00BE4D45">
              <w:rPr>
                <w:rStyle w:val="Bokenstitel"/>
                <w:b w:val="0"/>
                <w:bCs/>
                <w:i w:val="0"/>
                <w:iCs w:val="0"/>
                <w:spacing w:val="0"/>
              </w:rPr>
              <w:t>Utskrivningskriterier från uppvaknings</w:t>
            </w:r>
            <w:r w:rsidR="00BE4D45">
              <w:rPr>
                <w:rStyle w:val="Bokenstitel"/>
                <w:b w:val="0"/>
                <w:bCs/>
                <w:i w:val="0"/>
                <w:iCs w:val="0"/>
                <w:spacing w:val="0"/>
              </w:rPr>
              <w:t>-</w:t>
            </w:r>
            <w:r w:rsidRPr="00BE4D45">
              <w:rPr>
                <w:rStyle w:val="Bokenstitel"/>
                <w:b w:val="0"/>
                <w:bCs/>
                <w:i w:val="0"/>
                <w:iCs w:val="0"/>
                <w:spacing w:val="0"/>
              </w:rPr>
              <w:t>avdelning &amp; postoperativ övervakning - Barn</w:t>
            </w:r>
          </w:p>
        </w:tc>
      </w:tr>
    </w:tbl>
    <w:p w14:paraId="2B77E53C" w14:textId="77777777" w:rsidR="00BE4D45" w:rsidRDefault="00BE4D45" w:rsidP="00BE4D45">
      <w:pPr>
        <w:pStyle w:val="Rubrik2"/>
      </w:pPr>
      <w:bookmarkStart w:id="1" w:name="_Toc501440350"/>
      <w:bookmarkEnd w:id="0"/>
      <w:r w:rsidRPr="00BE4D45">
        <w:t>Revidering</w:t>
      </w:r>
      <w:r>
        <w:t xml:space="preserve"> i denna version</w:t>
      </w:r>
    </w:p>
    <w:p w14:paraId="31A2050A" w14:textId="30C58941" w:rsidR="00BE4D45" w:rsidRDefault="000A521E" w:rsidP="00BE4D45">
      <w:r>
        <w:t>Mindre revidering: väldigt liten språklig förändring</w:t>
      </w:r>
    </w:p>
    <w:p w14:paraId="1F74C2DC" w14:textId="77777777" w:rsidR="000B6807" w:rsidRPr="00F01BDD" w:rsidRDefault="000B6807" w:rsidP="00BE4D45"/>
    <w:p w14:paraId="2FA82D18" w14:textId="357C02DF" w:rsidR="00BE4D45" w:rsidRPr="00CF330B" w:rsidRDefault="00BE4D45" w:rsidP="00BE4D45">
      <w:pPr>
        <w:pStyle w:val="Rubrik2"/>
      </w:pPr>
      <w:r w:rsidRPr="00BE4D45">
        <w:t>Syfte</w:t>
      </w:r>
      <w:r w:rsidRPr="00CF330B">
        <w:t xml:space="preserve"> </w:t>
      </w:r>
      <w:bookmarkEnd w:id="1"/>
    </w:p>
    <w:p w14:paraId="61D6D11A" w14:textId="77777777" w:rsidR="00BE4D45" w:rsidRDefault="00BE4D45" w:rsidP="00BE4D45">
      <w:r>
        <w:t>Att tillgodose en säker och ändamålsenlig uppvakningsvård för barn och ungdomar som genomgått anestesi för kirurgi eller undersökning på NÄL.</w:t>
      </w:r>
    </w:p>
    <w:p w14:paraId="0920B50E" w14:textId="77777777" w:rsidR="00BE4D45" w:rsidRDefault="00BE4D45" w:rsidP="00BE4D45"/>
    <w:p w14:paraId="46CE8F0F" w14:textId="77777777" w:rsidR="00BE4D45" w:rsidRPr="00BE4D45" w:rsidRDefault="00BE4D45" w:rsidP="00BE4D45">
      <w:pPr>
        <w:pStyle w:val="Rubrik2"/>
      </w:pPr>
      <w:r w:rsidRPr="00BE4D45">
        <w:t xml:space="preserve">Vilka berörs </w:t>
      </w:r>
    </w:p>
    <w:p w14:paraId="7D531C65" w14:textId="77777777" w:rsidR="00BE4D45" w:rsidRDefault="00BE4D45" w:rsidP="00BE4D45">
      <w:r>
        <w:t>Läkare och sjuksköterskor inom AnOpIVA-kliniken.</w:t>
      </w:r>
    </w:p>
    <w:p w14:paraId="787548BF" w14:textId="77777777" w:rsidR="00BE4D45" w:rsidRDefault="00BE4D45" w:rsidP="00BE4D45"/>
    <w:p w14:paraId="5D862492" w14:textId="77777777" w:rsidR="009C34B1" w:rsidRDefault="009C34B1">
      <w:pPr>
        <w:spacing w:after="0" w:line="240" w:lineRule="auto"/>
        <w:ind w:left="0" w:right="0"/>
        <w:rPr>
          <w:rStyle w:val="Rubrik2Char"/>
          <w:bCs w:val="0"/>
        </w:rPr>
      </w:pPr>
      <w:r>
        <w:rPr>
          <w:rStyle w:val="Rubrik2Char"/>
        </w:rPr>
        <w:br w:type="page"/>
      </w:r>
    </w:p>
    <w:p w14:paraId="5DA26FAA" w14:textId="1A5C2F0F" w:rsidR="000B6807" w:rsidRDefault="00BE4D45" w:rsidP="000B6807">
      <w:pPr>
        <w:pStyle w:val="Rubrik3"/>
        <w:rPr>
          <w:rStyle w:val="Rubrik2Char"/>
        </w:rPr>
      </w:pPr>
      <w:r w:rsidRPr="000B6807">
        <w:rPr>
          <w:rStyle w:val="Rubrik2Char"/>
        </w:rPr>
        <w:lastRenderedPageBreak/>
        <w:t xml:space="preserve">Utskrivningskriterier </w:t>
      </w:r>
    </w:p>
    <w:p w14:paraId="4674C38B" w14:textId="6B9F6995" w:rsidR="00BE4D45" w:rsidRPr="00474FA9" w:rsidRDefault="00BE4D45" w:rsidP="000B6807">
      <w:pPr>
        <w:pStyle w:val="Rubrik3"/>
        <w:rPr>
          <w:rFonts w:ascii="Arial" w:hAnsi="Arial" w:cs="Arial"/>
        </w:rPr>
      </w:pPr>
      <w:r w:rsidRPr="00C8139D">
        <w:rPr>
          <w:rFonts w:ascii="Calibri" w:hAnsi="Calibri" w:cs="Calibri"/>
          <w:b/>
          <w:sz w:val="32"/>
          <w:szCs w:val="32"/>
        </w:rPr>
        <w:br/>
      </w:r>
      <w:r w:rsidRPr="00BE4D45">
        <w:t>Allmänt</w:t>
      </w:r>
    </w:p>
    <w:p w14:paraId="087E8497" w14:textId="77777777" w:rsidR="00BE4D45" w:rsidRDefault="00BE4D45" w:rsidP="00BE4D45">
      <w:r>
        <w:t xml:space="preserve">Minst 30–60 min övervakning efter narkos. Vaken eller lätt väckbar och adekvat för åldern. </w:t>
      </w:r>
    </w:p>
    <w:p w14:paraId="78B14734" w14:textId="77777777" w:rsidR="00BE4D45" w:rsidRDefault="00BE4D45" w:rsidP="00BE4D45"/>
    <w:p w14:paraId="4405987E" w14:textId="77777777" w:rsidR="00BE4D45" w:rsidRPr="00BE4D45" w:rsidRDefault="00BE4D45" w:rsidP="00BE4D45">
      <w:pPr>
        <w:pStyle w:val="Rubrik3"/>
      </w:pPr>
      <w:r w:rsidRPr="00BE4D45">
        <w:t>Andning</w:t>
      </w:r>
    </w:p>
    <w:p w14:paraId="25B7E454" w14:textId="6D4F8D7C" w:rsidR="00BE4D45" w:rsidRDefault="00BE4D45" w:rsidP="00BE4D45">
      <w:r>
        <w:t>Stabil andning utan extra syrgas och</w:t>
      </w:r>
      <w:r w:rsidR="00EB2921">
        <w:t xml:space="preserve"> POX </w:t>
      </w:r>
      <w:r>
        <w:t>&gt; 95% eller preoperativt värde.</w:t>
      </w:r>
    </w:p>
    <w:p w14:paraId="1ABF3A18" w14:textId="77777777" w:rsidR="00BE4D45" w:rsidRDefault="00BE4D45" w:rsidP="00BE4D45"/>
    <w:p w14:paraId="35245A73" w14:textId="77777777" w:rsidR="00BE4D45" w:rsidRPr="00BE4D45" w:rsidRDefault="00BE4D45" w:rsidP="00BE4D45">
      <w:pPr>
        <w:pStyle w:val="Rubrik3"/>
      </w:pPr>
      <w:r w:rsidRPr="00BE4D45">
        <w:t>Cirkulation</w:t>
      </w:r>
    </w:p>
    <w:p w14:paraId="4EAEBC4D" w14:textId="77777777" w:rsidR="00BE4D45" w:rsidRDefault="00BE4D45" w:rsidP="00BE4D45">
      <w:r>
        <w:t xml:space="preserve">Stabil cirkulation med puls adekvat för åldern. Blodtryck ordineras av narkosläkare. Ingen eller obetydlig blödning. </w:t>
      </w:r>
    </w:p>
    <w:p w14:paraId="207ABD9A" w14:textId="77777777" w:rsidR="00BE4D45" w:rsidRDefault="00BE4D45" w:rsidP="00BE4D45"/>
    <w:p w14:paraId="1FC87871" w14:textId="77777777" w:rsidR="00BE4D45" w:rsidRPr="00BE4D45" w:rsidRDefault="00BE4D45" w:rsidP="00BE4D45">
      <w:pPr>
        <w:pStyle w:val="Rubrik3"/>
      </w:pPr>
      <w:r w:rsidRPr="00BE4D45">
        <w:t xml:space="preserve">Njurfunktion </w:t>
      </w:r>
    </w:p>
    <w:p w14:paraId="68C14311" w14:textId="3D29B44C" w:rsidR="00BE4D45" w:rsidRDefault="00BE4D45" w:rsidP="00BE4D45">
      <w:r w:rsidRPr="00605788">
        <w:rPr>
          <w:u w:val="single"/>
        </w:rPr>
        <w:t>Utskrivning till mottagning eller vårdavdelning:</w:t>
      </w:r>
      <w:r>
        <w:t xml:space="preserve"> Det är önskvärt, men inget krav, att barnet </w:t>
      </w:r>
      <w:r w:rsidR="000A521E">
        <w:t>kissa</w:t>
      </w:r>
      <w:r>
        <w:t>r under tiden på UVA. Om barnet inte har kissat ska det rapporteras till mottagning eller vårdavdelning.</w:t>
      </w:r>
    </w:p>
    <w:p w14:paraId="5936CFF8" w14:textId="370342AC" w:rsidR="00BE4D45" w:rsidRDefault="00BE4D45" w:rsidP="00BE4D45">
      <w:r w:rsidRPr="00605788">
        <w:rPr>
          <w:u w:val="single"/>
        </w:rPr>
        <w:t>Utskrivning till hemmet:</w:t>
      </w:r>
      <w:r>
        <w:t xml:space="preserve"> I de fall dagkirurgiska patienter under 18 år inte har </w:t>
      </w:r>
      <w:r w:rsidR="000A521E">
        <w:t>kiss</w:t>
      </w:r>
      <w:r>
        <w:t>at före hemgång från UVA skall vårdnadshavare förses med noggrann muntlig information om vikten av att observera att barnet kissar efter anestesi.</w:t>
      </w:r>
    </w:p>
    <w:p w14:paraId="26D55368" w14:textId="62B2E239" w:rsidR="00BE4D45" w:rsidRDefault="00BE4D45" w:rsidP="00BE4D45">
      <w:r>
        <w:t xml:space="preserve">Information om att de vänder sig till 1177, för fortsatt hänvisning, </w:t>
      </w:r>
      <w:r w:rsidR="00EB2921">
        <w:t xml:space="preserve">om </w:t>
      </w:r>
      <w:r>
        <w:t xml:space="preserve">barnet inte </w:t>
      </w:r>
      <w:r w:rsidR="000A521E">
        <w:t>kissa</w:t>
      </w:r>
      <w:r>
        <w:t>t innan sänggående.</w:t>
      </w:r>
    </w:p>
    <w:p w14:paraId="60ED8F5A" w14:textId="77777777" w:rsidR="00BE4D45" w:rsidRDefault="00BE4D45" w:rsidP="00BE4D45"/>
    <w:p w14:paraId="14A14FFB" w14:textId="77777777" w:rsidR="00BE4D45" w:rsidRPr="00BE4D45" w:rsidRDefault="00BE4D45" w:rsidP="00BE4D45">
      <w:pPr>
        <w:pStyle w:val="Rubrik3"/>
      </w:pPr>
      <w:r w:rsidRPr="00BE4D45">
        <w:t>Blåsvolym</w:t>
      </w:r>
    </w:p>
    <w:p w14:paraId="0B861353" w14:textId="24D0B92D" w:rsidR="00BE4D45" w:rsidRDefault="00BE4D45" w:rsidP="00BE4D45">
      <w:r>
        <w:t>Urinblåsans kapacitet hos barn &lt;12 år beräknas enligt formeln (ålder i år x 30 ml) + 30 ml.</w:t>
      </w:r>
    </w:p>
    <w:p w14:paraId="31A0010A" w14:textId="77777777" w:rsidR="00BE4D45" w:rsidRDefault="00BE4D45" w:rsidP="00BE4D45">
      <w:r>
        <w:t>Därefter är blåskapaciteten 350–500 ml. Urinproduktionen beräknas vara 1–2 ml/ kg/ h.</w:t>
      </w:r>
    </w:p>
    <w:p w14:paraId="6254A4B6" w14:textId="77777777" w:rsidR="00BE4D45" w:rsidRDefault="00BE4D45" w:rsidP="00BE4D45"/>
    <w:p w14:paraId="643FD047" w14:textId="77777777" w:rsidR="00BE4D45" w:rsidRPr="00BE4D45" w:rsidRDefault="00BE4D45" w:rsidP="00BE4D45">
      <w:pPr>
        <w:pStyle w:val="Rubrik3"/>
      </w:pPr>
      <w:r w:rsidRPr="00BE4D45">
        <w:lastRenderedPageBreak/>
        <w:t>Smärta</w:t>
      </w:r>
    </w:p>
    <w:p w14:paraId="7F261EC9" w14:textId="77777777" w:rsidR="00BE4D45" w:rsidRDefault="00BE4D45" w:rsidP="00BE4D45">
      <w:r>
        <w:t>Barnet skall var väl smärtlindrat - VAS &lt; 3.</w:t>
      </w:r>
    </w:p>
    <w:p w14:paraId="747813E8" w14:textId="77777777" w:rsidR="00BE4D45" w:rsidRDefault="00BE4D45" w:rsidP="00BE4D45">
      <w:r>
        <w:t>Intravenösa analgetika bör inte ha givits inom 30 minuter före utskrivning.</w:t>
      </w:r>
    </w:p>
    <w:p w14:paraId="3DA0941B" w14:textId="77777777" w:rsidR="00BE4D45" w:rsidRDefault="00BE4D45" w:rsidP="00BE4D45"/>
    <w:p w14:paraId="545EAE24" w14:textId="77777777" w:rsidR="00BE4D45" w:rsidRPr="00BE4D45" w:rsidRDefault="00BE4D45" w:rsidP="00BE4D45">
      <w:pPr>
        <w:pStyle w:val="Rubrik3"/>
      </w:pPr>
      <w:r w:rsidRPr="00BE4D45">
        <w:t>Illamående</w:t>
      </w:r>
    </w:p>
    <w:p w14:paraId="4F4B8F37" w14:textId="77777777" w:rsidR="00BE4D45" w:rsidRDefault="00BE4D45" w:rsidP="00BE4D45">
      <w:r w:rsidRPr="00EF596E">
        <w:t>Kontroll och åtgärd av illamående</w:t>
      </w:r>
      <w:r>
        <w:t>.</w:t>
      </w:r>
    </w:p>
    <w:p w14:paraId="20C21FA7" w14:textId="77777777" w:rsidR="00BE4D45" w:rsidRDefault="00BE4D45" w:rsidP="00BE4D45"/>
    <w:p w14:paraId="52450802" w14:textId="77777777" w:rsidR="00BE4D45" w:rsidRPr="00BE4D45" w:rsidRDefault="00BE4D45" w:rsidP="00BE4D45">
      <w:pPr>
        <w:pStyle w:val="Rubrik2"/>
      </w:pPr>
      <w:r w:rsidRPr="00BE4D45">
        <w:t>Basal övervakning</w:t>
      </w:r>
    </w:p>
    <w:p w14:paraId="3D51135D" w14:textId="77777777" w:rsidR="00BE4D45" w:rsidRPr="00474FA9" w:rsidRDefault="00BE4D45" w:rsidP="00710BAA">
      <w:pPr>
        <w:pStyle w:val="Liststycke"/>
        <w:numPr>
          <w:ilvl w:val="0"/>
          <w:numId w:val="20"/>
        </w:numPr>
        <w:spacing w:after="160" w:line="259" w:lineRule="auto"/>
        <w:ind w:left="1276" w:right="0" w:hanging="284"/>
      </w:pPr>
      <w:r w:rsidRPr="00474FA9">
        <w:t>Vakenhet</w:t>
      </w:r>
    </w:p>
    <w:p w14:paraId="6A609A12" w14:textId="77777777" w:rsidR="00BE4D45" w:rsidRPr="00474FA9" w:rsidRDefault="00BE4D45" w:rsidP="00710BAA">
      <w:pPr>
        <w:pStyle w:val="Liststycke"/>
        <w:numPr>
          <w:ilvl w:val="0"/>
          <w:numId w:val="20"/>
        </w:numPr>
        <w:spacing w:after="160" w:line="259" w:lineRule="auto"/>
        <w:ind w:left="1276" w:right="0" w:hanging="284"/>
      </w:pPr>
      <w:r w:rsidRPr="00474FA9">
        <w:t>Hjärtfrekvens</w:t>
      </w:r>
    </w:p>
    <w:p w14:paraId="170382BA" w14:textId="77777777" w:rsidR="00BE4D45" w:rsidRPr="00474FA9" w:rsidRDefault="00BE4D45" w:rsidP="00710BAA">
      <w:pPr>
        <w:pStyle w:val="Liststycke"/>
        <w:numPr>
          <w:ilvl w:val="0"/>
          <w:numId w:val="20"/>
        </w:numPr>
        <w:spacing w:after="160" w:line="259" w:lineRule="auto"/>
        <w:ind w:left="1276" w:right="0" w:hanging="284"/>
      </w:pPr>
      <w:r w:rsidRPr="00474FA9">
        <w:t>Syremättnad</w:t>
      </w:r>
    </w:p>
    <w:p w14:paraId="7CBAD968" w14:textId="77777777" w:rsidR="00BE4D45" w:rsidRPr="00474FA9" w:rsidRDefault="00BE4D45" w:rsidP="00710BAA">
      <w:pPr>
        <w:pStyle w:val="Liststycke"/>
        <w:numPr>
          <w:ilvl w:val="0"/>
          <w:numId w:val="20"/>
        </w:numPr>
        <w:spacing w:after="160" w:line="259" w:lineRule="auto"/>
        <w:ind w:left="1276" w:right="0" w:hanging="284"/>
      </w:pPr>
      <w:r w:rsidRPr="00474FA9">
        <w:t>EKG på patienter med känd eller under operation uppvisad ökad arytmirisk. Att använda för registrering av andningsfrekvens hos barn som sover. Barn som genomgått MR behöver inte få nya elektroder på UVA, om det inte finns en ökad arytmirisk.</w:t>
      </w:r>
    </w:p>
    <w:p w14:paraId="273361B2" w14:textId="77777777" w:rsidR="00BE4D45" w:rsidRPr="00474FA9" w:rsidRDefault="00BE4D45" w:rsidP="00710BAA">
      <w:pPr>
        <w:pStyle w:val="Liststycke"/>
        <w:numPr>
          <w:ilvl w:val="0"/>
          <w:numId w:val="20"/>
        </w:numPr>
        <w:spacing w:after="160" w:line="259" w:lineRule="auto"/>
        <w:ind w:left="1276" w:right="0" w:hanging="284"/>
      </w:pPr>
      <w:r w:rsidRPr="00474FA9">
        <w:t>Andningsfrekvens så länge barnet har nedsatt vakenhet.</w:t>
      </w:r>
    </w:p>
    <w:p w14:paraId="7937A754" w14:textId="77777777" w:rsidR="00BE4D45" w:rsidRPr="00474FA9" w:rsidRDefault="00BE4D45" w:rsidP="00710BAA">
      <w:pPr>
        <w:pStyle w:val="Liststycke"/>
        <w:numPr>
          <w:ilvl w:val="0"/>
          <w:numId w:val="20"/>
        </w:numPr>
        <w:spacing w:after="160" w:line="259" w:lineRule="auto"/>
        <w:ind w:left="1276" w:right="0" w:hanging="284"/>
      </w:pPr>
      <w:r w:rsidRPr="00474FA9">
        <w:t>Smärtskattning</w:t>
      </w:r>
    </w:p>
    <w:p w14:paraId="671B2E29" w14:textId="77777777" w:rsidR="00BE4D45" w:rsidRPr="00474FA9" w:rsidRDefault="00BE4D45" w:rsidP="00710BAA">
      <w:pPr>
        <w:pStyle w:val="Liststycke"/>
        <w:numPr>
          <w:ilvl w:val="0"/>
          <w:numId w:val="20"/>
        </w:numPr>
        <w:spacing w:after="160" w:line="259" w:lineRule="auto"/>
        <w:ind w:left="1276" w:right="0" w:hanging="284"/>
      </w:pPr>
      <w:r w:rsidRPr="00474FA9">
        <w:t>Skattning av illamående</w:t>
      </w:r>
    </w:p>
    <w:p w14:paraId="18C6C36C" w14:textId="77777777" w:rsidR="00BE4D45" w:rsidRPr="00474FA9" w:rsidRDefault="00BE4D45" w:rsidP="00710BAA">
      <w:pPr>
        <w:pStyle w:val="Liststycke"/>
        <w:numPr>
          <w:ilvl w:val="0"/>
          <w:numId w:val="20"/>
        </w:numPr>
        <w:spacing w:after="160" w:line="259" w:lineRule="auto"/>
        <w:ind w:left="1276" w:right="0" w:hanging="284"/>
      </w:pPr>
      <w:r w:rsidRPr="00474FA9">
        <w:t>Inspektion av operationsområdet</w:t>
      </w:r>
    </w:p>
    <w:p w14:paraId="1C43C8A0" w14:textId="77777777" w:rsidR="00BE4D45" w:rsidRPr="00474FA9" w:rsidRDefault="00BE4D45" w:rsidP="00710BAA">
      <w:pPr>
        <w:pStyle w:val="Liststycke"/>
        <w:numPr>
          <w:ilvl w:val="0"/>
          <w:numId w:val="20"/>
        </w:numPr>
        <w:spacing w:after="160" w:line="259" w:lineRule="auto"/>
        <w:ind w:left="1276" w:right="0" w:hanging="284"/>
      </w:pPr>
      <w:r w:rsidRPr="00474FA9">
        <w:t>Pågående intravenösa infusioner</w:t>
      </w:r>
    </w:p>
    <w:p w14:paraId="6F74530D" w14:textId="77777777" w:rsidR="00BE4D45" w:rsidRPr="00474FA9" w:rsidRDefault="00BE4D45" w:rsidP="00710BAA">
      <w:pPr>
        <w:pStyle w:val="Liststycke"/>
        <w:numPr>
          <w:ilvl w:val="0"/>
          <w:numId w:val="20"/>
        </w:numPr>
        <w:spacing w:after="160" w:line="259" w:lineRule="auto"/>
        <w:ind w:left="1276" w:right="0" w:hanging="284"/>
      </w:pPr>
      <w:r w:rsidRPr="00474FA9">
        <w:t>Distalstatus efter gipsning eller extremitetskirurgi</w:t>
      </w:r>
    </w:p>
    <w:p w14:paraId="5CA30B03" w14:textId="77777777" w:rsidR="00BE4D45" w:rsidRPr="001E061C" w:rsidRDefault="00BE4D45" w:rsidP="00BE4D45">
      <w:pPr>
        <w:rPr>
          <w:b/>
        </w:rPr>
      </w:pPr>
    </w:p>
    <w:p w14:paraId="75EA6481" w14:textId="77777777" w:rsidR="00BE4D45" w:rsidRPr="00BE4D45" w:rsidRDefault="00BE4D45" w:rsidP="00BE4D45">
      <w:pPr>
        <w:pStyle w:val="Rubrik2"/>
      </w:pPr>
      <w:r w:rsidRPr="00BE4D45">
        <w:t>Utökad övervakning</w:t>
      </w:r>
    </w:p>
    <w:p w14:paraId="3C1E90B7" w14:textId="77777777" w:rsidR="00BE4D45" w:rsidRPr="00474FA9" w:rsidRDefault="00BE4D45" w:rsidP="00710BAA">
      <w:pPr>
        <w:pStyle w:val="Liststycke"/>
        <w:numPr>
          <w:ilvl w:val="0"/>
          <w:numId w:val="20"/>
        </w:numPr>
        <w:spacing w:after="160" w:line="259" w:lineRule="auto"/>
        <w:ind w:left="1276" w:right="0" w:hanging="284"/>
      </w:pPr>
      <w:r w:rsidRPr="00474FA9">
        <w:t>Blodtryck</w:t>
      </w:r>
    </w:p>
    <w:p w14:paraId="7BA28D06" w14:textId="77777777" w:rsidR="00BE4D45" w:rsidRDefault="00BE4D45" w:rsidP="00710BAA">
      <w:pPr>
        <w:pStyle w:val="Liststycke"/>
        <w:numPr>
          <w:ilvl w:val="0"/>
          <w:numId w:val="0"/>
        </w:numPr>
        <w:ind w:left="284" w:firstLine="708"/>
      </w:pPr>
      <w:r w:rsidRPr="00474FA9">
        <w:t>Vid ingrepp där man haft blödning och/eller risk för större blödning.</w:t>
      </w:r>
    </w:p>
    <w:p w14:paraId="26092980" w14:textId="77777777" w:rsidR="00BE4D45" w:rsidRDefault="00BE4D45" w:rsidP="00710BAA">
      <w:pPr>
        <w:pStyle w:val="Liststycke"/>
        <w:numPr>
          <w:ilvl w:val="0"/>
          <w:numId w:val="0"/>
        </w:numPr>
        <w:ind w:left="284"/>
      </w:pPr>
    </w:p>
    <w:p w14:paraId="4889D2F7" w14:textId="77777777" w:rsidR="00BE4D45" w:rsidRDefault="00BE4D45" w:rsidP="00967CD7">
      <w:pPr>
        <w:pStyle w:val="Rubrik3"/>
      </w:pPr>
      <w:r w:rsidRPr="00B64783">
        <w:t>R</w:t>
      </w:r>
      <w:r>
        <w:t xml:space="preserve">eferensvärden </w:t>
      </w:r>
    </w:p>
    <w:tbl>
      <w:tblPr>
        <w:tblpPr w:leftFromText="141" w:rightFromText="141" w:vertAnchor="text" w:horzAnchor="margin" w:tblpX="988" w:tblpY="222"/>
        <w:tblW w:w="84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1"/>
        <w:gridCol w:w="3418"/>
        <w:gridCol w:w="2871"/>
      </w:tblGrid>
      <w:tr w:rsidR="00BE4D45" w14:paraId="38A4F1D7" w14:textId="77777777" w:rsidTr="00710BAA">
        <w:tc>
          <w:tcPr>
            <w:tcW w:w="2131" w:type="dxa"/>
            <w:shd w:val="clear" w:color="auto" w:fill="auto"/>
          </w:tcPr>
          <w:p w14:paraId="6A6F21CC" w14:textId="77777777" w:rsidR="00BE4D45" w:rsidRPr="00C8139D" w:rsidRDefault="00BE4D45" w:rsidP="00710BAA">
            <w:pPr>
              <w:pStyle w:val="Liststycke"/>
              <w:ind w:left="0"/>
              <w:rPr>
                <w:b/>
              </w:rPr>
            </w:pPr>
            <w:r w:rsidRPr="00C8139D">
              <w:rPr>
                <w:b/>
              </w:rPr>
              <w:t>Ålder</w:t>
            </w:r>
          </w:p>
        </w:tc>
        <w:tc>
          <w:tcPr>
            <w:tcW w:w="3418" w:type="dxa"/>
            <w:shd w:val="clear" w:color="auto" w:fill="auto"/>
          </w:tcPr>
          <w:p w14:paraId="447087AB" w14:textId="77777777" w:rsidR="00BE4D45" w:rsidRPr="00C8139D" w:rsidRDefault="00BE4D45" w:rsidP="00710BAA">
            <w:pPr>
              <w:pStyle w:val="Liststycke"/>
              <w:ind w:left="0"/>
              <w:rPr>
                <w:b/>
              </w:rPr>
            </w:pPr>
            <w:r w:rsidRPr="00C8139D">
              <w:rPr>
                <w:b/>
              </w:rPr>
              <w:t>Andningsfrekvens/min</w:t>
            </w:r>
          </w:p>
        </w:tc>
        <w:tc>
          <w:tcPr>
            <w:tcW w:w="2871" w:type="dxa"/>
            <w:shd w:val="clear" w:color="auto" w:fill="auto"/>
          </w:tcPr>
          <w:p w14:paraId="2C118EED" w14:textId="77777777" w:rsidR="00BE4D45" w:rsidRPr="00C8139D" w:rsidRDefault="00BE4D45" w:rsidP="00710BAA">
            <w:pPr>
              <w:pStyle w:val="Liststycke"/>
              <w:ind w:left="0"/>
              <w:rPr>
                <w:b/>
              </w:rPr>
            </w:pPr>
            <w:r w:rsidRPr="00C8139D">
              <w:rPr>
                <w:b/>
              </w:rPr>
              <w:t>Pulsfrekvens/min</w:t>
            </w:r>
          </w:p>
        </w:tc>
      </w:tr>
      <w:tr w:rsidR="00BE4D45" w14:paraId="798D774D" w14:textId="77777777" w:rsidTr="00710BAA">
        <w:tc>
          <w:tcPr>
            <w:tcW w:w="2131" w:type="dxa"/>
            <w:shd w:val="clear" w:color="auto" w:fill="auto"/>
          </w:tcPr>
          <w:p w14:paraId="2ADE937B" w14:textId="77777777" w:rsidR="00BE4D45" w:rsidRDefault="00BE4D45" w:rsidP="00710BAA">
            <w:pPr>
              <w:pStyle w:val="Liststycke"/>
              <w:ind w:left="0"/>
            </w:pPr>
            <w:r>
              <w:t>1-3 år</w:t>
            </w:r>
          </w:p>
        </w:tc>
        <w:tc>
          <w:tcPr>
            <w:tcW w:w="3418" w:type="dxa"/>
            <w:shd w:val="clear" w:color="auto" w:fill="auto"/>
          </w:tcPr>
          <w:p w14:paraId="37CCAF60" w14:textId="77777777" w:rsidR="00BE4D45" w:rsidRDefault="00BE4D45" w:rsidP="00710BAA">
            <w:pPr>
              <w:pStyle w:val="Liststycke"/>
              <w:ind w:left="0"/>
            </w:pPr>
            <w:r>
              <w:t>20-40</w:t>
            </w:r>
          </w:p>
        </w:tc>
        <w:tc>
          <w:tcPr>
            <w:tcW w:w="2871" w:type="dxa"/>
            <w:shd w:val="clear" w:color="auto" w:fill="auto"/>
          </w:tcPr>
          <w:p w14:paraId="4270B99C" w14:textId="77777777" w:rsidR="00BE4D45" w:rsidRDefault="00BE4D45" w:rsidP="00710BAA">
            <w:pPr>
              <w:pStyle w:val="Liststycke"/>
              <w:ind w:left="0"/>
            </w:pPr>
            <w:r>
              <w:t>90-140</w:t>
            </w:r>
          </w:p>
        </w:tc>
      </w:tr>
      <w:tr w:rsidR="00BE4D45" w14:paraId="4C6E5FCE" w14:textId="77777777" w:rsidTr="00710BAA">
        <w:tc>
          <w:tcPr>
            <w:tcW w:w="2131" w:type="dxa"/>
            <w:shd w:val="clear" w:color="auto" w:fill="auto"/>
          </w:tcPr>
          <w:p w14:paraId="4326B8D0" w14:textId="77777777" w:rsidR="00BE4D45" w:rsidRDefault="00BE4D45" w:rsidP="00710BAA">
            <w:pPr>
              <w:pStyle w:val="Liststycke"/>
              <w:ind w:left="0"/>
            </w:pPr>
            <w:r>
              <w:t>3-12 år</w:t>
            </w:r>
          </w:p>
        </w:tc>
        <w:tc>
          <w:tcPr>
            <w:tcW w:w="3418" w:type="dxa"/>
            <w:shd w:val="clear" w:color="auto" w:fill="auto"/>
          </w:tcPr>
          <w:p w14:paraId="3F8CD682" w14:textId="77777777" w:rsidR="00BE4D45" w:rsidRDefault="00BE4D45" w:rsidP="00710BAA">
            <w:pPr>
              <w:pStyle w:val="Liststycke"/>
              <w:ind w:left="0"/>
            </w:pPr>
            <w:r>
              <w:t>20-25</w:t>
            </w:r>
          </w:p>
        </w:tc>
        <w:tc>
          <w:tcPr>
            <w:tcW w:w="2871" w:type="dxa"/>
            <w:shd w:val="clear" w:color="auto" w:fill="auto"/>
          </w:tcPr>
          <w:p w14:paraId="190E15FE" w14:textId="77777777" w:rsidR="00BE4D45" w:rsidRDefault="00BE4D45" w:rsidP="00710BAA">
            <w:pPr>
              <w:pStyle w:val="Liststycke"/>
              <w:ind w:left="0"/>
            </w:pPr>
            <w:r>
              <w:t>80-120</w:t>
            </w:r>
          </w:p>
        </w:tc>
      </w:tr>
      <w:tr w:rsidR="00BE4D45" w14:paraId="33864918" w14:textId="77777777" w:rsidTr="00710BAA">
        <w:tc>
          <w:tcPr>
            <w:tcW w:w="2131" w:type="dxa"/>
            <w:shd w:val="clear" w:color="auto" w:fill="auto"/>
          </w:tcPr>
          <w:p w14:paraId="415E33F5" w14:textId="77777777" w:rsidR="00BE4D45" w:rsidRDefault="00BE4D45" w:rsidP="00710BAA">
            <w:pPr>
              <w:pStyle w:val="Liststycke"/>
              <w:numPr>
                <w:ilvl w:val="0"/>
                <w:numId w:val="0"/>
              </w:numPr>
            </w:pPr>
            <w:r>
              <w:t>Över 12 år</w:t>
            </w:r>
          </w:p>
        </w:tc>
        <w:tc>
          <w:tcPr>
            <w:tcW w:w="3418" w:type="dxa"/>
            <w:shd w:val="clear" w:color="auto" w:fill="auto"/>
          </w:tcPr>
          <w:p w14:paraId="55FC1AD7" w14:textId="77777777" w:rsidR="00BE4D45" w:rsidRDefault="00BE4D45" w:rsidP="00710BAA">
            <w:pPr>
              <w:pStyle w:val="Liststycke"/>
              <w:numPr>
                <w:ilvl w:val="0"/>
                <w:numId w:val="0"/>
              </w:numPr>
            </w:pPr>
            <w:r>
              <w:t>15-20</w:t>
            </w:r>
          </w:p>
        </w:tc>
        <w:tc>
          <w:tcPr>
            <w:tcW w:w="2871" w:type="dxa"/>
            <w:shd w:val="clear" w:color="auto" w:fill="auto"/>
          </w:tcPr>
          <w:p w14:paraId="439E85F8" w14:textId="77777777" w:rsidR="00BE4D45" w:rsidRDefault="00BE4D45" w:rsidP="00710BAA">
            <w:pPr>
              <w:pStyle w:val="Liststycke"/>
              <w:numPr>
                <w:ilvl w:val="0"/>
                <w:numId w:val="0"/>
              </w:numPr>
            </w:pPr>
            <w:r>
              <w:t>60-100</w:t>
            </w:r>
          </w:p>
        </w:tc>
      </w:tr>
    </w:tbl>
    <w:p w14:paraId="70DD54CC" w14:textId="77777777" w:rsidR="00BE4D45" w:rsidRPr="00710BAA" w:rsidRDefault="00BE4D45" w:rsidP="009C34B1">
      <w:pPr>
        <w:pStyle w:val="Liststycke"/>
        <w:numPr>
          <w:ilvl w:val="0"/>
          <w:numId w:val="0"/>
        </w:numPr>
        <w:ind w:left="284"/>
        <w:rPr>
          <w:rFonts w:ascii="Arial" w:hAnsi="Arial" w:cs="Arial"/>
          <w:b/>
        </w:rPr>
      </w:pPr>
    </w:p>
    <w:sectPr w:rsidR="00BE4D45" w:rsidRPr="00710BAA" w:rsidSect="00710BAA">
      <w:type w:val="continuous"/>
      <w:pgSz w:w="11900" w:h="16840"/>
      <w:pgMar w:top="1418" w:right="1979" w:bottom="1276" w:left="1276"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2C502B"/>
    <w:multiLevelType w:val="hybridMultilevel"/>
    <w:tmpl w:val="B5D2B47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293C207A"/>
    <w:multiLevelType w:val="hybridMultilevel"/>
    <w:tmpl w:val="43FEBC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8926561">
    <w:abstractNumId w:val="19"/>
  </w:num>
  <w:num w:numId="2" w16cid:durableId="1490100997">
    <w:abstractNumId w:val="16"/>
  </w:num>
  <w:num w:numId="3" w16cid:durableId="1136338441">
    <w:abstractNumId w:val="0"/>
  </w:num>
  <w:num w:numId="4" w16cid:durableId="2072457969">
    <w:abstractNumId w:val="6"/>
  </w:num>
  <w:num w:numId="5" w16cid:durableId="2132358668">
    <w:abstractNumId w:val="17"/>
  </w:num>
  <w:num w:numId="6" w16cid:durableId="1736855644">
    <w:abstractNumId w:val="2"/>
  </w:num>
  <w:num w:numId="7" w16cid:durableId="87163067">
    <w:abstractNumId w:val="13"/>
  </w:num>
  <w:num w:numId="8" w16cid:durableId="816647523">
    <w:abstractNumId w:val="10"/>
  </w:num>
  <w:num w:numId="9" w16cid:durableId="1888644087">
    <w:abstractNumId w:val="1"/>
  </w:num>
  <w:num w:numId="10" w16cid:durableId="2137986232">
    <w:abstractNumId w:val="1"/>
  </w:num>
  <w:num w:numId="11" w16cid:durableId="979773126">
    <w:abstractNumId w:val="3"/>
  </w:num>
  <w:num w:numId="12" w16cid:durableId="1029837552">
    <w:abstractNumId w:val="4"/>
  </w:num>
  <w:num w:numId="13" w16cid:durableId="867983799">
    <w:abstractNumId w:val="15"/>
  </w:num>
  <w:num w:numId="14" w16cid:durableId="1158960892">
    <w:abstractNumId w:val="11"/>
  </w:num>
  <w:num w:numId="15" w16cid:durableId="679433683">
    <w:abstractNumId w:val="7"/>
  </w:num>
  <w:num w:numId="16" w16cid:durableId="1624456158">
    <w:abstractNumId w:val="14"/>
  </w:num>
  <w:num w:numId="17" w16cid:durableId="460537193">
    <w:abstractNumId w:val="5"/>
  </w:num>
  <w:num w:numId="18" w16cid:durableId="1683968514">
    <w:abstractNumId w:val="12"/>
  </w:num>
  <w:num w:numId="19" w16cid:durableId="717247645">
    <w:abstractNumId w:val="18"/>
  </w:num>
  <w:num w:numId="20" w16cid:durableId="1398437979">
    <w:abstractNumId w:val="8"/>
  </w:num>
  <w:num w:numId="21" w16cid:durableId="197814227">
    <w:abstractNumId w:val="9"/>
  </w:num>
  <w:num w:numId="22" w16cid:durableId="1557354335">
    <w:abstractNumId w:val="15"/>
  </w:num>
  <w:num w:numId="23" w16cid:durableId="157635910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521E"/>
    <w:rsid w:val="000A611A"/>
    <w:rsid w:val="000B12D9"/>
    <w:rsid w:val="000B4536"/>
    <w:rsid w:val="000B6807"/>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250B"/>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E750D"/>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664"/>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637E"/>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0BAA"/>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7CD7"/>
    <w:rsid w:val="00971D93"/>
    <w:rsid w:val="009B1F6B"/>
    <w:rsid w:val="009C0D12"/>
    <w:rsid w:val="009C192E"/>
    <w:rsid w:val="009C34B1"/>
    <w:rsid w:val="009D6819"/>
    <w:rsid w:val="009D6D1C"/>
    <w:rsid w:val="009E0CF9"/>
    <w:rsid w:val="009E531B"/>
    <w:rsid w:val="009E6C56"/>
    <w:rsid w:val="009E7DCF"/>
    <w:rsid w:val="009F4A56"/>
    <w:rsid w:val="009F4E65"/>
    <w:rsid w:val="00A006A5"/>
    <w:rsid w:val="00A05942"/>
    <w:rsid w:val="00A07BEC"/>
    <w:rsid w:val="00A07E36"/>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4D45"/>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2921"/>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440664"/>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341</Words>
  <Characters>2041</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2378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Utskrivningskriterier från uppvakningsavdelning och postoperativ övervakning - Barn</dc:title>
  <dc:subject/>
  <dc:creator>patrik.jens.johansson@vgregion.se</dc:creator>
  <keywords/>
  <lastModifiedBy>Carina Turesson Roos</lastModifiedBy>
  <revision>11</revision>
  <lastPrinted>2016-03-31T10:56:00.0000000Z</lastPrinted>
  <dcterms:created xsi:type="dcterms:W3CDTF">2022-05-24T04:14:00.0000000Z</dcterms:created>
  <dcterms:modified xsi:type="dcterms:W3CDTF">2025-09-19T12:04:00.0000000Z</dcterms:modified>
</coreProperties>
</file>