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F7ECC" w14:textId="77777777" w:rsidR="00D47F91" w:rsidRDefault="00D47F91" w:rsidP="00D47F91">
      <w:pPr>
        <w:pStyle w:val="Rubrik2"/>
        <w:sectPr w:rsidR="00D47F91" w:rsidSect="007D4A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C04F8C" w14:textId="77777777" w:rsidR="00D47F91" w:rsidRPr="007D4AC0" w:rsidRDefault="00D47F91" w:rsidP="00D47F91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7D4AC0">
        <w:rPr>
          <w:szCs w:val="20"/>
        </w:rPr>
        <w:tab/>
      </w:r>
    </w:p>
    <w:p w14:paraId="3CB87604" w14:textId="77777777" w:rsidR="00D47F91" w:rsidRPr="007D4AC0" w:rsidRDefault="00D47F91" w:rsidP="00D47F91">
      <w:pPr>
        <w:spacing w:after="0" w:line="240" w:lineRule="auto"/>
        <w:ind w:right="-568"/>
        <w:rPr>
          <w:szCs w:val="20"/>
        </w:rPr>
      </w:pPr>
      <w:r w:rsidRPr="007D4AC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45776E" wp14:editId="6C0369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FBD491" w14:textId="77777777" w:rsidR="00D47F91" w:rsidRPr="003D37FD" w:rsidRDefault="00D47F91" w:rsidP="00D47F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34737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45776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72FBD491" w14:textId="77777777" w:rsidR="00D47F91" w:rsidRPr="003D37FD" w:rsidRDefault="00D47F91" w:rsidP="00D47F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34737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47F91" w:rsidRPr="007D4AC0" w14:paraId="5389A138" w14:textId="77777777" w:rsidTr="009D602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944E39" w14:textId="77777777" w:rsidR="00D47F91" w:rsidRPr="007D4AC0" w:rsidRDefault="00D47F91" w:rsidP="009D6026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7D4AC0">
              <w:t>Sfinkterruptur</w:t>
            </w:r>
            <w:proofErr w:type="spellEnd"/>
            <w:r w:rsidRPr="007D4AC0">
              <w:t>, vaginalruptur</w:t>
            </w:r>
          </w:p>
        </w:tc>
      </w:tr>
    </w:tbl>
    <w:p w14:paraId="61FACA3E" w14:textId="77777777" w:rsidR="00D47F91" w:rsidRPr="007D4AC0" w:rsidRDefault="00D47F91" w:rsidP="00D47F91">
      <w:pPr>
        <w:pStyle w:val="Rubrik2"/>
      </w:pPr>
      <w:r w:rsidRPr="007D4AC0">
        <w:br/>
        <w:t>Revidering i denna version:</w:t>
      </w:r>
    </w:p>
    <w:p w14:paraId="6D2D91C0" w14:textId="77777777" w:rsidR="00D47F91" w:rsidRPr="007D4AC0" w:rsidRDefault="00D47F91" w:rsidP="00D47F91">
      <w:pPr>
        <w:spacing w:after="0" w:line="240" w:lineRule="auto"/>
        <w:ind w:right="0"/>
        <w:rPr>
          <w:szCs w:val="20"/>
        </w:rPr>
      </w:pPr>
      <w:r w:rsidRPr="007D4AC0">
        <w:rPr>
          <w:szCs w:val="20"/>
        </w:rPr>
        <w:t>Förlängd utan revidering</w:t>
      </w:r>
    </w:p>
    <w:p w14:paraId="083D5BCE" w14:textId="77777777" w:rsidR="00D47F91" w:rsidRPr="007D4AC0" w:rsidRDefault="00D47F91" w:rsidP="00D47F91">
      <w:pPr>
        <w:pStyle w:val="Rubrik2"/>
      </w:pPr>
      <w:r w:rsidRPr="007D4AC0">
        <w:t xml:space="preserve">Bakgrund </w:t>
      </w:r>
    </w:p>
    <w:p w14:paraId="34F7946D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Vaginalbristningar i samband med förlossning som behöver kirurgisk åtgärd</w:t>
      </w:r>
    </w:p>
    <w:p w14:paraId="1905E1FB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</w:p>
    <w:p w14:paraId="11BB1F7F" w14:textId="77777777" w:rsidR="00D47F91" w:rsidRPr="007D4AC0" w:rsidRDefault="00D47F91" w:rsidP="00D47F91">
      <w:pPr>
        <w:pStyle w:val="Rubrik2"/>
      </w:pPr>
      <w:r w:rsidRPr="007D4AC0">
        <w:t>Syfte</w:t>
      </w:r>
    </w:p>
    <w:p w14:paraId="52B3FF49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Att skapa ett dokumentstöd för omhändertagande av patienter som fått ruptur efter förlossning.</w:t>
      </w:r>
    </w:p>
    <w:p w14:paraId="5E557D8B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</w:p>
    <w:p w14:paraId="10BE182A" w14:textId="77777777" w:rsidR="00D47F91" w:rsidRPr="007D4AC0" w:rsidRDefault="00D47F91" w:rsidP="00D47F91">
      <w:pPr>
        <w:pStyle w:val="Rubrik2"/>
      </w:pPr>
      <w:r w:rsidRPr="007D4AC0">
        <w:t>Vilka berörs</w:t>
      </w:r>
    </w:p>
    <w:p w14:paraId="67B1AE7D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Anestesi- och operationssjuksköterskor, anestesiläkare och undersköterskor, Operation, NÄL.</w:t>
      </w:r>
    </w:p>
    <w:p w14:paraId="267FEA32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</w:p>
    <w:p w14:paraId="14485283" w14:textId="77777777" w:rsidR="00D47F91" w:rsidRPr="007D4AC0" w:rsidRDefault="00D47F91" w:rsidP="00D47F91">
      <w:pPr>
        <w:pStyle w:val="Rubrik2"/>
      </w:pPr>
      <w:r w:rsidRPr="007D4AC0">
        <w:t>Åtgärder</w:t>
      </w:r>
    </w:p>
    <w:p w14:paraId="359236F8" w14:textId="77777777" w:rsidR="00D47F91" w:rsidRPr="007D4AC0" w:rsidRDefault="00D47F91" w:rsidP="00D47F91">
      <w:pPr>
        <w:pStyle w:val="Rubrik3"/>
      </w:pPr>
      <w:r w:rsidRPr="007D4AC0">
        <w:t>Anestesiförslag:</w:t>
      </w:r>
    </w:p>
    <w:p w14:paraId="45539798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Aktivera befintlig EDA alt. spinal</w:t>
      </w:r>
    </w:p>
    <w:p w14:paraId="32EB7158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Vid kontraindikation till Ryggbedövning är alternativet sövning;</w:t>
      </w:r>
    </w:p>
    <w:p w14:paraId="0D680F9E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>Intubation RSI TIVA-Propofol TCI/</w:t>
      </w:r>
      <w:proofErr w:type="spellStart"/>
      <w:r w:rsidRPr="007D4AC0">
        <w:rPr>
          <w:rFonts w:ascii="Arial" w:hAnsi="Arial" w:cs="Arial"/>
          <w:sz w:val="22"/>
          <w:szCs w:val="22"/>
        </w:rPr>
        <w:t>Alfentanil</w:t>
      </w:r>
      <w:proofErr w:type="spellEnd"/>
      <w:r w:rsidRPr="007D4AC0">
        <w:rPr>
          <w:rFonts w:ascii="Arial" w:hAnsi="Arial" w:cs="Arial"/>
          <w:sz w:val="22"/>
          <w:szCs w:val="22"/>
        </w:rPr>
        <w:t>/</w:t>
      </w:r>
      <w:proofErr w:type="spellStart"/>
      <w:r w:rsidRPr="007D4AC0">
        <w:rPr>
          <w:rFonts w:ascii="Arial" w:hAnsi="Arial" w:cs="Arial"/>
          <w:sz w:val="22"/>
          <w:szCs w:val="22"/>
        </w:rPr>
        <w:t>Remifentanil</w:t>
      </w:r>
      <w:proofErr w:type="spellEnd"/>
      <w:r w:rsidRPr="007D4AC0">
        <w:rPr>
          <w:rFonts w:ascii="Arial" w:hAnsi="Arial" w:cs="Arial"/>
          <w:sz w:val="22"/>
          <w:szCs w:val="22"/>
        </w:rPr>
        <w:t xml:space="preserve"> TCI/</w:t>
      </w:r>
      <w:proofErr w:type="spellStart"/>
      <w:r w:rsidRPr="007D4AC0">
        <w:rPr>
          <w:rFonts w:ascii="Arial" w:hAnsi="Arial" w:cs="Arial"/>
          <w:sz w:val="22"/>
          <w:szCs w:val="22"/>
        </w:rPr>
        <w:t>Suxameton</w:t>
      </w:r>
      <w:proofErr w:type="spellEnd"/>
      <w:r w:rsidRPr="007D4AC0">
        <w:rPr>
          <w:rFonts w:ascii="Arial" w:hAnsi="Arial" w:cs="Arial"/>
          <w:sz w:val="22"/>
          <w:szCs w:val="22"/>
        </w:rPr>
        <w:t>/</w:t>
      </w:r>
    </w:p>
    <w:p w14:paraId="6C2BE149" w14:textId="77777777" w:rsidR="00D47F91" w:rsidRPr="007D4AC0" w:rsidRDefault="00D47F91" w:rsidP="00D47F91">
      <w:pPr>
        <w:spacing w:after="0" w:line="240" w:lineRule="auto"/>
        <w:ind w:right="0"/>
        <w:rPr>
          <w:szCs w:val="20"/>
        </w:rPr>
      </w:pPr>
      <w:r w:rsidRPr="007D4AC0">
        <w:rPr>
          <w:rFonts w:ascii="Arial" w:hAnsi="Arial" w:cs="Arial"/>
          <w:sz w:val="22"/>
          <w:szCs w:val="22"/>
        </w:rPr>
        <w:t>Ro</w:t>
      </w:r>
      <w:r w:rsidRPr="007D4AC0">
        <w:rPr>
          <w:szCs w:val="20"/>
        </w:rPr>
        <w:t>.</w:t>
      </w:r>
    </w:p>
    <w:p w14:paraId="6A6E92E5" w14:textId="77777777" w:rsidR="00D47F91" w:rsidRPr="007D4AC0" w:rsidRDefault="00D47F91" w:rsidP="00D47F91">
      <w:pPr>
        <w:pStyle w:val="Rubrik3"/>
      </w:pPr>
      <w:r w:rsidRPr="007D4AC0">
        <w:br/>
        <w:t>Blodgruppering/</w:t>
      </w:r>
      <w:proofErr w:type="spellStart"/>
      <w:r w:rsidRPr="007D4AC0">
        <w:t>bastest</w:t>
      </w:r>
      <w:proofErr w:type="spellEnd"/>
    </w:p>
    <w:p w14:paraId="2F065241" w14:textId="77777777" w:rsidR="00D47F91" w:rsidRPr="007D4AC0" w:rsidRDefault="00D47F91" w:rsidP="00D47F91">
      <w:pPr>
        <w:spacing w:after="0" w:line="240" w:lineRule="auto"/>
        <w:ind w:right="0"/>
      </w:pPr>
      <w:r w:rsidRPr="007D4AC0">
        <w:rPr>
          <w:rFonts w:ascii="Arial" w:hAnsi="Arial" w:cs="Arial"/>
          <w:sz w:val="22"/>
          <w:szCs w:val="22"/>
        </w:rPr>
        <w:t>Ja/</w:t>
      </w:r>
      <w:proofErr w:type="spellStart"/>
      <w:r w:rsidRPr="007D4AC0">
        <w:rPr>
          <w:rFonts w:ascii="Arial" w:hAnsi="Arial" w:cs="Arial"/>
          <w:sz w:val="22"/>
          <w:szCs w:val="22"/>
        </w:rPr>
        <w:t>bastest</w:t>
      </w:r>
      <w:proofErr w:type="spellEnd"/>
      <w:r w:rsidRPr="007D4AC0">
        <w:rPr>
          <w:rFonts w:ascii="Arial" w:hAnsi="Arial" w:cs="Arial"/>
          <w:sz w:val="22"/>
          <w:szCs w:val="22"/>
        </w:rPr>
        <w:t xml:space="preserve"> beroende på blödning</w:t>
      </w:r>
      <w:r w:rsidRPr="007D4AC0">
        <w:rPr>
          <w:szCs w:val="20"/>
        </w:rPr>
        <w:t>.</w:t>
      </w:r>
    </w:p>
    <w:p w14:paraId="208E5325" w14:textId="77777777" w:rsidR="00D47F91" w:rsidRPr="007D4AC0" w:rsidRDefault="00D47F91" w:rsidP="00D47F91">
      <w:pPr>
        <w:pStyle w:val="Rubrik2"/>
      </w:pPr>
      <w:r w:rsidRPr="007D4AC0">
        <w:lastRenderedPageBreak/>
        <w:br/>
        <w:t>Praktiska råd</w:t>
      </w:r>
    </w:p>
    <w:p w14:paraId="0F186984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7D4AC0">
        <w:rPr>
          <w:rFonts w:ascii="Arial" w:hAnsi="Arial" w:cs="Arial"/>
          <w:sz w:val="22"/>
          <w:szCs w:val="22"/>
        </w:rPr>
        <w:t xml:space="preserve">Patienten kommer ner till centraloperation. Kontrollera hur mycket patienten har blött under förlossningen. </w:t>
      </w:r>
    </w:p>
    <w:p w14:paraId="3694B3D6" w14:textId="77777777" w:rsidR="00D47F91" w:rsidRPr="007D4AC0" w:rsidRDefault="00D47F91" w:rsidP="00D47F91">
      <w:pPr>
        <w:spacing w:after="0" w:line="240" w:lineRule="auto"/>
        <w:ind w:right="0"/>
        <w:rPr>
          <w:szCs w:val="20"/>
        </w:rPr>
      </w:pPr>
    </w:p>
    <w:p w14:paraId="01C3EC24" w14:textId="77777777" w:rsidR="00D47F91" w:rsidRPr="007D4AC0" w:rsidRDefault="00D47F91" w:rsidP="00D47F91">
      <w:pPr>
        <w:pStyle w:val="Rubrik2"/>
      </w:pPr>
      <w:r w:rsidRPr="007D4AC0">
        <w:t>Operationsbord/läge</w:t>
      </w:r>
    </w:p>
    <w:p w14:paraId="5446DAEC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proofErr w:type="spellStart"/>
      <w:r w:rsidRPr="3407B9F4">
        <w:rPr>
          <w:rFonts w:ascii="Arial" w:hAnsi="Arial" w:cs="Arial"/>
          <w:sz w:val="22"/>
          <w:szCs w:val="22"/>
        </w:rPr>
        <w:t>Unibord</w:t>
      </w:r>
      <w:proofErr w:type="spellEnd"/>
      <w:r w:rsidRPr="3407B9F4">
        <w:rPr>
          <w:rFonts w:ascii="Arial" w:hAnsi="Arial" w:cs="Arial"/>
          <w:sz w:val="22"/>
          <w:szCs w:val="22"/>
        </w:rPr>
        <w:t xml:space="preserve"> med benskålar.</w:t>
      </w:r>
    </w:p>
    <w:p w14:paraId="3D497245" w14:textId="77777777" w:rsidR="00D47F91" w:rsidRPr="007D4AC0" w:rsidRDefault="00D47F91" w:rsidP="00D47F91">
      <w:pPr>
        <w:spacing w:after="0" w:line="240" w:lineRule="auto"/>
        <w:ind w:right="0"/>
        <w:rPr>
          <w:rFonts w:ascii="Arial" w:hAnsi="Arial" w:cs="Arial"/>
          <w:szCs w:val="20"/>
        </w:rPr>
      </w:pPr>
    </w:p>
    <w:p w14:paraId="45B18613" w14:textId="77777777" w:rsidR="00D47F91" w:rsidRPr="007D4AC0" w:rsidRDefault="00D47F91" w:rsidP="00D47F91">
      <w:pPr>
        <w:spacing w:after="0" w:line="240" w:lineRule="auto"/>
        <w:ind w:right="0"/>
        <w:rPr>
          <w:szCs w:val="20"/>
        </w:rPr>
      </w:pPr>
    </w:p>
    <w:bookmarkEnd w:id="0"/>
    <w:p w14:paraId="46716BE8" w14:textId="77777777" w:rsidR="00D47F91" w:rsidRPr="00536A5A" w:rsidRDefault="00D47F91" w:rsidP="00D47F91">
      <w:pPr>
        <w:spacing w:after="0" w:line="240" w:lineRule="auto"/>
        <w:ind w:right="0"/>
      </w:pPr>
    </w:p>
    <w:p w14:paraId="76B9F95B" w14:textId="24513497" w:rsidR="00536A5A" w:rsidRPr="00D47F91" w:rsidRDefault="00536A5A" w:rsidP="00D47F91"/>
    <w:sectPr w:rsidR="00536A5A" w:rsidRPr="00D47F91" w:rsidSect="007D4AC0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D07C6" w14:textId="77777777" w:rsidR="00F564FF" w:rsidRDefault="00F564FF">
      <w:r>
        <w:separator/>
      </w:r>
    </w:p>
  </w:endnote>
  <w:endnote w:type="continuationSeparator" w:id="0">
    <w:p w14:paraId="56D6EA24" w14:textId="77777777" w:rsidR="00F564FF" w:rsidRDefault="00F564FF">
      <w:r>
        <w:continuationSeparator/>
      </w:r>
    </w:p>
  </w:endnote>
  <w:endnote w:type="continuationNotice" w:id="1">
    <w:p w14:paraId="1478F513" w14:textId="77777777" w:rsidR="00F564FF" w:rsidRDefault="00F564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22160" w14:textId="77777777" w:rsidR="00D47F91" w:rsidRDefault="00D47F9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A874A80" w14:textId="77777777" w:rsidR="00D47F91" w:rsidRDefault="00D47F9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7547638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FC2A011" w14:textId="77777777" w:rsidR="00D47F91" w:rsidRPr="00EC0A68" w:rsidRDefault="00D47F9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77DB7" w14:textId="77777777" w:rsidR="00D47F91" w:rsidRDefault="00D47F9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4C6C036" wp14:editId="47C8A7F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9E1A6" w14:textId="77777777" w:rsidR="00F564FF" w:rsidRDefault="00F564FF"/>
  </w:footnote>
  <w:footnote w:type="continuationSeparator" w:id="0">
    <w:p w14:paraId="310317A7" w14:textId="77777777" w:rsidR="00F564FF" w:rsidRDefault="00F564FF">
      <w:r>
        <w:continuationSeparator/>
      </w:r>
    </w:p>
  </w:footnote>
  <w:footnote w:type="continuationNotice" w:id="1">
    <w:p w14:paraId="03B01A39" w14:textId="77777777" w:rsidR="00F564FF" w:rsidRDefault="00F564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01114" w14:textId="77777777" w:rsidR="00D47F91" w:rsidRPr="00DA65C4" w:rsidRDefault="00D47F9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0B08B3A" wp14:editId="1FDA158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09DDD5" w14:textId="77777777" w:rsidR="00D47F91" w:rsidRDefault="00D47F9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0B08B3A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A09DDD5" w14:textId="77777777" w:rsidR="00D47F91" w:rsidRDefault="00D47F9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F80C1" w14:textId="77777777" w:rsidR="00D47F91" w:rsidRDefault="00D47F9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C788D46" wp14:editId="07D076D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E83B4D0" w14:textId="77777777" w:rsidR="00D47F91" w:rsidRDefault="00D47F9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C788D46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E83B4D0" w14:textId="77777777" w:rsidR="00D47F91" w:rsidRDefault="00D47F9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36D0494" wp14:editId="68558B1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4176417">
    <w:abstractNumId w:val="17"/>
  </w:num>
  <w:num w:numId="2" w16cid:durableId="77486958">
    <w:abstractNumId w:val="14"/>
  </w:num>
  <w:num w:numId="3" w16cid:durableId="1010565802">
    <w:abstractNumId w:val="0"/>
  </w:num>
  <w:num w:numId="4" w16cid:durableId="577980756">
    <w:abstractNumId w:val="6"/>
  </w:num>
  <w:num w:numId="5" w16cid:durableId="142426441">
    <w:abstractNumId w:val="15"/>
  </w:num>
  <w:num w:numId="6" w16cid:durableId="1302343519">
    <w:abstractNumId w:val="2"/>
  </w:num>
  <w:num w:numId="7" w16cid:durableId="633757236">
    <w:abstractNumId w:val="11"/>
  </w:num>
  <w:num w:numId="8" w16cid:durableId="963317736">
    <w:abstractNumId w:val="8"/>
  </w:num>
  <w:num w:numId="9" w16cid:durableId="301278101">
    <w:abstractNumId w:val="1"/>
  </w:num>
  <w:num w:numId="10" w16cid:durableId="1614441483">
    <w:abstractNumId w:val="1"/>
  </w:num>
  <w:num w:numId="11" w16cid:durableId="77099223">
    <w:abstractNumId w:val="3"/>
  </w:num>
  <w:num w:numId="12" w16cid:durableId="816918836">
    <w:abstractNumId w:val="4"/>
  </w:num>
  <w:num w:numId="13" w16cid:durableId="2015766141">
    <w:abstractNumId w:val="13"/>
  </w:num>
  <w:num w:numId="14" w16cid:durableId="1384402246">
    <w:abstractNumId w:val="9"/>
  </w:num>
  <w:num w:numId="15" w16cid:durableId="113909901">
    <w:abstractNumId w:val="7"/>
  </w:num>
  <w:num w:numId="16" w16cid:durableId="1249272068">
    <w:abstractNumId w:val="12"/>
  </w:num>
  <w:num w:numId="17" w16cid:durableId="1342123858">
    <w:abstractNumId w:val="5"/>
  </w:num>
  <w:num w:numId="18" w16cid:durableId="1388142399">
    <w:abstractNumId w:val="10"/>
  </w:num>
  <w:num w:numId="19" w16cid:durableId="1386132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00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AC0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47F91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4F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87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Sfinkterruptur, vaginalruptur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2022-05-24T04:14:00.0000000Z</dcterms:created>
  <dcterms:modified xsi:type="dcterms:W3CDTF">2024-05-16T13:51:00.0000000Z</dcterms:modified>
</coreProperties>
</file>