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EEB6F6" w14:textId="77777777" w:rsidR="00043C78" w:rsidRDefault="00043C78" w:rsidP="00043C78">
      <w:pPr>
        <w:pStyle w:val="Rubrik1"/>
        <w:spacing w:line="360" w:lineRule="auto"/>
      </w:pPr>
      <w:bookmarkStart w:id="0" w:name="_Toc221176596"/>
      <w:bookmarkStart w:id="1" w:name="_Toc221176645"/>
      <w:r>
        <w:t>CVK – Övergripande rutin</w:t>
      </w:r>
      <w:bookmarkEnd w:id="0"/>
      <w:bookmarkEnd w:id="1"/>
      <w:r w:rsidRPr="005A627D">
        <w:t xml:space="preserve"> </w:t>
      </w:r>
      <w:bookmarkStart w:id="2" w:name="_Toc321146591"/>
    </w:p>
    <w:p w14:paraId="11EDE0F9" w14:textId="77777777" w:rsidR="00043C78" w:rsidRDefault="00043C78" w:rsidP="00043C78">
      <w:pPr>
        <w:pStyle w:val="Rubrik2"/>
      </w:pPr>
      <w:bookmarkStart w:id="3" w:name="_Toc100327184"/>
      <w:bookmarkStart w:id="4" w:name="_Toc181866756"/>
      <w:bookmarkStart w:id="5" w:name="_Toc221176597"/>
      <w:bookmarkStart w:id="6" w:name="_Toc221176646"/>
      <w:bookmarkEnd w:id="2"/>
      <w:r>
        <w:t xml:space="preserve">Förändringar sedan </w:t>
      </w:r>
      <w:r w:rsidRPr="000B117E">
        <w:t>föregående</w:t>
      </w:r>
      <w:r>
        <w:t xml:space="preserve"> version</w:t>
      </w:r>
      <w:bookmarkEnd w:id="3"/>
      <w:bookmarkEnd w:id="4"/>
      <w:bookmarkEnd w:id="5"/>
      <w:bookmarkEnd w:id="6"/>
    </w:p>
    <w:p w14:paraId="6DDC6F9E" w14:textId="77777777" w:rsidR="00043C78" w:rsidRPr="007A334E" w:rsidRDefault="00043C78" w:rsidP="00043C78">
      <w:pPr>
        <w:ind w:right="-143"/>
      </w:pPr>
      <w:r>
        <w:t>Nytt kopplingsschema med tillägg av instruktion för femte lumen.</w:t>
      </w:r>
    </w:p>
    <w:p w14:paraId="3CB30552" w14:textId="77777777" w:rsidR="00043C78" w:rsidRDefault="00043C78" w:rsidP="00043C78">
      <w:pPr>
        <w:pStyle w:val="Rubrik2"/>
        <w:spacing w:line="360" w:lineRule="auto"/>
      </w:pPr>
      <w:bookmarkStart w:id="7" w:name="_Toc181866758"/>
      <w:bookmarkStart w:id="8" w:name="_Toc221176598"/>
      <w:bookmarkStart w:id="9" w:name="_Toc221176647"/>
      <w:bookmarkStart w:id="10" w:name="_Toc72840807"/>
      <w:r>
        <w:t>Innehållsförteckning</w:t>
      </w:r>
      <w:bookmarkEnd w:id="7"/>
      <w:bookmarkEnd w:id="8"/>
      <w:bookmarkEnd w:id="9"/>
    </w:p>
    <w:sdt>
      <w:sdtPr>
        <w:id w:val="-1176186285"/>
        <w:docPartObj>
          <w:docPartGallery w:val="Table of Contents"/>
          <w:docPartUnique/>
        </w:docPartObj>
      </w:sdtPr>
      <w:sdtEndPr>
        <w:rPr>
          <w:b/>
          <w:bCs/>
        </w:rPr>
      </w:sdtEndPr>
      <w:sdtContent>
        <w:p w14:paraId="3ADFFD9F" w14:textId="77777777" w:rsidR="00043C78" w:rsidRDefault="00043C78" w:rsidP="00043C78">
          <w:pPr>
            <w:pStyle w:val="Innehll1"/>
            <w:rPr>
              <w:rFonts w:asciiTheme="minorHAnsi" w:eastAsiaTheme="minorEastAsia" w:hAnsiTheme="minorHAnsi" w:cstheme="minorBidi"/>
              <w:b/>
              <w:bCs/>
              <w:noProof/>
              <w:kern w:val="2"/>
              <w14:ligatures w14:val="standardContextual"/>
            </w:rPr>
          </w:pPr>
          <w:r>
            <w:fldChar w:fldCharType="begin"/>
          </w:r>
          <w:r>
            <w:instrText xml:space="preserve"> TOC \o "1-3" \h \z \u </w:instrText>
          </w:r>
          <w:r>
            <w:fldChar w:fldCharType="separate"/>
          </w:r>
        </w:p>
        <w:p w14:paraId="3E1186A4"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48" w:history="1">
            <w:r w:rsidRPr="002C0A10">
              <w:rPr>
                <w:rStyle w:val="Hyperlnk"/>
              </w:rPr>
              <w:t>Denna rutin gäller för</w:t>
            </w:r>
            <w:r>
              <w:rPr>
                <w:webHidden/>
              </w:rPr>
              <w:tab/>
            </w:r>
            <w:r>
              <w:rPr>
                <w:webHidden/>
              </w:rPr>
              <w:fldChar w:fldCharType="begin"/>
            </w:r>
            <w:r>
              <w:rPr>
                <w:webHidden/>
              </w:rPr>
              <w:instrText xml:space="preserve"> PAGEREF _Toc221176648 \h </w:instrText>
            </w:r>
            <w:r>
              <w:rPr>
                <w:webHidden/>
              </w:rPr>
            </w:r>
            <w:r>
              <w:rPr>
                <w:webHidden/>
              </w:rPr>
              <w:fldChar w:fldCharType="separate"/>
            </w:r>
            <w:r>
              <w:rPr>
                <w:webHidden/>
              </w:rPr>
              <w:t>3</w:t>
            </w:r>
            <w:r>
              <w:rPr>
                <w:webHidden/>
              </w:rPr>
              <w:fldChar w:fldCharType="end"/>
            </w:r>
          </w:hyperlink>
        </w:p>
        <w:p w14:paraId="41671F2A"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49" w:history="1">
            <w:r w:rsidRPr="002C0A10">
              <w:rPr>
                <w:rStyle w:val="Hyperlnk"/>
              </w:rPr>
              <w:t>Bakgrund</w:t>
            </w:r>
            <w:r>
              <w:rPr>
                <w:webHidden/>
              </w:rPr>
              <w:tab/>
            </w:r>
            <w:r>
              <w:rPr>
                <w:webHidden/>
              </w:rPr>
              <w:fldChar w:fldCharType="begin"/>
            </w:r>
            <w:r>
              <w:rPr>
                <w:webHidden/>
              </w:rPr>
              <w:instrText xml:space="preserve"> PAGEREF _Toc221176649 \h </w:instrText>
            </w:r>
            <w:r>
              <w:rPr>
                <w:webHidden/>
              </w:rPr>
            </w:r>
            <w:r>
              <w:rPr>
                <w:webHidden/>
              </w:rPr>
              <w:fldChar w:fldCharType="separate"/>
            </w:r>
            <w:r>
              <w:rPr>
                <w:webHidden/>
              </w:rPr>
              <w:t>3</w:t>
            </w:r>
            <w:r>
              <w:rPr>
                <w:webHidden/>
              </w:rPr>
              <w:fldChar w:fldCharType="end"/>
            </w:r>
          </w:hyperlink>
        </w:p>
        <w:p w14:paraId="2C236314"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0" w:history="1">
            <w:r w:rsidRPr="002C0A10">
              <w:rPr>
                <w:rStyle w:val="Hyperlnk"/>
                <w:rFonts w:eastAsia="MS Gothic"/>
                <w:noProof/>
              </w:rPr>
              <w:t>Beakta risk för luftemboli</w:t>
            </w:r>
            <w:r>
              <w:rPr>
                <w:noProof/>
                <w:webHidden/>
              </w:rPr>
              <w:tab/>
            </w:r>
            <w:r>
              <w:rPr>
                <w:noProof/>
                <w:webHidden/>
              </w:rPr>
              <w:fldChar w:fldCharType="begin"/>
            </w:r>
            <w:r>
              <w:rPr>
                <w:noProof/>
                <w:webHidden/>
              </w:rPr>
              <w:instrText xml:space="preserve"> PAGEREF _Toc221176650 \h </w:instrText>
            </w:r>
            <w:r>
              <w:rPr>
                <w:noProof/>
                <w:webHidden/>
              </w:rPr>
            </w:r>
            <w:r>
              <w:rPr>
                <w:noProof/>
                <w:webHidden/>
              </w:rPr>
              <w:fldChar w:fldCharType="separate"/>
            </w:r>
            <w:r>
              <w:rPr>
                <w:noProof/>
                <w:webHidden/>
              </w:rPr>
              <w:t>3</w:t>
            </w:r>
            <w:r>
              <w:rPr>
                <w:noProof/>
                <w:webHidden/>
              </w:rPr>
              <w:fldChar w:fldCharType="end"/>
            </w:r>
          </w:hyperlink>
        </w:p>
        <w:p w14:paraId="649CC16B"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1" w:history="1">
            <w:r w:rsidRPr="002C0A10">
              <w:rPr>
                <w:rStyle w:val="Hyperlnk"/>
                <w:rFonts w:eastAsia="MS Gothic"/>
                <w:noProof/>
              </w:rPr>
              <w:t>Indikation</w:t>
            </w:r>
            <w:r>
              <w:rPr>
                <w:noProof/>
                <w:webHidden/>
              </w:rPr>
              <w:tab/>
            </w:r>
            <w:r>
              <w:rPr>
                <w:noProof/>
                <w:webHidden/>
              </w:rPr>
              <w:fldChar w:fldCharType="begin"/>
            </w:r>
            <w:r>
              <w:rPr>
                <w:noProof/>
                <w:webHidden/>
              </w:rPr>
              <w:instrText xml:space="preserve"> PAGEREF _Toc221176651 \h </w:instrText>
            </w:r>
            <w:r>
              <w:rPr>
                <w:noProof/>
                <w:webHidden/>
              </w:rPr>
            </w:r>
            <w:r>
              <w:rPr>
                <w:noProof/>
                <w:webHidden/>
              </w:rPr>
              <w:fldChar w:fldCharType="separate"/>
            </w:r>
            <w:r>
              <w:rPr>
                <w:noProof/>
                <w:webHidden/>
              </w:rPr>
              <w:t>4</w:t>
            </w:r>
            <w:r>
              <w:rPr>
                <w:noProof/>
                <w:webHidden/>
              </w:rPr>
              <w:fldChar w:fldCharType="end"/>
            </w:r>
          </w:hyperlink>
        </w:p>
        <w:p w14:paraId="6CB506D3"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52" w:history="1">
            <w:r w:rsidRPr="002C0A10">
              <w:rPr>
                <w:rStyle w:val="Hyperlnk"/>
              </w:rPr>
              <w:t>Syfte</w:t>
            </w:r>
            <w:r>
              <w:rPr>
                <w:webHidden/>
              </w:rPr>
              <w:tab/>
            </w:r>
            <w:r>
              <w:rPr>
                <w:webHidden/>
              </w:rPr>
              <w:fldChar w:fldCharType="begin"/>
            </w:r>
            <w:r>
              <w:rPr>
                <w:webHidden/>
              </w:rPr>
              <w:instrText xml:space="preserve"> PAGEREF _Toc221176652 \h </w:instrText>
            </w:r>
            <w:r>
              <w:rPr>
                <w:webHidden/>
              </w:rPr>
            </w:r>
            <w:r>
              <w:rPr>
                <w:webHidden/>
              </w:rPr>
              <w:fldChar w:fldCharType="separate"/>
            </w:r>
            <w:r>
              <w:rPr>
                <w:webHidden/>
              </w:rPr>
              <w:t>4</w:t>
            </w:r>
            <w:r>
              <w:rPr>
                <w:webHidden/>
              </w:rPr>
              <w:fldChar w:fldCharType="end"/>
            </w:r>
          </w:hyperlink>
        </w:p>
        <w:p w14:paraId="77D3CE80"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53" w:history="1">
            <w:r w:rsidRPr="002C0A10">
              <w:rPr>
                <w:rStyle w:val="Hyperlnk"/>
              </w:rPr>
              <w:t>Utförande</w:t>
            </w:r>
            <w:r>
              <w:rPr>
                <w:webHidden/>
              </w:rPr>
              <w:tab/>
            </w:r>
            <w:r>
              <w:rPr>
                <w:webHidden/>
              </w:rPr>
              <w:fldChar w:fldCharType="begin"/>
            </w:r>
            <w:r>
              <w:rPr>
                <w:webHidden/>
              </w:rPr>
              <w:instrText xml:space="preserve"> PAGEREF _Toc221176653 \h </w:instrText>
            </w:r>
            <w:r>
              <w:rPr>
                <w:webHidden/>
              </w:rPr>
            </w:r>
            <w:r>
              <w:rPr>
                <w:webHidden/>
              </w:rPr>
              <w:fldChar w:fldCharType="separate"/>
            </w:r>
            <w:r>
              <w:rPr>
                <w:webHidden/>
              </w:rPr>
              <w:t>4</w:t>
            </w:r>
            <w:r>
              <w:rPr>
                <w:webHidden/>
              </w:rPr>
              <w:fldChar w:fldCharType="end"/>
            </w:r>
          </w:hyperlink>
        </w:p>
        <w:p w14:paraId="13A5FC77"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54" w:history="1">
            <w:r w:rsidRPr="002C0A10">
              <w:rPr>
                <w:rStyle w:val="Hyperlnk"/>
              </w:rPr>
              <w:t>CVK – Inläggning</w:t>
            </w:r>
            <w:r>
              <w:rPr>
                <w:webHidden/>
              </w:rPr>
              <w:tab/>
            </w:r>
            <w:r>
              <w:rPr>
                <w:webHidden/>
              </w:rPr>
              <w:fldChar w:fldCharType="begin"/>
            </w:r>
            <w:r>
              <w:rPr>
                <w:webHidden/>
              </w:rPr>
              <w:instrText xml:space="preserve"> PAGEREF _Toc221176654 \h </w:instrText>
            </w:r>
            <w:r>
              <w:rPr>
                <w:webHidden/>
              </w:rPr>
            </w:r>
            <w:r>
              <w:rPr>
                <w:webHidden/>
              </w:rPr>
              <w:fldChar w:fldCharType="separate"/>
            </w:r>
            <w:r>
              <w:rPr>
                <w:webHidden/>
              </w:rPr>
              <w:t>4</w:t>
            </w:r>
            <w:r>
              <w:rPr>
                <w:webHidden/>
              </w:rPr>
              <w:fldChar w:fldCharType="end"/>
            </w:r>
          </w:hyperlink>
        </w:p>
        <w:p w14:paraId="61D30D5D"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5" w:history="1">
            <w:r w:rsidRPr="002C0A10">
              <w:rPr>
                <w:rStyle w:val="Hyperlnk"/>
                <w:rFonts w:eastAsia="MS Gothic"/>
                <w:noProof/>
              </w:rPr>
              <w:t>Val av kärl och mål för kateterspetsläge</w:t>
            </w:r>
            <w:r>
              <w:rPr>
                <w:noProof/>
                <w:webHidden/>
              </w:rPr>
              <w:tab/>
            </w:r>
            <w:r>
              <w:rPr>
                <w:noProof/>
                <w:webHidden/>
              </w:rPr>
              <w:fldChar w:fldCharType="begin"/>
            </w:r>
            <w:r>
              <w:rPr>
                <w:noProof/>
                <w:webHidden/>
              </w:rPr>
              <w:instrText xml:space="preserve"> PAGEREF _Toc221176655 \h </w:instrText>
            </w:r>
            <w:r>
              <w:rPr>
                <w:noProof/>
                <w:webHidden/>
              </w:rPr>
            </w:r>
            <w:r>
              <w:rPr>
                <w:noProof/>
                <w:webHidden/>
              </w:rPr>
              <w:fldChar w:fldCharType="separate"/>
            </w:r>
            <w:r>
              <w:rPr>
                <w:noProof/>
                <w:webHidden/>
              </w:rPr>
              <w:t>4</w:t>
            </w:r>
            <w:r>
              <w:rPr>
                <w:noProof/>
                <w:webHidden/>
              </w:rPr>
              <w:fldChar w:fldCharType="end"/>
            </w:r>
          </w:hyperlink>
        </w:p>
        <w:p w14:paraId="78B48219"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6" w:history="1">
            <w:r w:rsidRPr="002C0A10">
              <w:rPr>
                <w:rStyle w:val="Hyperlnk"/>
                <w:rFonts w:eastAsia="MS Gothic"/>
                <w:noProof/>
              </w:rPr>
              <w:t>Val av kateter</w:t>
            </w:r>
            <w:r>
              <w:rPr>
                <w:noProof/>
                <w:webHidden/>
              </w:rPr>
              <w:tab/>
            </w:r>
            <w:r>
              <w:rPr>
                <w:noProof/>
                <w:webHidden/>
              </w:rPr>
              <w:fldChar w:fldCharType="begin"/>
            </w:r>
            <w:r>
              <w:rPr>
                <w:noProof/>
                <w:webHidden/>
              </w:rPr>
              <w:instrText xml:space="preserve"> PAGEREF _Toc221176656 \h </w:instrText>
            </w:r>
            <w:r>
              <w:rPr>
                <w:noProof/>
                <w:webHidden/>
              </w:rPr>
            </w:r>
            <w:r>
              <w:rPr>
                <w:noProof/>
                <w:webHidden/>
              </w:rPr>
              <w:fldChar w:fldCharType="separate"/>
            </w:r>
            <w:r>
              <w:rPr>
                <w:noProof/>
                <w:webHidden/>
              </w:rPr>
              <w:t>5</w:t>
            </w:r>
            <w:r>
              <w:rPr>
                <w:noProof/>
                <w:webHidden/>
              </w:rPr>
              <w:fldChar w:fldCharType="end"/>
            </w:r>
          </w:hyperlink>
        </w:p>
        <w:p w14:paraId="3FEFE6B4"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7" w:history="1">
            <w:r w:rsidRPr="002C0A10">
              <w:rPr>
                <w:rStyle w:val="Hyperlnk"/>
                <w:rFonts w:eastAsia="MS Gothic"/>
                <w:noProof/>
              </w:rPr>
              <w:t>Ultraljud eller inte?</w:t>
            </w:r>
            <w:r>
              <w:rPr>
                <w:noProof/>
                <w:webHidden/>
              </w:rPr>
              <w:tab/>
            </w:r>
            <w:r>
              <w:rPr>
                <w:noProof/>
                <w:webHidden/>
              </w:rPr>
              <w:fldChar w:fldCharType="begin"/>
            </w:r>
            <w:r>
              <w:rPr>
                <w:noProof/>
                <w:webHidden/>
              </w:rPr>
              <w:instrText xml:space="preserve"> PAGEREF _Toc221176657 \h </w:instrText>
            </w:r>
            <w:r>
              <w:rPr>
                <w:noProof/>
                <w:webHidden/>
              </w:rPr>
            </w:r>
            <w:r>
              <w:rPr>
                <w:noProof/>
                <w:webHidden/>
              </w:rPr>
              <w:fldChar w:fldCharType="separate"/>
            </w:r>
            <w:r>
              <w:rPr>
                <w:noProof/>
                <w:webHidden/>
              </w:rPr>
              <w:t>5</w:t>
            </w:r>
            <w:r>
              <w:rPr>
                <w:noProof/>
                <w:webHidden/>
              </w:rPr>
              <w:fldChar w:fldCharType="end"/>
            </w:r>
          </w:hyperlink>
        </w:p>
        <w:p w14:paraId="71725756"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8" w:history="1">
            <w:r w:rsidRPr="002C0A10">
              <w:rPr>
                <w:rStyle w:val="Hyperlnk"/>
                <w:rFonts w:eastAsia="MS Gothic"/>
                <w:noProof/>
              </w:rPr>
              <w:t>Inläggningsmetodik</w:t>
            </w:r>
            <w:r>
              <w:rPr>
                <w:noProof/>
                <w:webHidden/>
              </w:rPr>
              <w:tab/>
            </w:r>
            <w:r>
              <w:rPr>
                <w:noProof/>
                <w:webHidden/>
              </w:rPr>
              <w:fldChar w:fldCharType="begin"/>
            </w:r>
            <w:r>
              <w:rPr>
                <w:noProof/>
                <w:webHidden/>
              </w:rPr>
              <w:instrText xml:space="preserve"> PAGEREF _Toc221176658 \h </w:instrText>
            </w:r>
            <w:r>
              <w:rPr>
                <w:noProof/>
                <w:webHidden/>
              </w:rPr>
            </w:r>
            <w:r>
              <w:rPr>
                <w:noProof/>
                <w:webHidden/>
              </w:rPr>
              <w:fldChar w:fldCharType="separate"/>
            </w:r>
            <w:r>
              <w:rPr>
                <w:noProof/>
                <w:webHidden/>
              </w:rPr>
              <w:t>5</w:t>
            </w:r>
            <w:r>
              <w:rPr>
                <w:noProof/>
                <w:webHidden/>
              </w:rPr>
              <w:fldChar w:fldCharType="end"/>
            </w:r>
          </w:hyperlink>
        </w:p>
        <w:p w14:paraId="4A8D772D"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59" w:history="1">
            <w:r w:rsidRPr="002C0A10">
              <w:rPr>
                <w:rStyle w:val="Hyperlnk"/>
                <w:rFonts w:eastAsia="MS Gothic"/>
                <w:noProof/>
              </w:rPr>
              <w:t>Material</w:t>
            </w:r>
            <w:r>
              <w:rPr>
                <w:noProof/>
                <w:webHidden/>
              </w:rPr>
              <w:tab/>
            </w:r>
            <w:r>
              <w:rPr>
                <w:noProof/>
                <w:webHidden/>
              </w:rPr>
              <w:fldChar w:fldCharType="begin"/>
            </w:r>
            <w:r>
              <w:rPr>
                <w:noProof/>
                <w:webHidden/>
              </w:rPr>
              <w:instrText xml:space="preserve"> PAGEREF _Toc221176659 \h </w:instrText>
            </w:r>
            <w:r>
              <w:rPr>
                <w:noProof/>
                <w:webHidden/>
              </w:rPr>
            </w:r>
            <w:r>
              <w:rPr>
                <w:noProof/>
                <w:webHidden/>
              </w:rPr>
              <w:fldChar w:fldCharType="separate"/>
            </w:r>
            <w:r>
              <w:rPr>
                <w:noProof/>
                <w:webHidden/>
              </w:rPr>
              <w:t>6</w:t>
            </w:r>
            <w:r>
              <w:rPr>
                <w:noProof/>
                <w:webHidden/>
              </w:rPr>
              <w:fldChar w:fldCharType="end"/>
            </w:r>
          </w:hyperlink>
        </w:p>
        <w:p w14:paraId="3021D9C8"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0" w:history="1">
            <w:r w:rsidRPr="002C0A10">
              <w:rPr>
                <w:rStyle w:val="Hyperlnk"/>
                <w:rFonts w:eastAsia="MS Gothic"/>
                <w:noProof/>
              </w:rPr>
              <w:t>Tillvägagångssätt</w:t>
            </w:r>
            <w:r>
              <w:rPr>
                <w:noProof/>
                <w:webHidden/>
              </w:rPr>
              <w:tab/>
            </w:r>
            <w:r>
              <w:rPr>
                <w:noProof/>
                <w:webHidden/>
              </w:rPr>
              <w:fldChar w:fldCharType="begin"/>
            </w:r>
            <w:r>
              <w:rPr>
                <w:noProof/>
                <w:webHidden/>
              </w:rPr>
              <w:instrText xml:space="preserve"> PAGEREF _Toc221176660 \h </w:instrText>
            </w:r>
            <w:r>
              <w:rPr>
                <w:noProof/>
                <w:webHidden/>
              </w:rPr>
            </w:r>
            <w:r>
              <w:rPr>
                <w:noProof/>
                <w:webHidden/>
              </w:rPr>
              <w:fldChar w:fldCharType="separate"/>
            </w:r>
            <w:r>
              <w:rPr>
                <w:noProof/>
                <w:webHidden/>
              </w:rPr>
              <w:t>6</w:t>
            </w:r>
            <w:r>
              <w:rPr>
                <w:noProof/>
                <w:webHidden/>
              </w:rPr>
              <w:fldChar w:fldCharType="end"/>
            </w:r>
          </w:hyperlink>
        </w:p>
        <w:p w14:paraId="1DAC9EBB"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1" w:history="1">
            <w:r w:rsidRPr="002C0A10">
              <w:rPr>
                <w:rStyle w:val="Hyperlnk"/>
                <w:rFonts w:eastAsia="MS Gothic"/>
                <w:noProof/>
              </w:rPr>
              <w:t>Röntgen</w:t>
            </w:r>
            <w:r>
              <w:rPr>
                <w:noProof/>
                <w:webHidden/>
              </w:rPr>
              <w:tab/>
            </w:r>
            <w:r>
              <w:rPr>
                <w:noProof/>
                <w:webHidden/>
              </w:rPr>
              <w:fldChar w:fldCharType="begin"/>
            </w:r>
            <w:r>
              <w:rPr>
                <w:noProof/>
                <w:webHidden/>
              </w:rPr>
              <w:instrText xml:space="preserve"> PAGEREF _Toc221176661 \h </w:instrText>
            </w:r>
            <w:r>
              <w:rPr>
                <w:noProof/>
                <w:webHidden/>
              </w:rPr>
            </w:r>
            <w:r>
              <w:rPr>
                <w:noProof/>
                <w:webHidden/>
              </w:rPr>
              <w:fldChar w:fldCharType="separate"/>
            </w:r>
            <w:r>
              <w:rPr>
                <w:noProof/>
                <w:webHidden/>
              </w:rPr>
              <w:t>7</w:t>
            </w:r>
            <w:r>
              <w:rPr>
                <w:noProof/>
                <w:webHidden/>
              </w:rPr>
              <w:fldChar w:fldCharType="end"/>
            </w:r>
          </w:hyperlink>
        </w:p>
        <w:p w14:paraId="025233F2"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2" w:history="1">
            <w:r w:rsidRPr="002C0A10">
              <w:rPr>
                <w:rStyle w:val="Hyperlnk"/>
                <w:rFonts w:eastAsia="MS Gothic"/>
                <w:noProof/>
              </w:rPr>
              <w:t>Utvärdering</w:t>
            </w:r>
            <w:r>
              <w:rPr>
                <w:noProof/>
                <w:webHidden/>
              </w:rPr>
              <w:tab/>
            </w:r>
            <w:r>
              <w:rPr>
                <w:noProof/>
                <w:webHidden/>
              </w:rPr>
              <w:fldChar w:fldCharType="begin"/>
            </w:r>
            <w:r>
              <w:rPr>
                <w:noProof/>
                <w:webHidden/>
              </w:rPr>
              <w:instrText xml:space="preserve"> PAGEREF _Toc221176662 \h </w:instrText>
            </w:r>
            <w:r>
              <w:rPr>
                <w:noProof/>
                <w:webHidden/>
              </w:rPr>
            </w:r>
            <w:r>
              <w:rPr>
                <w:noProof/>
                <w:webHidden/>
              </w:rPr>
              <w:fldChar w:fldCharType="separate"/>
            </w:r>
            <w:r>
              <w:rPr>
                <w:noProof/>
                <w:webHidden/>
              </w:rPr>
              <w:t>7</w:t>
            </w:r>
            <w:r>
              <w:rPr>
                <w:noProof/>
                <w:webHidden/>
              </w:rPr>
              <w:fldChar w:fldCharType="end"/>
            </w:r>
          </w:hyperlink>
        </w:p>
        <w:p w14:paraId="269F6D62"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3" w:history="1">
            <w:r w:rsidRPr="002C0A10">
              <w:rPr>
                <w:rStyle w:val="Hyperlnk"/>
                <w:rFonts w:eastAsia="MS Gothic"/>
                <w:noProof/>
              </w:rPr>
              <w:t>Dokumentation</w:t>
            </w:r>
            <w:r>
              <w:rPr>
                <w:noProof/>
                <w:webHidden/>
              </w:rPr>
              <w:tab/>
            </w:r>
            <w:r>
              <w:rPr>
                <w:noProof/>
                <w:webHidden/>
              </w:rPr>
              <w:fldChar w:fldCharType="begin"/>
            </w:r>
            <w:r>
              <w:rPr>
                <w:noProof/>
                <w:webHidden/>
              </w:rPr>
              <w:instrText xml:space="preserve"> PAGEREF _Toc221176663 \h </w:instrText>
            </w:r>
            <w:r>
              <w:rPr>
                <w:noProof/>
                <w:webHidden/>
              </w:rPr>
            </w:r>
            <w:r>
              <w:rPr>
                <w:noProof/>
                <w:webHidden/>
              </w:rPr>
              <w:fldChar w:fldCharType="separate"/>
            </w:r>
            <w:r>
              <w:rPr>
                <w:noProof/>
                <w:webHidden/>
              </w:rPr>
              <w:t>7</w:t>
            </w:r>
            <w:r>
              <w:rPr>
                <w:noProof/>
                <w:webHidden/>
              </w:rPr>
              <w:fldChar w:fldCharType="end"/>
            </w:r>
          </w:hyperlink>
        </w:p>
        <w:p w14:paraId="4D34115C"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4" w:history="1">
            <w:r w:rsidRPr="002C0A10">
              <w:rPr>
                <w:rStyle w:val="Hyperlnk"/>
                <w:rFonts w:eastAsia="MS Gothic"/>
                <w:noProof/>
              </w:rPr>
              <w:t>Referenser</w:t>
            </w:r>
            <w:r>
              <w:rPr>
                <w:noProof/>
                <w:webHidden/>
              </w:rPr>
              <w:tab/>
            </w:r>
            <w:r>
              <w:rPr>
                <w:noProof/>
                <w:webHidden/>
              </w:rPr>
              <w:fldChar w:fldCharType="begin"/>
            </w:r>
            <w:r>
              <w:rPr>
                <w:noProof/>
                <w:webHidden/>
              </w:rPr>
              <w:instrText xml:space="preserve"> PAGEREF _Toc221176664 \h </w:instrText>
            </w:r>
            <w:r>
              <w:rPr>
                <w:noProof/>
                <w:webHidden/>
              </w:rPr>
            </w:r>
            <w:r>
              <w:rPr>
                <w:noProof/>
                <w:webHidden/>
              </w:rPr>
              <w:fldChar w:fldCharType="separate"/>
            </w:r>
            <w:r>
              <w:rPr>
                <w:noProof/>
                <w:webHidden/>
              </w:rPr>
              <w:t>8</w:t>
            </w:r>
            <w:r>
              <w:rPr>
                <w:noProof/>
                <w:webHidden/>
              </w:rPr>
              <w:fldChar w:fldCharType="end"/>
            </w:r>
          </w:hyperlink>
        </w:p>
        <w:p w14:paraId="618ACF36"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65" w:history="1">
            <w:r w:rsidRPr="002C0A10">
              <w:rPr>
                <w:rStyle w:val="Hyperlnk"/>
              </w:rPr>
              <w:t>CVK – Handhavande</w:t>
            </w:r>
            <w:r>
              <w:rPr>
                <w:webHidden/>
              </w:rPr>
              <w:tab/>
            </w:r>
            <w:r>
              <w:rPr>
                <w:webHidden/>
              </w:rPr>
              <w:fldChar w:fldCharType="begin"/>
            </w:r>
            <w:r>
              <w:rPr>
                <w:webHidden/>
              </w:rPr>
              <w:instrText xml:space="preserve"> PAGEREF _Toc221176665 \h </w:instrText>
            </w:r>
            <w:r>
              <w:rPr>
                <w:webHidden/>
              </w:rPr>
            </w:r>
            <w:r>
              <w:rPr>
                <w:webHidden/>
              </w:rPr>
              <w:fldChar w:fldCharType="separate"/>
            </w:r>
            <w:r>
              <w:rPr>
                <w:webHidden/>
              </w:rPr>
              <w:t>8</w:t>
            </w:r>
            <w:r>
              <w:rPr>
                <w:webHidden/>
              </w:rPr>
              <w:fldChar w:fldCharType="end"/>
            </w:r>
          </w:hyperlink>
        </w:p>
        <w:p w14:paraId="253C2DD3"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6" w:history="1">
            <w:r w:rsidRPr="002C0A10">
              <w:rPr>
                <w:rStyle w:val="Hyperlnk"/>
                <w:rFonts w:eastAsia="MS Gothic"/>
                <w:noProof/>
              </w:rPr>
              <w:t>Dokumentation</w:t>
            </w:r>
            <w:r>
              <w:rPr>
                <w:noProof/>
                <w:webHidden/>
              </w:rPr>
              <w:tab/>
            </w:r>
            <w:r>
              <w:rPr>
                <w:noProof/>
                <w:webHidden/>
              </w:rPr>
              <w:fldChar w:fldCharType="begin"/>
            </w:r>
            <w:r>
              <w:rPr>
                <w:noProof/>
                <w:webHidden/>
              </w:rPr>
              <w:instrText xml:space="preserve"> PAGEREF _Toc221176666 \h </w:instrText>
            </w:r>
            <w:r>
              <w:rPr>
                <w:noProof/>
                <w:webHidden/>
              </w:rPr>
            </w:r>
            <w:r>
              <w:rPr>
                <w:noProof/>
                <w:webHidden/>
              </w:rPr>
              <w:fldChar w:fldCharType="separate"/>
            </w:r>
            <w:r>
              <w:rPr>
                <w:noProof/>
                <w:webHidden/>
              </w:rPr>
              <w:t>9</w:t>
            </w:r>
            <w:r>
              <w:rPr>
                <w:noProof/>
                <w:webHidden/>
              </w:rPr>
              <w:fldChar w:fldCharType="end"/>
            </w:r>
          </w:hyperlink>
        </w:p>
        <w:p w14:paraId="10B6BE03"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7" w:history="1">
            <w:r w:rsidRPr="002C0A10">
              <w:rPr>
                <w:rStyle w:val="Hyperlnk"/>
                <w:rFonts w:eastAsia="MS Gothic"/>
                <w:noProof/>
              </w:rPr>
              <w:t>Läkemedelshantering i CVK</w:t>
            </w:r>
            <w:r>
              <w:rPr>
                <w:noProof/>
                <w:webHidden/>
              </w:rPr>
              <w:tab/>
            </w:r>
            <w:r>
              <w:rPr>
                <w:noProof/>
                <w:webHidden/>
              </w:rPr>
              <w:fldChar w:fldCharType="begin"/>
            </w:r>
            <w:r>
              <w:rPr>
                <w:noProof/>
                <w:webHidden/>
              </w:rPr>
              <w:instrText xml:space="preserve"> PAGEREF _Toc221176667 \h </w:instrText>
            </w:r>
            <w:r>
              <w:rPr>
                <w:noProof/>
                <w:webHidden/>
              </w:rPr>
            </w:r>
            <w:r>
              <w:rPr>
                <w:noProof/>
                <w:webHidden/>
              </w:rPr>
              <w:fldChar w:fldCharType="separate"/>
            </w:r>
            <w:r>
              <w:rPr>
                <w:noProof/>
                <w:webHidden/>
              </w:rPr>
              <w:t>10</w:t>
            </w:r>
            <w:r>
              <w:rPr>
                <w:noProof/>
                <w:webHidden/>
              </w:rPr>
              <w:fldChar w:fldCharType="end"/>
            </w:r>
          </w:hyperlink>
        </w:p>
        <w:p w14:paraId="4DA44212"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8" w:history="1">
            <w:r w:rsidRPr="002C0A10">
              <w:rPr>
                <w:rStyle w:val="Hyperlnk"/>
                <w:rFonts w:eastAsia="MS Gothic"/>
                <w:noProof/>
              </w:rPr>
              <w:t>Omläggning</w:t>
            </w:r>
            <w:r>
              <w:rPr>
                <w:noProof/>
                <w:webHidden/>
              </w:rPr>
              <w:tab/>
            </w:r>
            <w:r>
              <w:rPr>
                <w:noProof/>
                <w:webHidden/>
              </w:rPr>
              <w:fldChar w:fldCharType="begin"/>
            </w:r>
            <w:r>
              <w:rPr>
                <w:noProof/>
                <w:webHidden/>
              </w:rPr>
              <w:instrText xml:space="preserve"> PAGEREF _Toc221176668 \h </w:instrText>
            </w:r>
            <w:r>
              <w:rPr>
                <w:noProof/>
                <w:webHidden/>
              </w:rPr>
            </w:r>
            <w:r>
              <w:rPr>
                <w:noProof/>
                <w:webHidden/>
              </w:rPr>
              <w:fldChar w:fldCharType="separate"/>
            </w:r>
            <w:r>
              <w:rPr>
                <w:noProof/>
                <w:webHidden/>
              </w:rPr>
              <w:t>10</w:t>
            </w:r>
            <w:r>
              <w:rPr>
                <w:noProof/>
                <w:webHidden/>
              </w:rPr>
              <w:fldChar w:fldCharType="end"/>
            </w:r>
          </w:hyperlink>
        </w:p>
        <w:p w14:paraId="3187833B"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69" w:history="1">
            <w:r w:rsidRPr="002C0A10">
              <w:rPr>
                <w:rStyle w:val="Hyperlnk"/>
                <w:rFonts w:eastAsia="MS Gothic"/>
                <w:noProof/>
              </w:rPr>
              <w:t>Tillvägagångssätt vid omläggning</w:t>
            </w:r>
            <w:r>
              <w:rPr>
                <w:noProof/>
                <w:webHidden/>
              </w:rPr>
              <w:tab/>
            </w:r>
            <w:r>
              <w:rPr>
                <w:noProof/>
                <w:webHidden/>
              </w:rPr>
              <w:fldChar w:fldCharType="begin"/>
            </w:r>
            <w:r>
              <w:rPr>
                <w:noProof/>
                <w:webHidden/>
              </w:rPr>
              <w:instrText xml:space="preserve"> PAGEREF _Toc221176669 \h </w:instrText>
            </w:r>
            <w:r>
              <w:rPr>
                <w:noProof/>
                <w:webHidden/>
              </w:rPr>
            </w:r>
            <w:r>
              <w:rPr>
                <w:noProof/>
                <w:webHidden/>
              </w:rPr>
              <w:fldChar w:fldCharType="separate"/>
            </w:r>
            <w:r>
              <w:rPr>
                <w:noProof/>
                <w:webHidden/>
              </w:rPr>
              <w:t>11</w:t>
            </w:r>
            <w:r>
              <w:rPr>
                <w:noProof/>
                <w:webHidden/>
              </w:rPr>
              <w:fldChar w:fldCharType="end"/>
            </w:r>
          </w:hyperlink>
        </w:p>
        <w:p w14:paraId="36C24E58"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0" w:history="1">
            <w:r w:rsidRPr="002C0A10">
              <w:rPr>
                <w:rStyle w:val="Hyperlnk"/>
                <w:rFonts w:eastAsia="MS Gothic"/>
                <w:noProof/>
              </w:rPr>
              <w:t>Handhavande vilande CVK-skänklar</w:t>
            </w:r>
            <w:r>
              <w:rPr>
                <w:noProof/>
                <w:webHidden/>
              </w:rPr>
              <w:tab/>
            </w:r>
            <w:r>
              <w:rPr>
                <w:noProof/>
                <w:webHidden/>
              </w:rPr>
              <w:fldChar w:fldCharType="begin"/>
            </w:r>
            <w:r>
              <w:rPr>
                <w:noProof/>
                <w:webHidden/>
              </w:rPr>
              <w:instrText xml:space="preserve"> PAGEREF _Toc221176670 \h </w:instrText>
            </w:r>
            <w:r>
              <w:rPr>
                <w:noProof/>
                <w:webHidden/>
              </w:rPr>
            </w:r>
            <w:r>
              <w:rPr>
                <w:noProof/>
                <w:webHidden/>
              </w:rPr>
              <w:fldChar w:fldCharType="separate"/>
            </w:r>
            <w:r>
              <w:rPr>
                <w:noProof/>
                <w:webHidden/>
              </w:rPr>
              <w:t>11</w:t>
            </w:r>
            <w:r>
              <w:rPr>
                <w:noProof/>
                <w:webHidden/>
              </w:rPr>
              <w:fldChar w:fldCharType="end"/>
            </w:r>
          </w:hyperlink>
        </w:p>
        <w:p w14:paraId="57444CA0"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1" w:history="1">
            <w:r w:rsidRPr="002C0A10">
              <w:rPr>
                <w:rStyle w:val="Hyperlnk"/>
                <w:rFonts w:eastAsia="MS Gothic"/>
                <w:noProof/>
              </w:rPr>
              <w:t>Blodprovstagning</w:t>
            </w:r>
            <w:r>
              <w:rPr>
                <w:noProof/>
                <w:webHidden/>
              </w:rPr>
              <w:tab/>
            </w:r>
            <w:r>
              <w:rPr>
                <w:noProof/>
                <w:webHidden/>
              </w:rPr>
              <w:fldChar w:fldCharType="begin"/>
            </w:r>
            <w:r>
              <w:rPr>
                <w:noProof/>
                <w:webHidden/>
              </w:rPr>
              <w:instrText xml:space="preserve"> PAGEREF _Toc221176671 \h </w:instrText>
            </w:r>
            <w:r>
              <w:rPr>
                <w:noProof/>
                <w:webHidden/>
              </w:rPr>
            </w:r>
            <w:r>
              <w:rPr>
                <w:noProof/>
                <w:webHidden/>
              </w:rPr>
              <w:fldChar w:fldCharType="separate"/>
            </w:r>
            <w:r>
              <w:rPr>
                <w:noProof/>
                <w:webHidden/>
              </w:rPr>
              <w:t>11</w:t>
            </w:r>
            <w:r>
              <w:rPr>
                <w:noProof/>
                <w:webHidden/>
              </w:rPr>
              <w:fldChar w:fldCharType="end"/>
            </w:r>
          </w:hyperlink>
        </w:p>
        <w:p w14:paraId="723C7AFA"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2" w:history="1">
            <w:r w:rsidRPr="002C0A10">
              <w:rPr>
                <w:rStyle w:val="Hyperlnk"/>
                <w:rFonts w:eastAsia="MS Gothic"/>
                <w:noProof/>
              </w:rPr>
              <w:t>Borttagning av CVK</w:t>
            </w:r>
            <w:r>
              <w:rPr>
                <w:noProof/>
                <w:webHidden/>
              </w:rPr>
              <w:tab/>
            </w:r>
            <w:r>
              <w:rPr>
                <w:noProof/>
                <w:webHidden/>
              </w:rPr>
              <w:fldChar w:fldCharType="begin"/>
            </w:r>
            <w:r>
              <w:rPr>
                <w:noProof/>
                <w:webHidden/>
              </w:rPr>
              <w:instrText xml:space="preserve"> PAGEREF _Toc221176672 \h </w:instrText>
            </w:r>
            <w:r>
              <w:rPr>
                <w:noProof/>
                <w:webHidden/>
              </w:rPr>
            </w:r>
            <w:r>
              <w:rPr>
                <w:noProof/>
                <w:webHidden/>
              </w:rPr>
              <w:fldChar w:fldCharType="separate"/>
            </w:r>
            <w:r>
              <w:rPr>
                <w:noProof/>
                <w:webHidden/>
              </w:rPr>
              <w:t>12</w:t>
            </w:r>
            <w:r>
              <w:rPr>
                <w:noProof/>
                <w:webHidden/>
              </w:rPr>
              <w:fldChar w:fldCharType="end"/>
            </w:r>
          </w:hyperlink>
        </w:p>
        <w:p w14:paraId="1546B565"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3" w:history="1">
            <w:r w:rsidRPr="002C0A10">
              <w:rPr>
                <w:rStyle w:val="Hyperlnk"/>
                <w:rFonts w:eastAsia="MS Gothic"/>
                <w:noProof/>
              </w:rPr>
              <w:t>Tillvägagångssätt vid borttagning</w:t>
            </w:r>
            <w:r>
              <w:rPr>
                <w:noProof/>
                <w:webHidden/>
              </w:rPr>
              <w:tab/>
            </w:r>
            <w:r>
              <w:rPr>
                <w:noProof/>
                <w:webHidden/>
              </w:rPr>
              <w:fldChar w:fldCharType="begin"/>
            </w:r>
            <w:r>
              <w:rPr>
                <w:noProof/>
                <w:webHidden/>
              </w:rPr>
              <w:instrText xml:space="preserve"> PAGEREF _Toc221176673 \h </w:instrText>
            </w:r>
            <w:r>
              <w:rPr>
                <w:noProof/>
                <w:webHidden/>
              </w:rPr>
            </w:r>
            <w:r>
              <w:rPr>
                <w:noProof/>
                <w:webHidden/>
              </w:rPr>
              <w:fldChar w:fldCharType="separate"/>
            </w:r>
            <w:r>
              <w:rPr>
                <w:noProof/>
                <w:webHidden/>
              </w:rPr>
              <w:t>13</w:t>
            </w:r>
            <w:r>
              <w:rPr>
                <w:noProof/>
                <w:webHidden/>
              </w:rPr>
              <w:fldChar w:fldCharType="end"/>
            </w:r>
          </w:hyperlink>
        </w:p>
        <w:p w14:paraId="54A99ECF"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4" w:history="1">
            <w:r w:rsidRPr="002C0A10">
              <w:rPr>
                <w:rStyle w:val="Hyperlnk"/>
                <w:rFonts w:eastAsia="MS Gothic"/>
                <w:noProof/>
              </w:rPr>
              <w:t>Referenser</w:t>
            </w:r>
            <w:r>
              <w:rPr>
                <w:noProof/>
                <w:webHidden/>
              </w:rPr>
              <w:tab/>
            </w:r>
            <w:r>
              <w:rPr>
                <w:noProof/>
                <w:webHidden/>
              </w:rPr>
              <w:fldChar w:fldCharType="begin"/>
            </w:r>
            <w:r>
              <w:rPr>
                <w:noProof/>
                <w:webHidden/>
              </w:rPr>
              <w:instrText xml:space="preserve"> PAGEREF _Toc221176674 \h </w:instrText>
            </w:r>
            <w:r>
              <w:rPr>
                <w:noProof/>
                <w:webHidden/>
              </w:rPr>
            </w:r>
            <w:r>
              <w:rPr>
                <w:noProof/>
                <w:webHidden/>
              </w:rPr>
              <w:fldChar w:fldCharType="separate"/>
            </w:r>
            <w:r>
              <w:rPr>
                <w:noProof/>
                <w:webHidden/>
              </w:rPr>
              <w:t>13</w:t>
            </w:r>
            <w:r>
              <w:rPr>
                <w:noProof/>
                <w:webHidden/>
              </w:rPr>
              <w:fldChar w:fldCharType="end"/>
            </w:r>
          </w:hyperlink>
        </w:p>
        <w:p w14:paraId="0A3E511B"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75" w:history="1">
            <w:r w:rsidRPr="002C0A10">
              <w:rPr>
                <w:rStyle w:val="Hyperlnk"/>
              </w:rPr>
              <w:t>CVK – Kopplingsschema</w:t>
            </w:r>
            <w:r>
              <w:rPr>
                <w:webHidden/>
              </w:rPr>
              <w:tab/>
            </w:r>
            <w:r>
              <w:rPr>
                <w:webHidden/>
              </w:rPr>
              <w:fldChar w:fldCharType="begin"/>
            </w:r>
            <w:r>
              <w:rPr>
                <w:webHidden/>
              </w:rPr>
              <w:instrText xml:space="preserve"> PAGEREF _Toc221176675 \h </w:instrText>
            </w:r>
            <w:r>
              <w:rPr>
                <w:webHidden/>
              </w:rPr>
            </w:r>
            <w:r>
              <w:rPr>
                <w:webHidden/>
              </w:rPr>
              <w:fldChar w:fldCharType="separate"/>
            </w:r>
            <w:r>
              <w:rPr>
                <w:webHidden/>
              </w:rPr>
              <w:t>13</w:t>
            </w:r>
            <w:r>
              <w:rPr>
                <w:webHidden/>
              </w:rPr>
              <w:fldChar w:fldCharType="end"/>
            </w:r>
          </w:hyperlink>
        </w:p>
        <w:p w14:paraId="13BA2D7C"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6" w:history="1">
            <w:r w:rsidRPr="002C0A10">
              <w:rPr>
                <w:rStyle w:val="Hyperlnk"/>
                <w:rFonts w:eastAsia="MS Gothic"/>
                <w:noProof/>
              </w:rPr>
              <w:t>Märkning</w:t>
            </w:r>
            <w:r>
              <w:rPr>
                <w:noProof/>
                <w:webHidden/>
              </w:rPr>
              <w:tab/>
            </w:r>
            <w:r>
              <w:rPr>
                <w:noProof/>
                <w:webHidden/>
              </w:rPr>
              <w:fldChar w:fldCharType="begin"/>
            </w:r>
            <w:r>
              <w:rPr>
                <w:noProof/>
                <w:webHidden/>
              </w:rPr>
              <w:instrText xml:space="preserve"> PAGEREF _Toc221176676 \h </w:instrText>
            </w:r>
            <w:r>
              <w:rPr>
                <w:noProof/>
                <w:webHidden/>
              </w:rPr>
            </w:r>
            <w:r>
              <w:rPr>
                <w:noProof/>
                <w:webHidden/>
              </w:rPr>
              <w:fldChar w:fldCharType="separate"/>
            </w:r>
            <w:r>
              <w:rPr>
                <w:noProof/>
                <w:webHidden/>
              </w:rPr>
              <w:t>13</w:t>
            </w:r>
            <w:r>
              <w:rPr>
                <w:noProof/>
                <w:webHidden/>
              </w:rPr>
              <w:fldChar w:fldCharType="end"/>
            </w:r>
          </w:hyperlink>
        </w:p>
        <w:p w14:paraId="686FBC1F"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7" w:history="1">
            <w:r w:rsidRPr="002C0A10">
              <w:rPr>
                <w:rStyle w:val="Hyperlnk"/>
                <w:rFonts w:eastAsia="MS Gothic"/>
                <w:noProof/>
              </w:rPr>
              <w:t>Åtgärder</w:t>
            </w:r>
            <w:r>
              <w:rPr>
                <w:noProof/>
                <w:webHidden/>
              </w:rPr>
              <w:tab/>
            </w:r>
            <w:r>
              <w:rPr>
                <w:noProof/>
                <w:webHidden/>
              </w:rPr>
              <w:fldChar w:fldCharType="begin"/>
            </w:r>
            <w:r>
              <w:rPr>
                <w:noProof/>
                <w:webHidden/>
              </w:rPr>
              <w:instrText xml:space="preserve"> PAGEREF _Toc221176677 \h </w:instrText>
            </w:r>
            <w:r>
              <w:rPr>
                <w:noProof/>
                <w:webHidden/>
              </w:rPr>
            </w:r>
            <w:r>
              <w:rPr>
                <w:noProof/>
                <w:webHidden/>
              </w:rPr>
              <w:fldChar w:fldCharType="separate"/>
            </w:r>
            <w:r>
              <w:rPr>
                <w:noProof/>
                <w:webHidden/>
              </w:rPr>
              <w:t>14</w:t>
            </w:r>
            <w:r>
              <w:rPr>
                <w:noProof/>
                <w:webHidden/>
              </w:rPr>
              <w:fldChar w:fldCharType="end"/>
            </w:r>
          </w:hyperlink>
        </w:p>
        <w:p w14:paraId="2190D571"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78" w:history="1">
            <w:r w:rsidRPr="002C0A10">
              <w:rPr>
                <w:rStyle w:val="Hyperlnk"/>
                <w:rFonts w:eastAsia="MS Gothic"/>
                <w:noProof/>
              </w:rPr>
              <w:t>Referenser</w:t>
            </w:r>
            <w:r>
              <w:rPr>
                <w:noProof/>
                <w:webHidden/>
              </w:rPr>
              <w:tab/>
            </w:r>
            <w:r>
              <w:rPr>
                <w:noProof/>
                <w:webHidden/>
              </w:rPr>
              <w:fldChar w:fldCharType="begin"/>
            </w:r>
            <w:r>
              <w:rPr>
                <w:noProof/>
                <w:webHidden/>
              </w:rPr>
              <w:instrText xml:space="preserve"> PAGEREF _Toc221176678 \h </w:instrText>
            </w:r>
            <w:r>
              <w:rPr>
                <w:noProof/>
                <w:webHidden/>
              </w:rPr>
            </w:r>
            <w:r>
              <w:rPr>
                <w:noProof/>
                <w:webHidden/>
              </w:rPr>
              <w:fldChar w:fldCharType="separate"/>
            </w:r>
            <w:r>
              <w:rPr>
                <w:noProof/>
                <w:webHidden/>
              </w:rPr>
              <w:t>14</w:t>
            </w:r>
            <w:r>
              <w:rPr>
                <w:noProof/>
                <w:webHidden/>
              </w:rPr>
              <w:fldChar w:fldCharType="end"/>
            </w:r>
          </w:hyperlink>
        </w:p>
        <w:p w14:paraId="4C592445"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79" w:history="1">
            <w:r w:rsidRPr="002C0A10">
              <w:rPr>
                <w:rStyle w:val="Hyperlnk"/>
              </w:rPr>
              <w:t>CVK – CVP-mätning</w:t>
            </w:r>
            <w:r>
              <w:rPr>
                <w:webHidden/>
              </w:rPr>
              <w:tab/>
            </w:r>
            <w:r>
              <w:rPr>
                <w:webHidden/>
              </w:rPr>
              <w:fldChar w:fldCharType="begin"/>
            </w:r>
            <w:r>
              <w:rPr>
                <w:webHidden/>
              </w:rPr>
              <w:instrText xml:space="preserve"> PAGEREF _Toc221176679 \h </w:instrText>
            </w:r>
            <w:r>
              <w:rPr>
                <w:webHidden/>
              </w:rPr>
            </w:r>
            <w:r>
              <w:rPr>
                <w:webHidden/>
              </w:rPr>
              <w:fldChar w:fldCharType="separate"/>
            </w:r>
            <w:r>
              <w:rPr>
                <w:webHidden/>
              </w:rPr>
              <w:t>15</w:t>
            </w:r>
            <w:r>
              <w:rPr>
                <w:webHidden/>
              </w:rPr>
              <w:fldChar w:fldCharType="end"/>
            </w:r>
          </w:hyperlink>
        </w:p>
        <w:p w14:paraId="12D14B34"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0" w:history="1">
            <w:r w:rsidRPr="002C0A10">
              <w:rPr>
                <w:rStyle w:val="Hyperlnk"/>
                <w:rFonts w:eastAsia="MS Gothic"/>
                <w:noProof/>
              </w:rPr>
              <w:t>Genomförande</w:t>
            </w:r>
            <w:r>
              <w:rPr>
                <w:noProof/>
                <w:webHidden/>
              </w:rPr>
              <w:tab/>
            </w:r>
            <w:r>
              <w:rPr>
                <w:noProof/>
                <w:webHidden/>
              </w:rPr>
              <w:fldChar w:fldCharType="begin"/>
            </w:r>
            <w:r>
              <w:rPr>
                <w:noProof/>
                <w:webHidden/>
              </w:rPr>
              <w:instrText xml:space="preserve"> PAGEREF _Toc221176680 \h </w:instrText>
            </w:r>
            <w:r>
              <w:rPr>
                <w:noProof/>
                <w:webHidden/>
              </w:rPr>
            </w:r>
            <w:r>
              <w:rPr>
                <w:noProof/>
                <w:webHidden/>
              </w:rPr>
              <w:fldChar w:fldCharType="separate"/>
            </w:r>
            <w:r>
              <w:rPr>
                <w:noProof/>
                <w:webHidden/>
              </w:rPr>
              <w:t>15</w:t>
            </w:r>
            <w:r>
              <w:rPr>
                <w:noProof/>
                <w:webHidden/>
              </w:rPr>
              <w:fldChar w:fldCharType="end"/>
            </w:r>
          </w:hyperlink>
        </w:p>
        <w:p w14:paraId="023EBF18"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1" w:history="1">
            <w:r w:rsidRPr="002C0A10">
              <w:rPr>
                <w:rStyle w:val="Hyperlnk"/>
                <w:rFonts w:eastAsia="MS Gothic"/>
                <w:noProof/>
              </w:rPr>
              <w:t>Dokumentation</w:t>
            </w:r>
            <w:r>
              <w:rPr>
                <w:noProof/>
                <w:webHidden/>
              </w:rPr>
              <w:tab/>
            </w:r>
            <w:r>
              <w:rPr>
                <w:noProof/>
                <w:webHidden/>
              </w:rPr>
              <w:fldChar w:fldCharType="begin"/>
            </w:r>
            <w:r>
              <w:rPr>
                <w:noProof/>
                <w:webHidden/>
              </w:rPr>
              <w:instrText xml:space="preserve"> PAGEREF _Toc221176681 \h </w:instrText>
            </w:r>
            <w:r>
              <w:rPr>
                <w:noProof/>
                <w:webHidden/>
              </w:rPr>
            </w:r>
            <w:r>
              <w:rPr>
                <w:noProof/>
                <w:webHidden/>
              </w:rPr>
              <w:fldChar w:fldCharType="separate"/>
            </w:r>
            <w:r>
              <w:rPr>
                <w:noProof/>
                <w:webHidden/>
              </w:rPr>
              <w:t>16</w:t>
            </w:r>
            <w:r>
              <w:rPr>
                <w:noProof/>
                <w:webHidden/>
              </w:rPr>
              <w:fldChar w:fldCharType="end"/>
            </w:r>
          </w:hyperlink>
        </w:p>
        <w:p w14:paraId="3C35ADD9"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2" w:history="1">
            <w:r w:rsidRPr="002C0A10">
              <w:rPr>
                <w:rStyle w:val="Hyperlnk"/>
                <w:rFonts w:eastAsia="MS Gothic"/>
                <w:noProof/>
              </w:rPr>
              <w:t>Referenser</w:t>
            </w:r>
            <w:r>
              <w:rPr>
                <w:noProof/>
                <w:webHidden/>
              </w:rPr>
              <w:tab/>
            </w:r>
            <w:r>
              <w:rPr>
                <w:noProof/>
                <w:webHidden/>
              </w:rPr>
              <w:fldChar w:fldCharType="begin"/>
            </w:r>
            <w:r>
              <w:rPr>
                <w:noProof/>
                <w:webHidden/>
              </w:rPr>
              <w:instrText xml:space="preserve"> PAGEREF _Toc221176682 \h </w:instrText>
            </w:r>
            <w:r>
              <w:rPr>
                <w:noProof/>
                <w:webHidden/>
              </w:rPr>
            </w:r>
            <w:r>
              <w:rPr>
                <w:noProof/>
                <w:webHidden/>
              </w:rPr>
              <w:fldChar w:fldCharType="separate"/>
            </w:r>
            <w:r>
              <w:rPr>
                <w:noProof/>
                <w:webHidden/>
              </w:rPr>
              <w:t>16</w:t>
            </w:r>
            <w:r>
              <w:rPr>
                <w:noProof/>
                <w:webHidden/>
              </w:rPr>
              <w:fldChar w:fldCharType="end"/>
            </w:r>
          </w:hyperlink>
        </w:p>
        <w:p w14:paraId="725B252A"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83" w:history="1">
            <w:r w:rsidRPr="002C0A10">
              <w:rPr>
                <w:rStyle w:val="Hyperlnk"/>
              </w:rPr>
              <w:t>CVK – Ocklusion</w:t>
            </w:r>
            <w:r>
              <w:rPr>
                <w:webHidden/>
              </w:rPr>
              <w:tab/>
            </w:r>
            <w:r>
              <w:rPr>
                <w:webHidden/>
              </w:rPr>
              <w:fldChar w:fldCharType="begin"/>
            </w:r>
            <w:r>
              <w:rPr>
                <w:webHidden/>
              </w:rPr>
              <w:instrText xml:space="preserve"> PAGEREF _Toc221176683 \h </w:instrText>
            </w:r>
            <w:r>
              <w:rPr>
                <w:webHidden/>
              </w:rPr>
            </w:r>
            <w:r>
              <w:rPr>
                <w:webHidden/>
              </w:rPr>
              <w:fldChar w:fldCharType="separate"/>
            </w:r>
            <w:r>
              <w:rPr>
                <w:webHidden/>
              </w:rPr>
              <w:t>16</w:t>
            </w:r>
            <w:r>
              <w:rPr>
                <w:webHidden/>
              </w:rPr>
              <w:fldChar w:fldCharType="end"/>
            </w:r>
          </w:hyperlink>
        </w:p>
        <w:p w14:paraId="2DADAA1B"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4" w:history="1">
            <w:r w:rsidRPr="002C0A10">
              <w:rPr>
                <w:rStyle w:val="Hyperlnk"/>
                <w:rFonts w:eastAsia="MS Gothic"/>
                <w:noProof/>
              </w:rPr>
              <w:t>Åtgärd</w:t>
            </w:r>
            <w:r>
              <w:rPr>
                <w:noProof/>
                <w:webHidden/>
              </w:rPr>
              <w:tab/>
            </w:r>
            <w:r>
              <w:rPr>
                <w:noProof/>
                <w:webHidden/>
              </w:rPr>
              <w:fldChar w:fldCharType="begin"/>
            </w:r>
            <w:r>
              <w:rPr>
                <w:noProof/>
                <w:webHidden/>
              </w:rPr>
              <w:instrText xml:space="preserve"> PAGEREF _Toc221176684 \h </w:instrText>
            </w:r>
            <w:r>
              <w:rPr>
                <w:noProof/>
                <w:webHidden/>
              </w:rPr>
            </w:r>
            <w:r>
              <w:rPr>
                <w:noProof/>
                <w:webHidden/>
              </w:rPr>
              <w:fldChar w:fldCharType="separate"/>
            </w:r>
            <w:r>
              <w:rPr>
                <w:noProof/>
                <w:webHidden/>
              </w:rPr>
              <w:t>16</w:t>
            </w:r>
            <w:r>
              <w:rPr>
                <w:noProof/>
                <w:webHidden/>
              </w:rPr>
              <w:fldChar w:fldCharType="end"/>
            </w:r>
          </w:hyperlink>
        </w:p>
        <w:p w14:paraId="7A638C5F"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5" w:history="1">
            <w:r w:rsidRPr="002C0A10">
              <w:rPr>
                <w:rStyle w:val="Hyperlnk"/>
                <w:rFonts w:eastAsia="MS Gothic"/>
                <w:noProof/>
              </w:rPr>
              <w:t>Actilysebehandling</w:t>
            </w:r>
            <w:r>
              <w:rPr>
                <w:noProof/>
                <w:webHidden/>
              </w:rPr>
              <w:tab/>
            </w:r>
            <w:r>
              <w:rPr>
                <w:noProof/>
                <w:webHidden/>
              </w:rPr>
              <w:fldChar w:fldCharType="begin"/>
            </w:r>
            <w:r>
              <w:rPr>
                <w:noProof/>
                <w:webHidden/>
              </w:rPr>
              <w:instrText xml:space="preserve"> PAGEREF _Toc221176685 \h </w:instrText>
            </w:r>
            <w:r>
              <w:rPr>
                <w:noProof/>
                <w:webHidden/>
              </w:rPr>
            </w:r>
            <w:r>
              <w:rPr>
                <w:noProof/>
                <w:webHidden/>
              </w:rPr>
              <w:fldChar w:fldCharType="separate"/>
            </w:r>
            <w:r>
              <w:rPr>
                <w:noProof/>
                <w:webHidden/>
              </w:rPr>
              <w:t>17</w:t>
            </w:r>
            <w:r>
              <w:rPr>
                <w:noProof/>
                <w:webHidden/>
              </w:rPr>
              <w:fldChar w:fldCharType="end"/>
            </w:r>
          </w:hyperlink>
        </w:p>
        <w:p w14:paraId="580D0C0D"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6" w:history="1">
            <w:r w:rsidRPr="002C0A10">
              <w:rPr>
                <w:rStyle w:val="Hyperlnk"/>
                <w:rFonts w:eastAsia="MS Gothic"/>
                <w:noProof/>
              </w:rPr>
              <w:t>Gör enligt följande</w:t>
            </w:r>
            <w:r>
              <w:rPr>
                <w:noProof/>
                <w:webHidden/>
              </w:rPr>
              <w:tab/>
            </w:r>
            <w:r>
              <w:rPr>
                <w:noProof/>
                <w:webHidden/>
              </w:rPr>
              <w:fldChar w:fldCharType="begin"/>
            </w:r>
            <w:r>
              <w:rPr>
                <w:noProof/>
                <w:webHidden/>
              </w:rPr>
              <w:instrText xml:space="preserve"> PAGEREF _Toc221176686 \h </w:instrText>
            </w:r>
            <w:r>
              <w:rPr>
                <w:noProof/>
                <w:webHidden/>
              </w:rPr>
            </w:r>
            <w:r>
              <w:rPr>
                <w:noProof/>
                <w:webHidden/>
              </w:rPr>
              <w:fldChar w:fldCharType="separate"/>
            </w:r>
            <w:r>
              <w:rPr>
                <w:noProof/>
                <w:webHidden/>
              </w:rPr>
              <w:t>17</w:t>
            </w:r>
            <w:r>
              <w:rPr>
                <w:noProof/>
                <w:webHidden/>
              </w:rPr>
              <w:fldChar w:fldCharType="end"/>
            </w:r>
          </w:hyperlink>
        </w:p>
        <w:p w14:paraId="07942C29"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7" w:history="1">
            <w:r w:rsidRPr="002C0A10">
              <w:rPr>
                <w:rStyle w:val="Hyperlnk"/>
                <w:rFonts w:eastAsia="MS Gothic"/>
                <w:noProof/>
              </w:rPr>
              <w:t>Smärta vid injektion</w:t>
            </w:r>
            <w:r>
              <w:rPr>
                <w:noProof/>
                <w:webHidden/>
              </w:rPr>
              <w:tab/>
            </w:r>
            <w:r>
              <w:rPr>
                <w:noProof/>
                <w:webHidden/>
              </w:rPr>
              <w:fldChar w:fldCharType="begin"/>
            </w:r>
            <w:r>
              <w:rPr>
                <w:noProof/>
                <w:webHidden/>
              </w:rPr>
              <w:instrText xml:space="preserve"> PAGEREF _Toc221176687 \h </w:instrText>
            </w:r>
            <w:r>
              <w:rPr>
                <w:noProof/>
                <w:webHidden/>
              </w:rPr>
            </w:r>
            <w:r>
              <w:rPr>
                <w:noProof/>
                <w:webHidden/>
              </w:rPr>
              <w:fldChar w:fldCharType="separate"/>
            </w:r>
            <w:r>
              <w:rPr>
                <w:noProof/>
                <w:webHidden/>
              </w:rPr>
              <w:t>17</w:t>
            </w:r>
            <w:r>
              <w:rPr>
                <w:noProof/>
                <w:webHidden/>
              </w:rPr>
              <w:fldChar w:fldCharType="end"/>
            </w:r>
          </w:hyperlink>
        </w:p>
        <w:p w14:paraId="5A6EE7C7"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88" w:history="1">
            <w:r w:rsidRPr="002C0A10">
              <w:rPr>
                <w:rStyle w:val="Hyperlnk"/>
              </w:rPr>
              <w:t>CVK – Infektion</w:t>
            </w:r>
            <w:r>
              <w:rPr>
                <w:webHidden/>
              </w:rPr>
              <w:tab/>
            </w:r>
            <w:r>
              <w:rPr>
                <w:webHidden/>
              </w:rPr>
              <w:fldChar w:fldCharType="begin"/>
            </w:r>
            <w:r>
              <w:rPr>
                <w:webHidden/>
              </w:rPr>
              <w:instrText xml:space="preserve"> PAGEREF _Toc221176688 \h </w:instrText>
            </w:r>
            <w:r>
              <w:rPr>
                <w:webHidden/>
              </w:rPr>
            </w:r>
            <w:r>
              <w:rPr>
                <w:webHidden/>
              </w:rPr>
              <w:fldChar w:fldCharType="separate"/>
            </w:r>
            <w:r>
              <w:rPr>
                <w:webHidden/>
              </w:rPr>
              <w:t>17</w:t>
            </w:r>
            <w:r>
              <w:rPr>
                <w:webHidden/>
              </w:rPr>
              <w:fldChar w:fldCharType="end"/>
            </w:r>
          </w:hyperlink>
        </w:p>
        <w:p w14:paraId="6BBE90B0"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89" w:history="1">
            <w:r w:rsidRPr="002C0A10">
              <w:rPr>
                <w:rStyle w:val="Hyperlnk"/>
                <w:rFonts w:eastAsia="MS Gothic"/>
                <w:noProof/>
              </w:rPr>
              <w:t>Diagnostik</w:t>
            </w:r>
            <w:r>
              <w:rPr>
                <w:noProof/>
                <w:webHidden/>
              </w:rPr>
              <w:tab/>
            </w:r>
            <w:r>
              <w:rPr>
                <w:noProof/>
                <w:webHidden/>
              </w:rPr>
              <w:fldChar w:fldCharType="begin"/>
            </w:r>
            <w:r>
              <w:rPr>
                <w:noProof/>
                <w:webHidden/>
              </w:rPr>
              <w:instrText xml:space="preserve"> PAGEREF _Toc221176689 \h </w:instrText>
            </w:r>
            <w:r>
              <w:rPr>
                <w:noProof/>
                <w:webHidden/>
              </w:rPr>
            </w:r>
            <w:r>
              <w:rPr>
                <w:noProof/>
                <w:webHidden/>
              </w:rPr>
              <w:fldChar w:fldCharType="separate"/>
            </w:r>
            <w:r>
              <w:rPr>
                <w:noProof/>
                <w:webHidden/>
              </w:rPr>
              <w:t>18</w:t>
            </w:r>
            <w:r>
              <w:rPr>
                <w:noProof/>
                <w:webHidden/>
              </w:rPr>
              <w:fldChar w:fldCharType="end"/>
            </w:r>
          </w:hyperlink>
        </w:p>
        <w:p w14:paraId="08C19026" w14:textId="77777777" w:rsidR="00043C78" w:rsidRDefault="00043C78" w:rsidP="00043C78">
          <w:pPr>
            <w:pStyle w:val="Innehll3"/>
            <w:tabs>
              <w:tab w:val="right" w:leader="dot" w:pos="8919"/>
            </w:tabs>
            <w:rPr>
              <w:rFonts w:asciiTheme="minorHAnsi" w:eastAsiaTheme="minorEastAsia" w:hAnsiTheme="minorHAnsi" w:cstheme="minorBidi"/>
              <w:noProof/>
              <w:kern w:val="2"/>
              <w14:ligatures w14:val="standardContextual"/>
            </w:rPr>
          </w:pPr>
          <w:hyperlink w:anchor="_Toc221176690" w:history="1">
            <w:r w:rsidRPr="002C0A10">
              <w:rPr>
                <w:rStyle w:val="Hyperlnk"/>
                <w:rFonts w:eastAsia="MS Gothic"/>
                <w:noProof/>
              </w:rPr>
              <w:t>Övriga åtgärder</w:t>
            </w:r>
            <w:r>
              <w:rPr>
                <w:noProof/>
                <w:webHidden/>
              </w:rPr>
              <w:tab/>
            </w:r>
            <w:r>
              <w:rPr>
                <w:noProof/>
                <w:webHidden/>
              </w:rPr>
              <w:fldChar w:fldCharType="begin"/>
            </w:r>
            <w:r>
              <w:rPr>
                <w:noProof/>
                <w:webHidden/>
              </w:rPr>
              <w:instrText xml:space="preserve"> PAGEREF _Toc221176690 \h </w:instrText>
            </w:r>
            <w:r>
              <w:rPr>
                <w:noProof/>
                <w:webHidden/>
              </w:rPr>
            </w:r>
            <w:r>
              <w:rPr>
                <w:noProof/>
                <w:webHidden/>
              </w:rPr>
              <w:fldChar w:fldCharType="separate"/>
            </w:r>
            <w:r>
              <w:rPr>
                <w:noProof/>
                <w:webHidden/>
              </w:rPr>
              <w:t>18</w:t>
            </w:r>
            <w:r>
              <w:rPr>
                <w:noProof/>
                <w:webHidden/>
              </w:rPr>
              <w:fldChar w:fldCharType="end"/>
            </w:r>
          </w:hyperlink>
        </w:p>
        <w:p w14:paraId="04C3BDFA" w14:textId="77777777" w:rsidR="00043C78" w:rsidRDefault="00043C78" w:rsidP="00043C78">
          <w:pPr>
            <w:pStyle w:val="Innehll2"/>
            <w:rPr>
              <w:rFonts w:asciiTheme="minorHAnsi" w:eastAsiaTheme="minorEastAsia" w:hAnsiTheme="minorHAnsi" w:cstheme="minorBidi"/>
              <w:b/>
              <w:bCs/>
              <w:kern w:val="2"/>
              <w14:ligatures w14:val="standardContextual"/>
            </w:rPr>
          </w:pPr>
          <w:hyperlink w:anchor="_Toc221176691" w:history="1">
            <w:r w:rsidRPr="002C0A10">
              <w:rPr>
                <w:rStyle w:val="Hyperlnk"/>
              </w:rPr>
              <w:t>Källförteckning</w:t>
            </w:r>
            <w:r>
              <w:rPr>
                <w:webHidden/>
              </w:rPr>
              <w:tab/>
            </w:r>
            <w:r>
              <w:rPr>
                <w:webHidden/>
              </w:rPr>
              <w:fldChar w:fldCharType="begin"/>
            </w:r>
            <w:r>
              <w:rPr>
                <w:webHidden/>
              </w:rPr>
              <w:instrText xml:space="preserve"> PAGEREF _Toc221176691 \h </w:instrText>
            </w:r>
            <w:r>
              <w:rPr>
                <w:webHidden/>
              </w:rPr>
            </w:r>
            <w:r>
              <w:rPr>
                <w:webHidden/>
              </w:rPr>
              <w:fldChar w:fldCharType="separate"/>
            </w:r>
            <w:r>
              <w:rPr>
                <w:webHidden/>
              </w:rPr>
              <w:t>19</w:t>
            </w:r>
            <w:r>
              <w:rPr>
                <w:webHidden/>
              </w:rPr>
              <w:fldChar w:fldCharType="end"/>
            </w:r>
          </w:hyperlink>
        </w:p>
        <w:p w14:paraId="645BCDD3" w14:textId="77777777" w:rsidR="00043C78" w:rsidRDefault="00043C78" w:rsidP="00043C78">
          <w:r>
            <w:fldChar w:fldCharType="end"/>
          </w:r>
        </w:p>
      </w:sdtContent>
    </w:sdt>
    <w:p w14:paraId="30F405B9" w14:textId="77777777" w:rsidR="00043C78" w:rsidRDefault="00043C78" w:rsidP="00043C78">
      <w:pPr>
        <w:pStyle w:val="Rubrik2"/>
      </w:pPr>
      <w:bookmarkStart w:id="11" w:name="_Toc221176648"/>
      <w:bookmarkStart w:id="12" w:name="_Toc100327186"/>
      <w:bookmarkStart w:id="13" w:name="_Toc181866759"/>
      <w:bookmarkEnd w:id="10"/>
      <w:r>
        <w:t xml:space="preserve">Denna </w:t>
      </w:r>
      <w:r w:rsidRPr="000B117E">
        <w:t>rutin</w:t>
      </w:r>
      <w:r>
        <w:t xml:space="preserve"> gäller för</w:t>
      </w:r>
      <w:bookmarkEnd w:id="11"/>
    </w:p>
    <w:p w14:paraId="1C8C5D88" w14:textId="77777777" w:rsidR="00043C78" w:rsidRPr="00162D65" w:rsidRDefault="00043C78" w:rsidP="00043C78">
      <w:pPr>
        <w:spacing w:after="0"/>
        <w:ind w:right="991"/>
      </w:pPr>
      <w:r w:rsidRPr="00BB1792">
        <w:t>Läkare, sjuksköterskor och undersköterskor på AnOpIVA-kliniken.</w:t>
      </w:r>
    </w:p>
    <w:p w14:paraId="4FECDD48" w14:textId="77777777" w:rsidR="00043C78" w:rsidRDefault="00043C78" w:rsidP="00043C78">
      <w:pPr>
        <w:pStyle w:val="Rubrik2"/>
      </w:pPr>
      <w:bookmarkStart w:id="14" w:name="_Toc221176649"/>
      <w:r w:rsidRPr="000B117E">
        <w:t>Bakgrund</w:t>
      </w:r>
      <w:bookmarkEnd w:id="12"/>
      <w:bookmarkEnd w:id="13"/>
      <w:bookmarkEnd w:id="14"/>
    </w:p>
    <w:p w14:paraId="4CF1F9CF" w14:textId="77777777" w:rsidR="00043C78" w:rsidRPr="00ED252D" w:rsidRDefault="00043C78" w:rsidP="00043C78">
      <w:pPr>
        <w:spacing w:after="0"/>
        <w:ind w:right="991"/>
      </w:pPr>
      <w:r w:rsidRPr="00ED252D">
        <w:t xml:space="preserve">En central </w:t>
      </w:r>
      <w:proofErr w:type="spellStart"/>
      <w:r w:rsidRPr="00ED252D">
        <w:t>venkateter</w:t>
      </w:r>
      <w:proofErr w:type="spellEnd"/>
      <w:r w:rsidRPr="00ED252D">
        <w:t xml:space="preserve"> (CVK) är en kärlkateter där kateterspetsen ligger i en central ven, vanligtvis i </w:t>
      </w:r>
      <w:proofErr w:type="spellStart"/>
      <w:r w:rsidRPr="00ED252D">
        <w:t>vena</w:t>
      </w:r>
      <w:proofErr w:type="spellEnd"/>
      <w:r w:rsidRPr="00ED252D">
        <w:t xml:space="preserve"> </w:t>
      </w:r>
      <w:proofErr w:type="spellStart"/>
      <w:r w:rsidRPr="00ED252D">
        <w:t>cava</w:t>
      </w:r>
      <w:proofErr w:type="spellEnd"/>
      <w:r w:rsidRPr="00ED252D">
        <w:t xml:space="preserve"> </w:t>
      </w:r>
      <w:proofErr w:type="spellStart"/>
      <w:r w:rsidRPr="00ED252D">
        <w:t>superior</w:t>
      </w:r>
      <w:proofErr w:type="spellEnd"/>
      <w:r w:rsidRPr="00ED252D">
        <w:t>. Det finns flera olika typer av CVK, avsedda för kort- eller långtidsbruk. En CVK kan ha en eller flera lumen. Ett beslut om inläggning ska alltid övervägas noggrant för varje enskild patient, då användandet av CVK är förenat med risk för komplikationer. Planerat användningsområde bör styra val av CVK.</w:t>
      </w:r>
    </w:p>
    <w:p w14:paraId="7A094E31" w14:textId="77777777" w:rsidR="00043C78" w:rsidRPr="00ED252D" w:rsidRDefault="00043C78" w:rsidP="00043C78">
      <w:pPr>
        <w:spacing w:after="0"/>
        <w:ind w:right="991"/>
      </w:pPr>
      <w:r w:rsidRPr="00ED252D">
        <w:t>Arbeta aseptiskt och följ basala hygienrutiner. Utför så få manipulationer av kopplingar och kranar som möjligt.</w:t>
      </w:r>
    </w:p>
    <w:p w14:paraId="52099F64" w14:textId="77777777" w:rsidR="00043C78" w:rsidRPr="00ED252D" w:rsidRDefault="00043C78" w:rsidP="00043C78">
      <w:pPr>
        <w:spacing w:after="0"/>
        <w:ind w:right="991"/>
        <w:rPr>
          <w:b/>
          <w:bCs/>
        </w:rPr>
      </w:pPr>
      <w:r w:rsidRPr="00ED252D">
        <w:t xml:space="preserve">När systemet bryts för tex avlägsnande av infusionsaggregat eller proppar, eller hantering av trevägskranar </w:t>
      </w:r>
      <w:proofErr w:type="spellStart"/>
      <w:r w:rsidRPr="00ED252D">
        <w:t>etc</w:t>
      </w:r>
      <w:proofErr w:type="spellEnd"/>
      <w:r w:rsidRPr="00ED252D">
        <w:t xml:space="preserve">, används en celltork indränkt med </w:t>
      </w:r>
      <w:proofErr w:type="spellStart"/>
      <w:r w:rsidRPr="00ED252D">
        <w:t>klorhexidinsprit</w:t>
      </w:r>
      <w:proofErr w:type="spellEnd"/>
      <w:r w:rsidRPr="00ED252D">
        <w:t xml:space="preserve"> 5mg/ml för desinfektion.</w:t>
      </w:r>
    </w:p>
    <w:p w14:paraId="5634A741" w14:textId="77777777" w:rsidR="00043C78" w:rsidRPr="00ED252D" w:rsidRDefault="00043C78" w:rsidP="00043C78">
      <w:pPr>
        <w:spacing w:after="0"/>
        <w:ind w:right="991"/>
        <w:rPr>
          <w:b/>
          <w:bCs/>
        </w:rPr>
      </w:pPr>
      <w:r w:rsidRPr="00ED252D">
        <w:t>Kassera alltid använda proppar.</w:t>
      </w:r>
    </w:p>
    <w:p w14:paraId="3D013FFB" w14:textId="77777777" w:rsidR="00043C78" w:rsidRPr="00ED252D" w:rsidRDefault="00043C78" w:rsidP="00043C78">
      <w:pPr>
        <w:spacing w:after="0"/>
        <w:ind w:right="991"/>
      </w:pPr>
      <w:r w:rsidRPr="00ED252D">
        <w:t xml:space="preserve">Infusioner, </w:t>
      </w:r>
      <w:proofErr w:type="spellStart"/>
      <w:r w:rsidRPr="00ED252D">
        <w:t>kranblock</w:t>
      </w:r>
      <w:proofErr w:type="spellEnd"/>
      <w:r w:rsidRPr="00ED252D">
        <w:t xml:space="preserve"> och trevägskranar kopplas standardiserat och märks korrekt för att öka säkerheten.</w:t>
      </w:r>
    </w:p>
    <w:p w14:paraId="74005214" w14:textId="77777777" w:rsidR="00043C78" w:rsidRDefault="00043C78" w:rsidP="00043C78">
      <w:pPr>
        <w:pStyle w:val="Rubrik3"/>
      </w:pPr>
      <w:bookmarkStart w:id="15" w:name="_Toc210050933"/>
      <w:bookmarkStart w:id="16" w:name="_Toc221176650"/>
      <w:r w:rsidRPr="00965598">
        <w:t>Beakta risk för luftemboli</w:t>
      </w:r>
      <w:bookmarkEnd w:id="15"/>
      <w:bookmarkEnd w:id="16"/>
    </w:p>
    <w:p w14:paraId="4B59B78F" w14:textId="77777777" w:rsidR="00043C78" w:rsidRPr="00AE7E62" w:rsidRDefault="00043C78" w:rsidP="00043C78">
      <w:pPr>
        <w:ind w:right="991"/>
        <w:rPr>
          <w:b/>
          <w:bCs/>
        </w:rPr>
      </w:pPr>
      <w:r w:rsidRPr="00AE7E62">
        <w:t xml:space="preserve">Vid all manipulering av CVK bör patienten ligga i planläge. Vid vissa sjukdomstillstånd är inte detta lämpligt, patienten kan behöva ha lätt höjd huvudända exempelvis vid andningsbesvär. </w:t>
      </w:r>
    </w:p>
    <w:p w14:paraId="4BE3D12D" w14:textId="77777777" w:rsidR="00043C78" w:rsidRPr="00AE7E62" w:rsidRDefault="00043C78" w:rsidP="00043C78">
      <w:pPr>
        <w:ind w:right="991"/>
      </w:pPr>
      <w:r w:rsidRPr="00AE7E62">
        <w:t xml:space="preserve">Viktigast är att katetersystemet alltid är slutet och vätskefyllt och att ha ett arbetssätt som förhindrar att </w:t>
      </w:r>
      <w:proofErr w:type="gramStart"/>
      <w:r w:rsidRPr="00AE7E62">
        <w:t>luft sugs</w:t>
      </w:r>
      <w:proofErr w:type="gramEnd"/>
      <w:r w:rsidRPr="00AE7E62">
        <w:t xml:space="preserve"> in i patienten.</w:t>
      </w:r>
    </w:p>
    <w:p w14:paraId="7DDC7838" w14:textId="77777777" w:rsidR="00043C78" w:rsidRPr="00C56DBC" w:rsidRDefault="00043C78" w:rsidP="00043C78">
      <w:pPr>
        <w:pStyle w:val="Rubrik3"/>
      </w:pPr>
      <w:bookmarkStart w:id="17" w:name="_Toc210050934"/>
      <w:bookmarkStart w:id="18" w:name="_Toc221176651"/>
      <w:r w:rsidRPr="000B117E">
        <w:t>Indikation</w:t>
      </w:r>
      <w:bookmarkEnd w:id="17"/>
      <w:bookmarkEnd w:id="18"/>
    </w:p>
    <w:p w14:paraId="0DFD0A7C" w14:textId="77777777" w:rsidR="00043C78" w:rsidRPr="0035502F" w:rsidRDefault="00043C78" w:rsidP="00043C78">
      <w:pPr>
        <w:ind w:right="991"/>
        <w:rPr>
          <w:rFonts w:eastAsiaTheme="majorEastAsia"/>
        </w:rPr>
      </w:pPr>
      <w:r w:rsidRPr="0035502F">
        <w:rPr>
          <w:rFonts w:eastAsiaTheme="majorEastAsia"/>
        </w:rPr>
        <w:t>Korrekta och strikta indikationer ska alltid tillämpas för inläggning av CVK. Exempel på indikationer är:</w:t>
      </w:r>
    </w:p>
    <w:p w14:paraId="3F88008D" w14:textId="77777777" w:rsidR="00043C78" w:rsidRPr="0035502F" w:rsidRDefault="00043C78" w:rsidP="00043C78">
      <w:pPr>
        <w:pStyle w:val="Liststycke"/>
        <w:numPr>
          <w:ilvl w:val="0"/>
          <w:numId w:val="21"/>
        </w:numPr>
        <w:ind w:right="991"/>
        <w:rPr>
          <w:rFonts w:eastAsiaTheme="majorEastAsia"/>
        </w:rPr>
      </w:pPr>
      <w:r w:rsidRPr="0035502F">
        <w:rPr>
          <w:rFonts w:eastAsiaTheme="majorEastAsia"/>
        </w:rPr>
        <w:t>svårstucken patient.</w:t>
      </w:r>
    </w:p>
    <w:p w14:paraId="5F8A0254" w14:textId="77777777" w:rsidR="00043C78" w:rsidRPr="0035502F" w:rsidRDefault="00043C78" w:rsidP="00043C78">
      <w:pPr>
        <w:pStyle w:val="Liststycke"/>
        <w:numPr>
          <w:ilvl w:val="0"/>
          <w:numId w:val="21"/>
        </w:numPr>
        <w:ind w:right="991"/>
        <w:rPr>
          <w:rFonts w:eastAsiaTheme="majorEastAsia"/>
        </w:rPr>
      </w:pPr>
      <w:r w:rsidRPr="0035502F">
        <w:rPr>
          <w:rFonts w:eastAsiaTheme="majorEastAsia"/>
        </w:rPr>
        <w:lastRenderedPageBreak/>
        <w:t>infusion av kärlretande eller kärlsammandragande läkemedel eller vätskor.</w:t>
      </w:r>
    </w:p>
    <w:p w14:paraId="4C8839F0" w14:textId="77777777" w:rsidR="00043C78" w:rsidRPr="0035502F" w:rsidRDefault="00043C78" w:rsidP="00043C78">
      <w:pPr>
        <w:pStyle w:val="Liststycke"/>
        <w:numPr>
          <w:ilvl w:val="0"/>
          <w:numId w:val="21"/>
        </w:numPr>
        <w:ind w:right="991"/>
        <w:rPr>
          <w:rFonts w:eastAsiaTheme="majorEastAsia"/>
        </w:rPr>
      </w:pPr>
      <w:r w:rsidRPr="0035502F">
        <w:rPr>
          <w:rFonts w:eastAsiaTheme="majorEastAsia"/>
        </w:rPr>
        <w:t>långvarigt behov av venös infart.</w:t>
      </w:r>
    </w:p>
    <w:p w14:paraId="21239BD5" w14:textId="77777777" w:rsidR="00043C78" w:rsidRPr="0035502F" w:rsidRDefault="00043C78" w:rsidP="00043C78">
      <w:pPr>
        <w:pStyle w:val="Liststycke"/>
        <w:numPr>
          <w:ilvl w:val="0"/>
          <w:numId w:val="21"/>
        </w:numPr>
        <w:ind w:right="991"/>
        <w:rPr>
          <w:rFonts w:eastAsiaTheme="majorEastAsia"/>
        </w:rPr>
      </w:pPr>
      <w:r w:rsidRPr="0035502F">
        <w:rPr>
          <w:rFonts w:eastAsiaTheme="majorEastAsia"/>
        </w:rPr>
        <w:t>annan specifik behandling exempelvis transfusioner eller behandling med immunglobuliner.</w:t>
      </w:r>
    </w:p>
    <w:p w14:paraId="6E1E0694" w14:textId="77777777" w:rsidR="00043C78" w:rsidRPr="0035502F" w:rsidRDefault="00043C78" w:rsidP="00043C78">
      <w:pPr>
        <w:pStyle w:val="Liststycke"/>
        <w:numPr>
          <w:ilvl w:val="0"/>
          <w:numId w:val="21"/>
        </w:numPr>
        <w:ind w:right="991"/>
        <w:rPr>
          <w:rFonts w:eastAsiaTheme="majorEastAsia"/>
        </w:rPr>
      </w:pPr>
      <w:r w:rsidRPr="0035502F">
        <w:rPr>
          <w:rFonts w:eastAsiaTheme="majorEastAsia"/>
        </w:rPr>
        <w:t>snabba/stora mängder infusioner/transfusioner.</w:t>
      </w:r>
    </w:p>
    <w:p w14:paraId="10EF518E" w14:textId="77777777" w:rsidR="00043C78" w:rsidRPr="0035502F" w:rsidRDefault="00043C78" w:rsidP="00043C78">
      <w:pPr>
        <w:pStyle w:val="Liststycke"/>
        <w:numPr>
          <w:ilvl w:val="0"/>
          <w:numId w:val="21"/>
        </w:numPr>
        <w:ind w:right="991"/>
      </w:pPr>
      <w:r w:rsidRPr="0035502F">
        <w:rPr>
          <w:rFonts w:eastAsiaTheme="majorEastAsia"/>
        </w:rPr>
        <w:t>centralvenös tryckmätning.</w:t>
      </w:r>
    </w:p>
    <w:p w14:paraId="48187CBE" w14:textId="77777777" w:rsidR="00043C78" w:rsidRDefault="00043C78" w:rsidP="00043C78">
      <w:pPr>
        <w:pStyle w:val="Rubrik2"/>
      </w:pPr>
      <w:bookmarkStart w:id="19" w:name="_Toc221176652"/>
      <w:r w:rsidRPr="000B117E">
        <w:t>Syfte</w:t>
      </w:r>
      <w:bookmarkEnd w:id="19"/>
    </w:p>
    <w:p w14:paraId="6E765BCA" w14:textId="77777777" w:rsidR="00043C78" w:rsidRPr="00B029B5" w:rsidRDefault="00043C78" w:rsidP="00043C78">
      <w:r w:rsidRPr="00BB1792">
        <w:t>Säkert handhavande vid all hantering av en CVK.</w:t>
      </w:r>
    </w:p>
    <w:p w14:paraId="4DAC3B42" w14:textId="77777777" w:rsidR="00043C78" w:rsidRDefault="00043C78" w:rsidP="00043C78">
      <w:pPr>
        <w:pStyle w:val="Rubrik2"/>
      </w:pPr>
      <w:bookmarkStart w:id="20" w:name="_Toc100327192"/>
      <w:bookmarkStart w:id="21" w:name="_Toc181866761"/>
      <w:bookmarkStart w:id="22" w:name="_Toc221176653"/>
      <w:r w:rsidRPr="000B117E">
        <w:t>Utförande</w:t>
      </w:r>
      <w:bookmarkEnd w:id="20"/>
      <w:bookmarkEnd w:id="21"/>
      <w:bookmarkEnd w:id="22"/>
    </w:p>
    <w:p w14:paraId="636A3BF3" w14:textId="77777777" w:rsidR="00043C78" w:rsidRDefault="00043C78" w:rsidP="00043C78">
      <w:pPr>
        <w:pStyle w:val="Rubrik2"/>
      </w:pPr>
      <w:bookmarkStart w:id="23" w:name="_Toc210050937"/>
      <w:bookmarkStart w:id="24" w:name="_Toc221176654"/>
      <w:r>
        <w:t xml:space="preserve">CVK – </w:t>
      </w:r>
      <w:r w:rsidRPr="000B117E">
        <w:t>Inläggning</w:t>
      </w:r>
      <w:bookmarkEnd w:id="23"/>
      <w:bookmarkEnd w:id="24"/>
    </w:p>
    <w:p w14:paraId="7D8AC578" w14:textId="77777777" w:rsidR="00043C78" w:rsidRPr="00D67889" w:rsidRDefault="00043C78" w:rsidP="00043C78">
      <w:pPr>
        <w:pStyle w:val="Rubrik3"/>
      </w:pPr>
      <w:bookmarkStart w:id="25" w:name="_Toc210050938"/>
      <w:bookmarkStart w:id="26" w:name="_Toc221176655"/>
      <w:r w:rsidRPr="00D67889">
        <w:t xml:space="preserve">Val av kärl och mål för </w:t>
      </w:r>
      <w:r w:rsidRPr="000B117E">
        <w:t>kateterspetsläge</w:t>
      </w:r>
      <w:bookmarkEnd w:id="25"/>
      <w:bookmarkEnd w:id="26"/>
    </w:p>
    <w:p w14:paraId="4FC697E3" w14:textId="77777777" w:rsidR="00043C78" w:rsidRPr="001B5352" w:rsidRDefault="00043C78" w:rsidP="00043C78">
      <w:pPr>
        <w:ind w:right="991"/>
      </w:pPr>
      <w:r w:rsidRPr="001B5352">
        <w:t xml:space="preserve">CVK kan läggas in via v </w:t>
      </w:r>
      <w:proofErr w:type="spellStart"/>
      <w:r w:rsidRPr="001B5352">
        <w:t>subclavia</w:t>
      </w:r>
      <w:proofErr w:type="spellEnd"/>
      <w:r w:rsidRPr="001B5352">
        <w:t>/</w:t>
      </w:r>
      <w:proofErr w:type="spellStart"/>
      <w:r w:rsidRPr="001B5352">
        <w:t>axillaris</w:t>
      </w:r>
      <w:proofErr w:type="spellEnd"/>
      <w:r w:rsidRPr="001B5352">
        <w:t xml:space="preserve">, v </w:t>
      </w:r>
      <w:proofErr w:type="spellStart"/>
      <w:r w:rsidRPr="001B5352">
        <w:t>jugularis</w:t>
      </w:r>
      <w:proofErr w:type="spellEnd"/>
      <w:r w:rsidRPr="001B5352">
        <w:t xml:space="preserve"> interna, (ibland genom åtkomst via v </w:t>
      </w:r>
      <w:proofErr w:type="spellStart"/>
      <w:r w:rsidRPr="001B5352">
        <w:t>jugularis</w:t>
      </w:r>
      <w:proofErr w:type="spellEnd"/>
      <w:r w:rsidRPr="001B5352">
        <w:t xml:space="preserve"> externa), eller v. </w:t>
      </w:r>
      <w:proofErr w:type="spellStart"/>
      <w:r w:rsidRPr="001B5352">
        <w:t>femoralis</w:t>
      </w:r>
      <w:proofErr w:type="spellEnd"/>
      <w:r w:rsidRPr="001B5352">
        <w:t xml:space="preserve">. </w:t>
      </w:r>
    </w:p>
    <w:p w14:paraId="10BDACB8" w14:textId="77777777" w:rsidR="00043C78" w:rsidRPr="001B5352" w:rsidRDefault="00043C78" w:rsidP="00043C78">
      <w:pPr>
        <w:ind w:right="991"/>
      </w:pPr>
      <w:r w:rsidRPr="001B5352">
        <w:t xml:space="preserve">Inga randomiserade studier talar entydigt för att något av dessa kärl ska vara förstahandsalternativ i alla situationer, och det är inte heller visat någon skillnad i varken </w:t>
      </w:r>
      <w:proofErr w:type="spellStart"/>
      <w:r w:rsidRPr="001B5352">
        <w:t>meakeniska</w:t>
      </w:r>
      <w:proofErr w:type="spellEnd"/>
      <w:r w:rsidRPr="001B5352">
        <w:t xml:space="preserve"> komplikationer eller infektionskomplikationer på IVA mellan kärlen, om inläggningen sker under sterila förhållanden och av van inläggare. Däremot finns skillnader mellan kärlen för enskilda komplikationer, vilket understryker vikten av att värdera olika risker för den enskilda patienten i varje enskilt fall.</w:t>
      </w:r>
    </w:p>
    <w:p w14:paraId="5797CCBC" w14:textId="77777777" w:rsidR="00043C78" w:rsidRPr="001B5352" w:rsidRDefault="00043C78" w:rsidP="00043C78">
      <w:pPr>
        <w:ind w:right="991"/>
      </w:pPr>
      <w:r w:rsidRPr="001B5352">
        <w:t>Exempel:</w:t>
      </w:r>
    </w:p>
    <w:p w14:paraId="7596237B" w14:textId="77777777" w:rsidR="00043C78" w:rsidRPr="001B5352" w:rsidRDefault="00043C78" w:rsidP="00043C78">
      <w:pPr>
        <w:pStyle w:val="Liststycke"/>
        <w:ind w:right="991"/>
      </w:pPr>
      <w:r>
        <w:t xml:space="preserve">V </w:t>
      </w:r>
      <w:proofErr w:type="spellStart"/>
      <w:r>
        <w:t>femoralis</w:t>
      </w:r>
      <w:proofErr w:type="spellEnd"/>
      <w:r>
        <w:t xml:space="preserve"> bör undvikas för långtidsanvändning. Av komfortskäl för patienten kan det i dessa fall vara en fördel att välja v </w:t>
      </w:r>
      <w:proofErr w:type="spellStart"/>
      <w:r>
        <w:t>subclavia</w:t>
      </w:r>
      <w:proofErr w:type="spellEnd"/>
      <w:r>
        <w:t xml:space="preserve">, </w:t>
      </w:r>
    </w:p>
    <w:p w14:paraId="1BDC2810" w14:textId="77777777" w:rsidR="00043C78" w:rsidRPr="001B5352" w:rsidRDefault="00043C78" w:rsidP="00043C78">
      <w:pPr>
        <w:pStyle w:val="Liststycke"/>
        <w:ind w:right="991"/>
      </w:pPr>
      <w:r>
        <w:t xml:space="preserve">På patienter med stor risk för pneumothorax (uttalat magerlagda eller svår KOL) väljs hellre annat kärl än v </w:t>
      </w:r>
      <w:proofErr w:type="spellStart"/>
      <w:r>
        <w:t>subclavia</w:t>
      </w:r>
      <w:proofErr w:type="spellEnd"/>
    </w:p>
    <w:p w14:paraId="67F9A362" w14:textId="77777777" w:rsidR="00043C78" w:rsidRPr="001B5352" w:rsidRDefault="00043C78" w:rsidP="00043C78">
      <w:pPr>
        <w:pStyle w:val="Liststycke"/>
        <w:ind w:right="991"/>
      </w:pPr>
      <w:r>
        <w:t xml:space="preserve">Vid koagulationsrubbning bör icke </w:t>
      </w:r>
      <w:proofErr w:type="spellStart"/>
      <w:r>
        <w:t>kompressibelt</w:t>
      </w:r>
      <w:proofErr w:type="spellEnd"/>
      <w:r>
        <w:t xml:space="preserve"> punktionsområde undvikas</w:t>
      </w:r>
    </w:p>
    <w:p w14:paraId="6EFDE1EE" w14:textId="77777777" w:rsidR="00043C78" w:rsidRPr="00C82754" w:rsidRDefault="00043C78" w:rsidP="00043C78">
      <w:pPr>
        <w:ind w:right="991"/>
      </w:pPr>
      <w:r w:rsidRPr="00C4214C">
        <w:lastRenderedPageBreak/>
        <w:t xml:space="preserve">Optimalt kateterspetsläge är, baserat på teoretiska grunder, nedre delen av v </w:t>
      </w:r>
      <w:proofErr w:type="spellStart"/>
      <w:r w:rsidRPr="00C4214C">
        <w:t>cava</w:t>
      </w:r>
      <w:proofErr w:type="spellEnd"/>
      <w:r w:rsidRPr="00C4214C">
        <w:t xml:space="preserve"> </w:t>
      </w:r>
      <w:proofErr w:type="spellStart"/>
      <w:r w:rsidRPr="00C4214C">
        <w:t>superior</w:t>
      </w:r>
      <w:proofErr w:type="spellEnd"/>
      <w:r w:rsidRPr="00C4214C">
        <w:t xml:space="preserve"> eller höger förmak.</w:t>
      </w:r>
    </w:p>
    <w:p w14:paraId="1CD166EB" w14:textId="77777777" w:rsidR="00043C78" w:rsidRPr="00A25F20" w:rsidRDefault="00043C78" w:rsidP="00043C78">
      <w:pPr>
        <w:pStyle w:val="Rubrik3"/>
      </w:pPr>
      <w:bookmarkStart w:id="27" w:name="_Toc210050939"/>
      <w:bookmarkStart w:id="28" w:name="_Toc221176656"/>
      <w:r w:rsidRPr="00A25F20">
        <w:t xml:space="preserve">Val av </w:t>
      </w:r>
      <w:r w:rsidRPr="000B117E">
        <w:t>kateter</w:t>
      </w:r>
      <w:bookmarkEnd w:id="27"/>
      <w:bookmarkEnd w:id="28"/>
      <w:r w:rsidRPr="00A25F20">
        <w:t xml:space="preserve"> </w:t>
      </w:r>
    </w:p>
    <w:p w14:paraId="2865F7CD" w14:textId="77777777" w:rsidR="00043C78" w:rsidRPr="00C4214C" w:rsidRDefault="00043C78" w:rsidP="00043C78">
      <w:pPr>
        <w:widowControl w:val="0"/>
        <w:autoSpaceDE w:val="0"/>
        <w:autoSpaceDN w:val="0"/>
        <w:adjustRightInd w:val="0"/>
        <w:ind w:right="991"/>
      </w:pPr>
      <w:r w:rsidRPr="00C4214C">
        <w:t>Till patienter på vårdavdelningarna väljer man i första hand enkellumen-CVK.</w:t>
      </w:r>
    </w:p>
    <w:p w14:paraId="6AE03050" w14:textId="77777777" w:rsidR="00043C78" w:rsidRPr="00C4214C" w:rsidRDefault="00043C78" w:rsidP="00043C78">
      <w:pPr>
        <w:widowControl w:val="0"/>
        <w:autoSpaceDE w:val="0"/>
        <w:autoSpaceDN w:val="0"/>
        <w:adjustRightInd w:val="0"/>
        <w:ind w:right="991"/>
      </w:pPr>
      <w:r>
        <w:t xml:space="preserve">På IVA använder man i första hand femlumen-CVK </w:t>
      </w:r>
    </w:p>
    <w:p w14:paraId="35AA59C9" w14:textId="77777777" w:rsidR="00043C78" w:rsidRPr="00D73D67" w:rsidRDefault="00043C78" w:rsidP="00043C78">
      <w:pPr>
        <w:widowControl w:val="0"/>
        <w:autoSpaceDE w:val="0"/>
        <w:autoSpaceDN w:val="0"/>
        <w:adjustRightInd w:val="0"/>
        <w:spacing w:after="0"/>
        <w:ind w:right="991"/>
      </w:pPr>
      <w:r w:rsidRPr="00C4214C">
        <w:t xml:space="preserve">Längd väljs efter patientens storlek och punktionsplats. De allra flesta klarar sig med en </w:t>
      </w:r>
      <w:proofErr w:type="gramStart"/>
      <w:r w:rsidRPr="00C4214C">
        <w:t>15-16</w:t>
      </w:r>
      <w:proofErr w:type="gramEnd"/>
      <w:r w:rsidRPr="00C4214C">
        <w:t xml:space="preserve"> cm kateter om inlagd på höger sida. På vänster sida bör man använda minst 20 cm lång kateter. Välj kateterlängd så att hela </w:t>
      </w:r>
      <w:proofErr w:type="spellStart"/>
      <w:r w:rsidRPr="00C4214C">
        <w:t>CVK:n</w:t>
      </w:r>
      <w:proofErr w:type="spellEnd"/>
      <w:r w:rsidRPr="00C4214C">
        <w:t xml:space="preserve"> läggs in. </w:t>
      </w:r>
    </w:p>
    <w:p w14:paraId="63433D13" w14:textId="77777777" w:rsidR="00043C78" w:rsidRPr="00046603" w:rsidRDefault="00043C78" w:rsidP="00043C78">
      <w:pPr>
        <w:pStyle w:val="Rubrik3"/>
      </w:pPr>
      <w:bookmarkStart w:id="29" w:name="_Toc210050940"/>
      <w:bookmarkStart w:id="30" w:name="_Toc221176657"/>
      <w:r w:rsidRPr="00046603">
        <w:t xml:space="preserve">Ultraljud eller </w:t>
      </w:r>
      <w:r w:rsidRPr="000B117E">
        <w:t>inte</w:t>
      </w:r>
      <w:r w:rsidRPr="00046603">
        <w:t>?</w:t>
      </w:r>
      <w:bookmarkEnd w:id="29"/>
      <w:bookmarkEnd w:id="30"/>
    </w:p>
    <w:p w14:paraId="258ADF91" w14:textId="77777777" w:rsidR="00043C78" w:rsidRPr="00205DB1" w:rsidRDefault="00043C78" w:rsidP="00043C78">
      <w:pPr>
        <w:ind w:right="991"/>
      </w:pPr>
      <w:r w:rsidRPr="00205DB1">
        <w:t xml:space="preserve">Entydig evidens finns för att ultraljudsledd punktion ger färre infektioner, färre komplikationer och går fortare, framför allt vad gäller kateterisering av v </w:t>
      </w:r>
      <w:proofErr w:type="spellStart"/>
      <w:r w:rsidRPr="00205DB1">
        <w:t>jugularis</w:t>
      </w:r>
      <w:proofErr w:type="spellEnd"/>
      <w:r w:rsidRPr="00205DB1">
        <w:t xml:space="preserve"> </w:t>
      </w:r>
      <w:proofErr w:type="spellStart"/>
      <w:r w:rsidRPr="00205DB1">
        <w:t>int</w:t>
      </w:r>
      <w:proofErr w:type="spellEnd"/>
      <w:r w:rsidRPr="00205DB1">
        <w:t xml:space="preserve">, dock har det inte kunnat beläggas lika säkert vad gäller v </w:t>
      </w:r>
      <w:proofErr w:type="spellStart"/>
      <w:r w:rsidRPr="00205DB1">
        <w:t>subclavia</w:t>
      </w:r>
      <w:proofErr w:type="spellEnd"/>
      <w:r w:rsidRPr="00205DB1">
        <w:t xml:space="preserve">. </w:t>
      </w:r>
    </w:p>
    <w:p w14:paraId="5BAF7319" w14:textId="77777777" w:rsidR="00043C78" w:rsidRPr="00205DB1" w:rsidRDefault="00043C78" w:rsidP="00043C78">
      <w:pPr>
        <w:ind w:right="991"/>
      </w:pPr>
      <w:r w:rsidRPr="00205DB1">
        <w:t xml:space="preserve">Det finns fortsatt stöd från SFAI att lära ut och lära sig CVK med </w:t>
      </w:r>
      <w:proofErr w:type="spellStart"/>
      <w:r w:rsidRPr="00205DB1">
        <w:t>landemärkesteknik</w:t>
      </w:r>
      <w:proofErr w:type="spellEnd"/>
      <w:r w:rsidRPr="00205DB1">
        <w:t xml:space="preserve">, i första hand för v </w:t>
      </w:r>
      <w:proofErr w:type="spellStart"/>
      <w:r w:rsidRPr="00205DB1">
        <w:t>subclavia</w:t>
      </w:r>
      <w:proofErr w:type="spellEnd"/>
      <w:r w:rsidRPr="00205DB1">
        <w:t xml:space="preserve"> och v </w:t>
      </w:r>
      <w:proofErr w:type="spellStart"/>
      <w:r w:rsidRPr="00205DB1">
        <w:t>femoralis</w:t>
      </w:r>
      <w:proofErr w:type="spellEnd"/>
    </w:p>
    <w:p w14:paraId="74DF7379" w14:textId="77777777" w:rsidR="00043C78" w:rsidRPr="00205DB1" w:rsidRDefault="00043C78" w:rsidP="00043C78">
      <w:pPr>
        <w:ind w:right="991"/>
      </w:pPr>
      <w:r w:rsidRPr="00205DB1">
        <w:t xml:space="preserve">Ansvarig CVK-läggare avgör om </w:t>
      </w:r>
      <w:proofErr w:type="spellStart"/>
      <w:r w:rsidRPr="00205DB1">
        <w:t>ultrljudsledd</w:t>
      </w:r>
      <w:proofErr w:type="spellEnd"/>
      <w:r w:rsidRPr="00205DB1">
        <w:t xml:space="preserve"> teknik ska användas eller inte</w:t>
      </w:r>
    </w:p>
    <w:p w14:paraId="3B5DF0A7" w14:textId="77777777" w:rsidR="00043C78" w:rsidRPr="00205DB1" w:rsidRDefault="00043C78" w:rsidP="00043C78">
      <w:pPr>
        <w:ind w:right="991"/>
      </w:pPr>
      <w:r w:rsidRPr="00205DB1">
        <w:t xml:space="preserve">Inläggning av CDK ska i görligaste mån ske ultraljudslett.  </w:t>
      </w:r>
    </w:p>
    <w:p w14:paraId="1DE60EB6" w14:textId="77777777" w:rsidR="00043C78" w:rsidRPr="00046603" w:rsidRDefault="00043C78" w:rsidP="00043C78">
      <w:pPr>
        <w:pStyle w:val="Rubrik3"/>
      </w:pPr>
      <w:bookmarkStart w:id="31" w:name="_Toc210050941"/>
      <w:bookmarkStart w:id="32" w:name="_Toc221176658"/>
      <w:r w:rsidRPr="000B117E">
        <w:t>Inläggningsmetodik</w:t>
      </w:r>
      <w:bookmarkEnd w:id="31"/>
      <w:bookmarkEnd w:id="32"/>
      <w:r w:rsidRPr="00046603">
        <w:t xml:space="preserve"> </w:t>
      </w:r>
    </w:p>
    <w:p w14:paraId="1DCF2001" w14:textId="77777777" w:rsidR="00043C78" w:rsidRPr="00205DB1" w:rsidRDefault="00043C78" w:rsidP="00043C78">
      <w:pPr>
        <w:ind w:right="991"/>
      </w:pPr>
      <w:r w:rsidRPr="00205DB1">
        <w:t xml:space="preserve">Uppdukning på IVA görs av två undersköterskor; en sterilklädd (mössa, sterila handskar samt plastförkläde), samt en </w:t>
      </w:r>
      <w:proofErr w:type="spellStart"/>
      <w:r w:rsidRPr="00205DB1">
        <w:t>renklädd</w:t>
      </w:r>
      <w:proofErr w:type="spellEnd"/>
      <w:r w:rsidRPr="00205DB1">
        <w:t xml:space="preserve"> undersköterska med mössa och förkläde. En steril duk med spärrskikt läggs på bordet, och på dessa kan sedan sterilt material läggas. Ta fram ultraljudsapparat samt steril strumpa för </w:t>
      </w:r>
      <w:proofErr w:type="spellStart"/>
      <w:r w:rsidRPr="00205DB1">
        <w:t>proben</w:t>
      </w:r>
      <w:proofErr w:type="spellEnd"/>
      <w:r w:rsidRPr="00205DB1">
        <w:t xml:space="preserve">. </w:t>
      </w:r>
    </w:p>
    <w:p w14:paraId="2E0B8F92" w14:textId="77777777" w:rsidR="00043C78" w:rsidRPr="00205DB1" w:rsidRDefault="00043C78" w:rsidP="00043C78">
      <w:pPr>
        <w:ind w:right="991"/>
      </w:pPr>
      <w:r w:rsidRPr="00205DB1">
        <w:t>Alternativt kan uppdukningen ske som på operationen, se nedan.</w:t>
      </w:r>
    </w:p>
    <w:p w14:paraId="0C8F9947" w14:textId="77777777" w:rsidR="00043C78" w:rsidRPr="00205DB1" w:rsidRDefault="00043C78" w:rsidP="00043C78">
      <w:pPr>
        <w:ind w:right="991"/>
      </w:pPr>
      <w:r w:rsidRPr="00205DB1">
        <w:t xml:space="preserve">På operation görs uppdukningen av sterilklädd narkosläkare assisterad av sköterska eller undersköterska. </w:t>
      </w:r>
    </w:p>
    <w:p w14:paraId="7BF7E5F9" w14:textId="77777777" w:rsidR="00043C78" w:rsidRDefault="00043C78" w:rsidP="00043C78">
      <w:pPr>
        <w:pStyle w:val="Rubrik3"/>
        <w:rPr>
          <w:rStyle w:val="Rubrik3Char"/>
        </w:rPr>
      </w:pPr>
      <w:bookmarkStart w:id="33" w:name="_Toc210050942"/>
      <w:bookmarkStart w:id="34" w:name="_Toc221176659"/>
      <w:r w:rsidRPr="00263421">
        <w:rPr>
          <w:rStyle w:val="Rubrik3Char"/>
        </w:rPr>
        <w:lastRenderedPageBreak/>
        <w:t>Material</w:t>
      </w:r>
      <w:bookmarkEnd w:id="33"/>
      <w:bookmarkEnd w:id="34"/>
      <w:r w:rsidRPr="00263421">
        <w:rPr>
          <w:rStyle w:val="Rubrik3Char"/>
        </w:rPr>
        <w:t xml:space="preserve"> </w:t>
      </w:r>
    </w:p>
    <w:p w14:paraId="703E6F99" w14:textId="77777777" w:rsidR="00043C78" w:rsidRPr="00234946" w:rsidRDefault="00043C78" w:rsidP="00043C78">
      <w:pPr>
        <w:ind w:right="991"/>
      </w:pPr>
      <w:r w:rsidRPr="00234946">
        <w:t>(CVK-</w:t>
      </w:r>
      <w:proofErr w:type="gramStart"/>
      <w:r w:rsidRPr="00234946">
        <w:t>låda)/</w:t>
      </w:r>
      <w:proofErr w:type="gramEnd"/>
      <w:r w:rsidRPr="00234946">
        <w:t xml:space="preserve">alternativt engångs CVK-set) </w:t>
      </w:r>
    </w:p>
    <w:p w14:paraId="264C4163" w14:textId="77777777" w:rsidR="00043C78" w:rsidRPr="0032219C" w:rsidRDefault="00043C78" w:rsidP="00043C78">
      <w:pPr>
        <w:pStyle w:val="Rubrik3"/>
        <w:rPr>
          <w:rFonts w:ascii="Times New Roman" w:eastAsia="Times New Roman" w:hAnsi="Times New Roman" w:cs="Times New Roman"/>
          <w:bCs w:val="0"/>
          <w:color w:val="auto"/>
          <w:sz w:val="23"/>
          <w:szCs w:val="23"/>
        </w:rPr>
      </w:pPr>
      <w:bookmarkStart w:id="35" w:name="_Toc210050943"/>
      <w:bookmarkStart w:id="36" w:name="_Toc221176660"/>
      <w:r w:rsidRPr="000B117E">
        <w:t>Tillvägagångssätt</w:t>
      </w:r>
      <w:bookmarkEnd w:id="35"/>
      <w:bookmarkEnd w:id="36"/>
      <w:r w:rsidRPr="0095788B">
        <w:t xml:space="preserve"> </w:t>
      </w:r>
    </w:p>
    <w:p w14:paraId="56752FBB" w14:textId="77777777" w:rsidR="00043C78" w:rsidRPr="00234946" w:rsidRDefault="00043C78" w:rsidP="00043C78">
      <w:pPr>
        <w:ind w:right="991"/>
      </w:pPr>
      <w:r w:rsidRPr="00234946">
        <w:t xml:space="preserve">Raka punktionsstället om behov finns, så att förbandet kan fästa bättre. Därefter tvättas området med </w:t>
      </w:r>
      <w:proofErr w:type="spellStart"/>
      <w:r w:rsidRPr="00234946">
        <w:t>Descutansvamp</w:t>
      </w:r>
      <w:proofErr w:type="spellEnd"/>
      <w:r w:rsidRPr="00234946">
        <w:t xml:space="preserve"> i en halv minut torka med mjukt papper, upprepa proceduren en gång.</w:t>
      </w:r>
    </w:p>
    <w:p w14:paraId="68B4FEAF" w14:textId="77777777" w:rsidR="00043C78" w:rsidRPr="00234946" w:rsidRDefault="00043C78" w:rsidP="00043C78">
      <w:pPr>
        <w:pStyle w:val="Liststycke"/>
        <w:numPr>
          <w:ilvl w:val="0"/>
          <w:numId w:val="23"/>
        </w:numPr>
        <w:ind w:right="991"/>
      </w:pPr>
      <w:r w:rsidRPr="00234946">
        <w:t xml:space="preserve">Tvätta därefter punktionsområdet flödigt med </w:t>
      </w:r>
      <w:proofErr w:type="spellStart"/>
      <w:r w:rsidRPr="00234946">
        <w:t>Klorhexidinsprit</w:t>
      </w:r>
      <w:proofErr w:type="spellEnd"/>
      <w:r w:rsidRPr="00234946">
        <w:t xml:space="preserve"> och låt lufttorka. </w:t>
      </w:r>
    </w:p>
    <w:p w14:paraId="029B730B" w14:textId="77777777" w:rsidR="00043C78" w:rsidRPr="00234946" w:rsidRDefault="00043C78" w:rsidP="00043C78">
      <w:pPr>
        <w:pStyle w:val="Liststycke"/>
        <w:numPr>
          <w:ilvl w:val="0"/>
          <w:numId w:val="23"/>
        </w:numPr>
        <w:ind w:right="991"/>
      </w:pPr>
      <w:r w:rsidRPr="00234946">
        <w:t xml:space="preserve">Klä in området med sterila dukar </w:t>
      </w:r>
    </w:p>
    <w:p w14:paraId="20991CF4" w14:textId="77777777" w:rsidR="00043C78" w:rsidRPr="00234946" w:rsidRDefault="00043C78" w:rsidP="00043C78">
      <w:pPr>
        <w:pStyle w:val="Liststycke"/>
        <w:numPr>
          <w:ilvl w:val="0"/>
          <w:numId w:val="23"/>
        </w:numPr>
        <w:ind w:right="991"/>
      </w:pPr>
      <w:r w:rsidRPr="00234946">
        <w:t xml:space="preserve">Tippa patientens huvudända </w:t>
      </w:r>
      <w:proofErr w:type="gramStart"/>
      <w:r w:rsidRPr="00234946">
        <w:t>5-10</w:t>
      </w:r>
      <w:proofErr w:type="gramEnd"/>
      <w:r w:rsidRPr="00234946">
        <w:t xml:space="preserve"> grader för att undvika </w:t>
      </w:r>
      <w:proofErr w:type="spellStart"/>
      <w:r w:rsidRPr="00234946">
        <w:t>luftembolisering</w:t>
      </w:r>
      <w:proofErr w:type="spellEnd"/>
      <w:r w:rsidRPr="00234946">
        <w:t xml:space="preserve">. </w:t>
      </w:r>
    </w:p>
    <w:p w14:paraId="2CF879B6" w14:textId="77777777" w:rsidR="00043C78" w:rsidRPr="00234946" w:rsidRDefault="00043C78" w:rsidP="00043C78">
      <w:pPr>
        <w:pStyle w:val="Liststycke"/>
        <w:numPr>
          <w:ilvl w:val="0"/>
          <w:numId w:val="23"/>
        </w:numPr>
        <w:ind w:right="991"/>
      </w:pPr>
      <w:r w:rsidRPr="00234946">
        <w:t xml:space="preserve">Vid behov visualisera kärlet med </w:t>
      </w:r>
      <w:proofErr w:type="spellStart"/>
      <w:r w:rsidRPr="00234946">
        <w:t>ultraljudsproben</w:t>
      </w:r>
      <w:proofErr w:type="spellEnd"/>
      <w:r w:rsidRPr="00234946">
        <w:t xml:space="preserve"> </w:t>
      </w:r>
    </w:p>
    <w:p w14:paraId="53620705" w14:textId="77777777" w:rsidR="00043C78" w:rsidRPr="00234946" w:rsidRDefault="00043C78" w:rsidP="00043C78">
      <w:pPr>
        <w:pStyle w:val="Liststycke"/>
        <w:numPr>
          <w:ilvl w:val="0"/>
          <w:numId w:val="23"/>
        </w:numPr>
        <w:ind w:right="991"/>
      </w:pPr>
      <w:r w:rsidRPr="00234946">
        <w:t xml:space="preserve">Lägg in ledare centralt. Det finns vid behov </w:t>
      </w:r>
      <w:proofErr w:type="spellStart"/>
      <w:r w:rsidRPr="00234946">
        <w:t>mikropunktionsset</w:t>
      </w:r>
      <w:proofErr w:type="spellEnd"/>
      <w:r w:rsidRPr="00234946">
        <w:t xml:space="preserve"> i kompaktförrådet </w:t>
      </w:r>
    </w:p>
    <w:p w14:paraId="72B424BA" w14:textId="77777777" w:rsidR="00043C78" w:rsidRPr="00234946" w:rsidRDefault="00043C78" w:rsidP="00043C78">
      <w:pPr>
        <w:pStyle w:val="Liststycke"/>
        <w:numPr>
          <w:ilvl w:val="0"/>
          <w:numId w:val="23"/>
        </w:numPr>
        <w:ind w:right="991"/>
      </w:pPr>
      <w:r w:rsidRPr="00234946">
        <w:t xml:space="preserve">Använd </w:t>
      </w:r>
      <w:proofErr w:type="spellStart"/>
      <w:r w:rsidRPr="00234946">
        <w:t>dilatatorn</w:t>
      </w:r>
      <w:proofErr w:type="spellEnd"/>
      <w:r w:rsidRPr="00234946">
        <w:t xml:space="preserve">   </w:t>
      </w:r>
    </w:p>
    <w:p w14:paraId="03F1F294" w14:textId="77777777" w:rsidR="00043C78" w:rsidRPr="00234946" w:rsidRDefault="00043C78" w:rsidP="00043C78">
      <w:pPr>
        <w:pStyle w:val="Liststycke"/>
        <w:numPr>
          <w:ilvl w:val="0"/>
          <w:numId w:val="23"/>
        </w:numPr>
        <w:ind w:right="991"/>
      </w:pPr>
      <w:r w:rsidRPr="00234946">
        <w:t xml:space="preserve">Lägg in katetern i hela dess längd om möjligt. Optimalt kateterspetsläge är nedre </w:t>
      </w:r>
      <w:proofErr w:type="spellStart"/>
      <w:r w:rsidRPr="00234946">
        <w:t>vena</w:t>
      </w:r>
      <w:proofErr w:type="spellEnd"/>
      <w:r w:rsidRPr="00234946">
        <w:t xml:space="preserve"> </w:t>
      </w:r>
      <w:proofErr w:type="spellStart"/>
      <w:r w:rsidRPr="00234946">
        <w:t>cava</w:t>
      </w:r>
      <w:proofErr w:type="spellEnd"/>
      <w:r w:rsidRPr="00234946">
        <w:t xml:space="preserve"> </w:t>
      </w:r>
      <w:proofErr w:type="spellStart"/>
      <w:r w:rsidRPr="00234946">
        <w:t>superior</w:t>
      </w:r>
      <w:proofErr w:type="spellEnd"/>
      <w:r w:rsidRPr="00234946">
        <w:t xml:space="preserve">/ höger förmak. </w:t>
      </w:r>
    </w:p>
    <w:p w14:paraId="73F3C6BE" w14:textId="77777777" w:rsidR="00043C78" w:rsidRPr="00234946" w:rsidRDefault="00043C78" w:rsidP="00043C78">
      <w:pPr>
        <w:pStyle w:val="Liststycke"/>
        <w:numPr>
          <w:ilvl w:val="0"/>
          <w:numId w:val="23"/>
        </w:numPr>
        <w:ind w:right="991"/>
      </w:pPr>
      <w:r w:rsidRPr="00234946">
        <w:t xml:space="preserve">Suturera helst fast katetern genom att placera suturerna direkt i vingen på katetern </w:t>
      </w:r>
    </w:p>
    <w:p w14:paraId="6A1C62F4" w14:textId="77777777" w:rsidR="00043C78" w:rsidRPr="00234946" w:rsidRDefault="00043C78" w:rsidP="00043C78">
      <w:pPr>
        <w:pStyle w:val="Liststycke"/>
        <w:numPr>
          <w:ilvl w:val="0"/>
          <w:numId w:val="23"/>
        </w:numPr>
        <w:ind w:right="991"/>
      </w:pPr>
      <w:r w:rsidRPr="00234946">
        <w:t xml:space="preserve">Kontrollera backflöde. </w:t>
      </w:r>
    </w:p>
    <w:p w14:paraId="5E0D1543" w14:textId="77777777" w:rsidR="00043C78" w:rsidRPr="00234946" w:rsidRDefault="00043C78" w:rsidP="00043C78">
      <w:pPr>
        <w:pStyle w:val="Liststycke"/>
        <w:numPr>
          <w:ilvl w:val="0"/>
          <w:numId w:val="23"/>
        </w:numPr>
        <w:ind w:right="991"/>
      </w:pPr>
      <w:r w:rsidRPr="00234946">
        <w:t xml:space="preserve">Spola med minst 10 ml steril </w:t>
      </w:r>
      <w:proofErr w:type="spellStart"/>
      <w:r w:rsidRPr="00234946">
        <w:t>NaCl</w:t>
      </w:r>
      <w:proofErr w:type="spellEnd"/>
      <w:r w:rsidRPr="00234946">
        <w:t xml:space="preserve"> 9mg/ml </w:t>
      </w:r>
    </w:p>
    <w:p w14:paraId="36F59763" w14:textId="77777777" w:rsidR="00043C78" w:rsidRPr="00234946" w:rsidRDefault="00043C78" w:rsidP="00043C78">
      <w:pPr>
        <w:pStyle w:val="Liststycke"/>
        <w:numPr>
          <w:ilvl w:val="0"/>
          <w:numId w:val="23"/>
        </w:numPr>
        <w:ind w:right="991"/>
      </w:pPr>
      <w:r w:rsidRPr="00234946">
        <w:t xml:space="preserve">Koppla på </w:t>
      </w:r>
      <w:proofErr w:type="gramStart"/>
      <w:r w:rsidRPr="00234946">
        <w:t>backventil(</w:t>
      </w:r>
      <w:proofErr w:type="gramEnd"/>
      <w:r w:rsidRPr="00234946">
        <w:t xml:space="preserve">Swanlock) och trevägskranar. </w:t>
      </w:r>
    </w:p>
    <w:p w14:paraId="06BD87F6" w14:textId="77777777" w:rsidR="00043C78" w:rsidRPr="00234946" w:rsidRDefault="00043C78" w:rsidP="00043C78">
      <w:pPr>
        <w:pStyle w:val="Liststycke"/>
        <w:numPr>
          <w:ilvl w:val="0"/>
          <w:numId w:val="23"/>
        </w:numPr>
        <w:ind w:right="991"/>
      </w:pPr>
      <w:r w:rsidRPr="00234946">
        <w:t xml:space="preserve">Tvätta av huden runt katetern och även basen på katetern med </w:t>
      </w:r>
      <w:proofErr w:type="spellStart"/>
      <w:r w:rsidRPr="00234946">
        <w:t>Klorhexidinsprit</w:t>
      </w:r>
      <w:proofErr w:type="spellEnd"/>
      <w:r w:rsidRPr="00234946">
        <w:t xml:space="preserve"> och låt lufttorka </w:t>
      </w:r>
    </w:p>
    <w:p w14:paraId="3015976C" w14:textId="77777777" w:rsidR="00043C78" w:rsidRPr="00234946" w:rsidRDefault="00043C78" w:rsidP="00043C78">
      <w:pPr>
        <w:pStyle w:val="Liststycke"/>
        <w:numPr>
          <w:ilvl w:val="0"/>
          <w:numId w:val="23"/>
        </w:numPr>
        <w:ind w:right="991"/>
      </w:pPr>
      <w:r w:rsidRPr="00234946">
        <w:t>Anlägg transparent förband sterilt.</w:t>
      </w:r>
    </w:p>
    <w:p w14:paraId="475EE6C5" w14:textId="77777777" w:rsidR="00043C78" w:rsidRPr="00710703" w:rsidRDefault="00043C78" w:rsidP="00043C78">
      <w:pPr>
        <w:widowControl w:val="0"/>
        <w:autoSpaceDE w:val="0"/>
        <w:autoSpaceDN w:val="0"/>
        <w:adjustRightInd w:val="0"/>
        <w:spacing w:after="0"/>
        <w:ind w:right="991"/>
      </w:pPr>
      <w:r>
        <w:t xml:space="preserve">Om </w:t>
      </w:r>
      <w:proofErr w:type="spellStart"/>
      <w:r>
        <w:t>enlumenkateter</w:t>
      </w:r>
      <w:proofErr w:type="spellEnd"/>
      <w:r>
        <w:t xml:space="preserve"> för avdelningsbruk lagts, sätter man på en backventil med positivt avslut (Caresite </w:t>
      </w:r>
      <w:proofErr w:type="spellStart"/>
      <w:r>
        <w:t>Luer</w:t>
      </w:r>
      <w:proofErr w:type="spellEnd"/>
      <w:r>
        <w:t xml:space="preserve"> Access </w:t>
      </w:r>
      <w:proofErr w:type="spellStart"/>
      <w:r>
        <w:t>Device</w:t>
      </w:r>
      <w:proofErr w:type="spellEnd"/>
      <w:r>
        <w:t xml:space="preserve">), ytterst på slangen, och ingen kork eller trevägskran på denna, och avslutar med att spola igenom katetern med minst 20 ml </w:t>
      </w:r>
      <w:proofErr w:type="spellStart"/>
      <w:r>
        <w:t>NaCl</w:t>
      </w:r>
      <w:proofErr w:type="spellEnd"/>
      <w:r>
        <w:t>.</w:t>
      </w:r>
    </w:p>
    <w:p w14:paraId="1EC7F9EC" w14:textId="77777777" w:rsidR="00043C78" w:rsidRDefault="00043C78" w:rsidP="00043C78">
      <w:pPr>
        <w:pStyle w:val="Rubrik3"/>
      </w:pPr>
      <w:bookmarkStart w:id="37" w:name="_Toc210050944"/>
      <w:bookmarkStart w:id="38" w:name="_Toc221176661"/>
      <w:r w:rsidRPr="000B117E">
        <w:lastRenderedPageBreak/>
        <w:t>Röntgen</w:t>
      </w:r>
      <w:bookmarkEnd w:id="37"/>
      <w:bookmarkEnd w:id="38"/>
      <w:r w:rsidRPr="03BB0C6F">
        <w:t xml:space="preserve"> </w:t>
      </w:r>
    </w:p>
    <w:p w14:paraId="78CB8ADA" w14:textId="77777777" w:rsidR="00043C78" w:rsidRPr="001D4EB0" w:rsidRDefault="00043C78" w:rsidP="00043C78">
      <w:pPr>
        <w:ind w:right="991"/>
      </w:pPr>
      <w:r w:rsidRPr="001D4EB0">
        <w:t xml:space="preserve">CVK lagd med ultraljud i v </w:t>
      </w:r>
      <w:proofErr w:type="spellStart"/>
      <w:r w:rsidRPr="001D4EB0">
        <w:t>jugularis</w:t>
      </w:r>
      <w:proofErr w:type="spellEnd"/>
      <w:r w:rsidRPr="001D4EB0">
        <w:t xml:space="preserve">, där inläggningen varit okomplicerad och katetern är för kortvarigt bruk, behöver inte rutinmässigt röntgas (CVK-läggare avgör). Andra sätt att verifiera kateterläge, som kan användas, är CVT-mätning eller </w:t>
      </w:r>
      <w:proofErr w:type="spellStart"/>
      <w:r w:rsidRPr="001D4EB0">
        <w:t>blodgas</w:t>
      </w:r>
      <w:proofErr w:type="spellEnd"/>
      <w:r w:rsidRPr="001D4EB0">
        <w:t xml:space="preserve">. CVK lagd i v </w:t>
      </w:r>
      <w:proofErr w:type="spellStart"/>
      <w:r w:rsidRPr="001D4EB0">
        <w:t>subclavia</w:t>
      </w:r>
      <w:proofErr w:type="spellEnd"/>
      <w:r w:rsidRPr="001D4EB0">
        <w:t xml:space="preserve">, eller i </w:t>
      </w:r>
      <w:proofErr w:type="spellStart"/>
      <w:r w:rsidRPr="001D4EB0">
        <w:t>jugularis</w:t>
      </w:r>
      <w:proofErr w:type="spellEnd"/>
      <w:r w:rsidRPr="001D4EB0">
        <w:t xml:space="preserve"> utan ultraljud, bör röntgas. Katetrar inlagda i v. </w:t>
      </w:r>
      <w:proofErr w:type="spellStart"/>
      <w:r w:rsidRPr="001D4EB0">
        <w:t>femoralis</w:t>
      </w:r>
      <w:proofErr w:type="spellEnd"/>
      <w:r w:rsidRPr="001D4EB0">
        <w:t xml:space="preserve"> behöver inte röntgas. </w:t>
      </w:r>
    </w:p>
    <w:p w14:paraId="339ACF46" w14:textId="77777777" w:rsidR="00043C78" w:rsidRPr="001D4EB0" w:rsidRDefault="00043C78" w:rsidP="00043C78">
      <w:pPr>
        <w:ind w:right="991"/>
      </w:pPr>
      <w:r w:rsidRPr="001D4EB0">
        <w:t xml:space="preserve">Om katetern varit </w:t>
      </w:r>
      <w:proofErr w:type="gramStart"/>
      <w:r w:rsidRPr="001D4EB0">
        <w:t>vilande,  verifieras</w:t>
      </w:r>
      <w:proofErr w:type="gramEnd"/>
      <w:r w:rsidRPr="001D4EB0">
        <w:t xml:space="preserve"> intravasalt läge före användning genom aspiration av blod, eller (vid uteblivet backflöde) genom röntgen med kontrasttillförsel via katetern. </w:t>
      </w:r>
    </w:p>
    <w:p w14:paraId="550E707E" w14:textId="77777777" w:rsidR="00043C78" w:rsidRPr="00B61459" w:rsidRDefault="00043C78" w:rsidP="00043C78">
      <w:pPr>
        <w:pStyle w:val="Rubrik3"/>
      </w:pPr>
      <w:bookmarkStart w:id="39" w:name="_Toc210050945"/>
      <w:bookmarkStart w:id="40" w:name="_Toc221176662"/>
      <w:r w:rsidRPr="000B117E">
        <w:t>Utvärdering</w:t>
      </w:r>
      <w:bookmarkEnd w:id="39"/>
      <w:bookmarkEnd w:id="40"/>
      <w:r>
        <w:t xml:space="preserve"> </w:t>
      </w:r>
    </w:p>
    <w:p w14:paraId="25FE773A" w14:textId="77777777" w:rsidR="00043C78" w:rsidRDefault="00043C78" w:rsidP="00043C78">
      <w:pPr>
        <w:ind w:right="991"/>
      </w:pPr>
      <w:r w:rsidRPr="008403F3">
        <w:t xml:space="preserve">Man skall dagligen omvärdera om patienten behöver sin CVK så att de inte ligger kvar utan att användas. Ju längre en CVK ligger desto större risk för kateterrelaterad infektion. </w:t>
      </w:r>
    </w:p>
    <w:p w14:paraId="2E30C3AA" w14:textId="77777777" w:rsidR="00043C78" w:rsidRPr="008403F3" w:rsidRDefault="00043C78" w:rsidP="00043C78">
      <w:pPr>
        <w:pStyle w:val="Liststycke"/>
        <w:numPr>
          <w:ilvl w:val="0"/>
          <w:numId w:val="24"/>
        </w:numPr>
        <w:ind w:right="991"/>
      </w:pPr>
      <w:r w:rsidRPr="008403F3">
        <w:t xml:space="preserve">När ska </w:t>
      </w:r>
      <w:proofErr w:type="spellStart"/>
      <w:r w:rsidRPr="008403F3">
        <w:t>CVK:n</w:t>
      </w:r>
      <w:proofErr w:type="spellEnd"/>
      <w:r w:rsidRPr="008403F3">
        <w:t xml:space="preserve"> avlägsnas?</w:t>
      </w:r>
    </w:p>
    <w:p w14:paraId="1FCF1133" w14:textId="77777777" w:rsidR="00043C78" w:rsidRPr="008403F3" w:rsidRDefault="00043C78" w:rsidP="00043C78">
      <w:pPr>
        <w:pStyle w:val="Liststycke"/>
        <w:numPr>
          <w:ilvl w:val="0"/>
          <w:numId w:val="24"/>
        </w:numPr>
        <w:ind w:right="991"/>
      </w:pPr>
      <w:r w:rsidRPr="008403F3">
        <w:t xml:space="preserve">Intravasalt läge kan inte verifieras   </w:t>
      </w:r>
    </w:p>
    <w:p w14:paraId="65D38D18" w14:textId="77777777" w:rsidR="00043C78" w:rsidRPr="008403F3" w:rsidRDefault="00043C78" w:rsidP="00043C78">
      <w:pPr>
        <w:pStyle w:val="Liststycke"/>
        <w:numPr>
          <w:ilvl w:val="0"/>
          <w:numId w:val="24"/>
        </w:numPr>
        <w:ind w:right="991"/>
      </w:pPr>
      <w:r w:rsidRPr="008403F3">
        <w:t xml:space="preserve">Misstanke om läckage i katetermaterialet   </w:t>
      </w:r>
    </w:p>
    <w:p w14:paraId="7FD8BB10" w14:textId="77777777" w:rsidR="00043C78" w:rsidRPr="008403F3" w:rsidRDefault="00043C78" w:rsidP="00043C78">
      <w:pPr>
        <w:pStyle w:val="Liststycke"/>
        <w:numPr>
          <w:ilvl w:val="0"/>
          <w:numId w:val="24"/>
        </w:numPr>
        <w:ind w:right="991"/>
      </w:pPr>
      <w:r w:rsidRPr="008403F3">
        <w:t xml:space="preserve">Infektion (/irritation) vid insticksställe   </w:t>
      </w:r>
    </w:p>
    <w:p w14:paraId="388D63DA" w14:textId="77777777" w:rsidR="00043C78" w:rsidRPr="008403F3" w:rsidRDefault="00043C78" w:rsidP="00043C78">
      <w:pPr>
        <w:pStyle w:val="Liststycke"/>
        <w:numPr>
          <w:ilvl w:val="0"/>
          <w:numId w:val="24"/>
        </w:numPr>
        <w:ind w:right="991"/>
      </w:pPr>
      <w:r w:rsidRPr="008403F3">
        <w:t>Misstanke om CVK-relaterad infektion</w:t>
      </w:r>
    </w:p>
    <w:p w14:paraId="233C7298" w14:textId="77777777" w:rsidR="00043C78" w:rsidRPr="008403F3" w:rsidRDefault="00043C78" w:rsidP="00043C78">
      <w:pPr>
        <w:pStyle w:val="Liststycke"/>
        <w:numPr>
          <w:ilvl w:val="0"/>
          <w:numId w:val="24"/>
        </w:numPr>
        <w:ind w:right="991"/>
      </w:pPr>
      <w:r w:rsidRPr="008403F3">
        <w:t>Patienten är ej längre i behov av central infart</w:t>
      </w:r>
    </w:p>
    <w:p w14:paraId="6105073C" w14:textId="77777777" w:rsidR="00043C78" w:rsidRPr="00B61459" w:rsidRDefault="00043C78" w:rsidP="00043C78">
      <w:pPr>
        <w:pStyle w:val="Rubrik3"/>
      </w:pPr>
      <w:bookmarkStart w:id="41" w:name="_Toc210050946"/>
      <w:bookmarkStart w:id="42" w:name="_Toc221176663"/>
      <w:r w:rsidRPr="000B117E">
        <w:t>Dokumentation</w:t>
      </w:r>
      <w:bookmarkEnd w:id="41"/>
      <w:bookmarkEnd w:id="42"/>
      <w:r>
        <w:t xml:space="preserve"> </w:t>
      </w:r>
    </w:p>
    <w:p w14:paraId="18F376B8" w14:textId="77777777" w:rsidR="00043C78" w:rsidRPr="003F36C2" w:rsidRDefault="00043C78" w:rsidP="00043C78">
      <w:pPr>
        <w:ind w:right="991"/>
      </w:pPr>
      <w:r>
        <w:t>Inläggande läkare d</w:t>
      </w:r>
      <w:r w:rsidRPr="003F36C2">
        <w:t>okumentera</w:t>
      </w:r>
      <w:r>
        <w:t>r</w:t>
      </w:r>
      <w:r w:rsidRPr="003F36C2">
        <w:t xml:space="preserve"> i Melior under ”CVK-journal” för att </w:t>
      </w:r>
      <w:proofErr w:type="spellStart"/>
      <w:r>
        <w:t>sjuksköterka</w:t>
      </w:r>
      <w:proofErr w:type="spellEnd"/>
      <w:r>
        <w:t xml:space="preserve"> på IVA/vård</w:t>
      </w:r>
      <w:r w:rsidRPr="003F36C2">
        <w:t xml:space="preserve">avdelning sen skall kunna starta omvårdnadsanteckning för CVK. </w:t>
      </w:r>
    </w:p>
    <w:p w14:paraId="4F1E363A" w14:textId="77777777" w:rsidR="00043C78" w:rsidRPr="003F36C2" w:rsidRDefault="00043C78" w:rsidP="00043C78">
      <w:pPr>
        <w:ind w:right="991"/>
      </w:pPr>
      <w:r w:rsidRPr="003F36C2">
        <w:t>Om patienten vårdas på IVA</w:t>
      </w:r>
      <w:r>
        <w:t>,</w:t>
      </w:r>
      <w:r w:rsidRPr="003F36C2">
        <w:t xml:space="preserve"> dokumenterar sedan sjuksköterskorna i C</w:t>
      </w:r>
      <w:r>
        <w:t>HA, men omvårdnadsanteckning ska ändå finnas, för att kunna användas vidare när patienten skrivs ut till vårdavdelning.</w:t>
      </w:r>
    </w:p>
    <w:p w14:paraId="5513308D" w14:textId="77777777" w:rsidR="00043C78" w:rsidRPr="003F36C2" w:rsidRDefault="00043C78" w:rsidP="00043C78">
      <w:pPr>
        <w:ind w:right="991"/>
      </w:pPr>
      <w:r w:rsidRPr="003F36C2">
        <w:t xml:space="preserve">Vid inläggning på operation skall </w:t>
      </w:r>
      <w:r>
        <w:t xml:space="preserve">CVK-inläggningen </w:t>
      </w:r>
      <w:r w:rsidRPr="003F36C2">
        <w:t xml:space="preserve">dokumenteras i Orbit, antingen i anestesijournalen eller under </w:t>
      </w:r>
      <w:r>
        <w:t>”</w:t>
      </w:r>
      <w:r w:rsidRPr="003F36C2">
        <w:t>extern verksamhet</w:t>
      </w:r>
      <w:r>
        <w:t>”</w:t>
      </w:r>
      <w:r w:rsidRPr="003F36C2">
        <w:t xml:space="preserve">, att ingreppet är utfört.  </w:t>
      </w:r>
    </w:p>
    <w:p w14:paraId="5C3A7720" w14:textId="77777777" w:rsidR="00043C78" w:rsidRPr="003F36C2" w:rsidRDefault="00043C78" w:rsidP="00043C78">
      <w:pPr>
        <w:pStyle w:val="Rubrik3"/>
      </w:pPr>
      <w:bookmarkStart w:id="43" w:name="_Toc210050947"/>
      <w:bookmarkStart w:id="44" w:name="_Toc221176664"/>
      <w:r w:rsidRPr="000B117E">
        <w:lastRenderedPageBreak/>
        <w:t>Referenser</w:t>
      </w:r>
      <w:bookmarkEnd w:id="43"/>
      <w:bookmarkEnd w:id="44"/>
      <w:r w:rsidRPr="003F36C2">
        <w:t xml:space="preserve"> </w:t>
      </w:r>
    </w:p>
    <w:p w14:paraId="49F8E1AA" w14:textId="77777777" w:rsidR="00043C78" w:rsidRPr="00093D51" w:rsidRDefault="00043C78" w:rsidP="00043C78">
      <w:pPr>
        <w:ind w:right="991"/>
      </w:pPr>
      <w:proofErr w:type="spellStart"/>
      <w:proofErr w:type="gramStart"/>
      <w:r w:rsidRPr="03BB0C6F">
        <w:t>SFAIs</w:t>
      </w:r>
      <w:proofErr w:type="spellEnd"/>
      <w:proofErr w:type="gramEnd"/>
      <w:r w:rsidRPr="03BB0C6F">
        <w:t xml:space="preserve"> riktlinjer för central </w:t>
      </w:r>
      <w:proofErr w:type="spellStart"/>
      <w:r w:rsidRPr="03BB0C6F">
        <w:t>venkateterisering</w:t>
      </w:r>
      <w:proofErr w:type="spellEnd"/>
    </w:p>
    <w:p w14:paraId="6BF604D5" w14:textId="77777777" w:rsidR="00043C78" w:rsidRPr="00093D51" w:rsidRDefault="00043C78" w:rsidP="00043C78">
      <w:pPr>
        <w:ind w:right="991"/>
      </w:pPr>
      <w:hyperlink r:id="rId11" w:history="1">
        <w:r w:rsidRPr="00634E13">
          <w:rPr>
            <w:rStyle w:val="Hyperlnk"/>
          </w:rPr>
          <w:t>Översikt - Vårdhandboken</w:t>
        </w:r>
      </w:hyperlink>
    </w:p>
    <w:p w14:paraId="5824438F" w14:textId="77777777" w:rsidR="00043C78" w:rsidRPr="00093D51" w:rsidRDefault="00043C78" w:rsidP="00043C78">
      <w:pPr>
        <w:ind w:right="991"/>
        <w:rPr>
          <w:lang w:val="fr-FR"/>
        </w:rPr>
      </w:pPr>
      <w:r w:rsidRPr="03BB0C6F">
        <w:rPr>
          <w:lang w:val="fr-FR"/>
        </w:rPr>
        <w:t xml:space="preserve">Jean-Jacques Parienti; Marina Thirion; Bruno Mégarbane; et al. </w:t>
      </w:r>
    </w:p>
    <w:p w14:paraId="0240993F" w14:textId="77777777" w:rsidR="00043C78" w:rsidRPr="00093D51" w:rsidRDefault="00043C78" w:rsidP="00043C78">
      <w:pPr>
        <w:ind w:right="991"/>
        <w:rPr>
          <w:lang w:val="en-US"/>
        </w:rPr>
      </w:pPr>
      <w:r w:rsidRPr="0B913442">
        <w:rPr>
          <w:lang w:val="en-US"/>
        </w:rPr>
        <w:t xml:space="preserve">JAMA. 2008;299(20):2413-2422 (doi:10.1001/jama.299.20.2413 </w:t>
      </w:r>
    </w:p>
    <w:p w14:paraId="0343C6A1" w14:textId="77777777" w:rsidR="00043C78" w:rsidRDefault="00043C78" w:rsidP="00043C78">
      <w:pPr>
        <w:ind w:right="991"/>
      </w:pPr>
      <w:r w:rsidRPr="03BB0C6F">
        <w:rPr>
          <w:lang w:val="en-US"/>
        </w:rPr>
        <w:t>Kedar et al The incidence of infectious complications</w:t>
      </w:r>
      <w:proofErr w:type="spellStart"/>
      <w:r w:rsidRPr="03BB0C6F">
        <w:t>Critical</w:t>
      </w:r>
      <w:proofErr w:type="spellEnd"/>
      <w:r w:rsidRPr="03BB0C6F">
        <w:t xml:space="preserve"> Care Medicine.  2005;33(1):</w:t>
      </w:r>
      <w:proofErr w:type="gramStart"/>
      <w:r w:rsidRPr="03BB0C6F">
        <w:t>13-20</w:t>
      </w:r>
      <w:proofErr w:type="gramEnd"/>
      <w:r w:rsidRPr="03BB0C6F">
        <w:t xml:space="preserve">. </w:t>
      </w:r>
    </w:p>
    <w:p w14:paraId="5A27BF91" w14:textId="77777777" w:rsidR="00043C78" w:rsidRDefault="00043C78" w:rsidP="00043C78">
      <w:pPr>
        <w:pStyle w:val="Rubrik2"/>
      </w:pPr>
      <w:bookmarkStart w:id="45" w:name="_Toc210050948"/>
      <w:bookmarkStart w:id="46" w:name="_Toc221176665"/>
      <w:r>
        <w:t xml:space="preserve">CVK – </w:t>
      </w:r>
      <w:r w:rsidRPr="000B117E">
        <w:t>Handhavande</w:t>
      </w:r>
      <w:bookmarkEnd w:id="45"/>
      <w:bookmarkEnd w:id="46"/>
    </w:p>
    <w:p w14:paraId="41ED0D8A" w14:textId="77777777" w:rsidR="00043C78" w:rsidRPr="00C51CE7" w:rsidRDefault="00043C78" w:rsidP="00043C78">
      <w:pPr>
        <w:ind w:right="991"/>
      </w:pPr>
      <w:r w:rsidRPr="00C51CE7">
        <w:t xml:space="preserve">Vid inläggning av CVK starta med transparent förband. Detta byts till </w:t>
      </w:r>
      <w:proofErr w:type="spellStart"/>
      <w:r w:rsidRPr="00C51CE7">
        <w:t>Tegaderm</w:t>
      </w:r>
      <w:proofErr w:type="spellEnd"/>
      <w:r w:rsidRPr="00C51CE7">
        <w:t xml:space="preserve"> CHG när det slutat siva från insticksstället. Låt alla blå låsklämmor vara kvar på CVK-slangarna. Dessa låsklämmor ska vara stängda då CVK inte används.</w:t>
      </w:r>
    </w:p>
    <w:p w14:paraId="3E2D4099" w14:textId="77777777" w:rsidR="00043C78" w:rsidRPr="00C51CE7" w:rsidRDefault="00043C78" w:rsidP="00043C78">
      <w:pPr>
        <w:pStyle w:val="Liststycke"/>
        <w:numPr>
          <w:ilvl w:val="0"/>
          <w:numId w:val="25"/>
        </w:numPr>
        <w:ind w:right="991"/>
      </w:pPr>
      <w:r w:rsidRPr="00C51CE7">
        <w:t>På CVK-skänkeln kopplas ett injektionsmembran vars uppgift är att minska den bakteriella kolonisationen av CVK.</w:t>
      </w:r>
    </w:p>
    <w:p w14:paraId="691402C6" w14:textId="77777777" w:rsidR="00043C78" w:rsidRPr="00C51CE7" w:rsidRDefault="00043C78" w:rsidP="00043C78">
      <w:pPr>
        <w:pStyle w:val="Liststycke"/>
        <w:numPr>
          <w:ilvl w:val="0"/>
          <w:numId w:val="25"/>
        </w:numPr>
        <w:ind w:right="991"/>
      </w:pPr>
      <w:r w:rsidRPr="00C51CE7">
        <w:t>På injektionsmembranet kan en trevägskran kopplas. Tänk på att ett större antal kopplingar och kranar ökar risken för infektion, varför antalet kranar i möjligaste mån bör minimeras. Sätt därför endast trevägskranar på de skänklar där det behövs. Injektionsmembran och trevägskran ska ses som en helhet.</w:t>
      </w:r>
    </w:p>
    <w:p w14:paraId="3FBB53ED" w14:textId="77777777" w:rsidR="00043C78" w:rsidRPr="00C51CE7" w:rsidRDefault="00043C78" w:rsidP="00043C78">
      <w:pPr>
        <w:pStyle w:val="Liststycke"/>
        <w:numPr>
          <w:ilvl w:val="0"/>
          <w:numId w:val="25"/>
        </w:numPr>
        <w:ind w:right="991"/>
      </w:pPr>
      <w:r w:rsidRPr="00C51CE7">
        <w:t>På trevägskranen där det går infusion från sprutpump kopplas även en backventil. Detta för att minska risken att det backar bakåt till pumpen.</w:t>
      </w:r>
    </w:p>
    <w:p w14:paraId="108F7774" w14:textId="77777777" w:rsidR="00043C78" w:rsidRPr="00C51CE7" w:rsidRDefault="00043C78" w:rsidP="00043C78">
      <w:pPr>
        <w:pStyle w:val="Liststycke"/>
        <w:numPr>
          <w:ilvl w:val="0"/>
          <w:numId w:val="25"/>
        </w:numPr>
        <w:ind w:right="991"/>
      </w:pPr>
      <w:r w:rsidRPr="00C51CE7">
        <w:t xml:space="preserve">Var 4:e dygn byts trevägskranar, </w:t>
      </w:r>
      <w:proofErr w:type="spellStart"/>
      <w:r w:rsidRPr="00C51CE7">
        <w:t>kranblock</w:t>
      </w:r>
      <w:proofErr w:type="spellEnd"/>
      <w:r w:rsidRPr="00C51CE7">
        <w:t xml:space="preserve">, infusionsaggregat, injektionsmembran (Swanlock) och backventiler till kontinuerliga infusioner, även </w:t>
      </w:r>
      <w:proofErr w:type="spellStart"/>
      <w:r w:rsidRPr="00C51CE7">
        <w:t>Propofol</w:t>
      </w:r>
      <w:proofErr w:type="spellEnd"/>
      <w:r w:rsidRPr="00C51CE7">
        <w:t>.</w:t>
      </w:r>
    </w:p>
    <w:p w14:paraId="6AE65423" w14:textId="77777777" w:rsidR="00043C78" w:rsidRPr="00C51CE7" w:rsidRDefault="00043C78" w:rsidP="00043C78">
      <w:pPr>
        <w:pStyle w:val="Liststycke"/>
        <w:numPr>
          <w:ilvl w:val="0"/>
          <w:numId w:val="25"/>
        </w:numPr>
        <w:ind w:right="991"/>
      </w:pPr>
      <w:r w:rsidRPr="00C51CE7">
        <w:t xml:space="preserve">Undantag för SMOF </w:t>
      </w:r>
      <w:proofErr w:type="spellStart"/>
      <w:r w:rsidRPr="00C51CE7">
        <w:t>kabiven</w:t>
      </w:r>
      <w:proofErr w:type="spellEnd"/>
      <w:r w:rsidRPr="00C51CE7">
        <w:t xml:space="preserve"> där aggregat byts varje dygn om aggregatet innehåller PVC. Vid PVC-fria aggregat kan dessa bytas var 4:e dygn.</w:t>
      </w:r>
    </w:p>
    <w:p w14:paraId="2136A8FF" w14:textId="77777777" w:rsidR="00043C78" w:rsidRPr="00C51CE7" w:rsidRDefault="00043C78" w:rsidP="00043C78">
      <w:pPr>
        <w:pStyle w:val="Liststycke"/>
        <w:numPr>
          <w:ilvl w:val="0"/>
          <w:numId w:val="25"/>
        </w:numPr>
        <w:ind w:right="991"/>
      </w:pPr>
      <w:r w:rsidRPr="00C51CE7">
        <w:t>Om infusionen inte pågår kontinuerligt över dygnet, byts aggregatet efter avslutad infusion.</w:t>
      </w:r>
    </w:p>
    <w:p w14:paraId="48FDEFDD" w14:textId="77777777" w:rsidR="00043C78" w:rsidRPr="00C51CE7" w:rsidRDefault="00043C78" w:rsidP="00043C78">
      <w:pPr>
        <w:pStyle w:val="Liststycke"/>
        <w:numPr>
          <w:ilvl w:val="0"/>
          <w:numId w:val="25"/>
        </w:numPr>
        <w:ind w:right="991"/>
      </w:pPr>
      <w:r w:rsidRPr="00C51CE7">
        <w:lastRenderedPageBreak/>
        <w:t xml:space="preserve">Blodprodukter ges i möjligaste mån perifert, men kan undantagsvis, och efter läkarordination, ges i CVK. Spola med </w:t>
      </w:r>
      <w:proofErr w:type="spellStart"/>
      <w:r w:rsidRPr="00C51CE7">
        <w:t>NaCl</w:t>
      </w:r>
      <w:proofErr w:type="spellEnd"/>
      <w:r w:rsidRPr="00C51CE7">
        <w:t xml:space="preserve"> 20-40ml efter avslutad infusion. Om synligt blod fortfarande finns kvar i </w:t>
      </w:r>
      <w:proofErr w:type="spellStart"/>
      <w:r w:rsidRPr="00C51CE7">
        <w:t>kranhuset</w:t>
      </w:r>
      <w:proofErr w:type="spellEnd"/>
      <w:r w:rsidRPr="00C51CE7">
        <w:t xml:space="preserve"> ska trevägskranen bytas. Byt infusionsaggregat efter avslutad infusion av blodprodukter.</w:t>
      </w:r>
    </w:p>
    <w:p w14:paraId="50E7D816" w14:textId="77777777" w:rsidR="00043C78" w:rsidRPr="00C51CE7" w:rsidRDefault="00043C78" w:rsidP="00043C78">
      <w:pPr>
        <w:pStyle w:val="Liststycke"/>
        <w:numPr>
          <w:ilvl w:val="0"/>
          <w:numId w:val="25"/>
        </w:numPr>
        <w:ind w:right="991"/>
      </w:pPr>
      <w:proofErr w:type="spellStart"/>
      <w:r w:rsidRPr="00C51CE7">
        <w:t>Tryckset</w:t>
      </w:r>
      <w:proofErr w:type="spellEnd"/>
      <w:r w:rsidRPr="00C51CE7">
        <w:t xml:space="preserve"> byts var 7:e dygn. Setet ansluts till 500ml </w:t>
      </w:r>
      <w:proofErr w:type="spellStart"/>
      <w:r w:rsidRPr="00C51CE7">
        <w:t>NaCl</w:t>
      </w:r>
      <w:proofErr w:type="spellEnd"/>
      <w:r w:rsidRPr="00C51CE7">
        <w:t xml:space="preserve"> 9mg/ml och alla kopplingar genomspolas först med </w:t>
      </w:r>
      <w:proofErr w:type="spellStart"/>
      <w:r w:rsidRPr="00C51CE7">
        <w:t>NaCl</w:t>
      </w:r>
      <w:proofErr w:type="spellEnd"/>
      <w:r w:rsidRPr="00C51CE7">
        <w:t xml:space="preserve">. Därefter pumpas </w:t>
      </w:r>
      <w:proofErr w:type="spellStart"/>
      <w:r w:rsidRPr="00C51CE7">
        <w:t>övertrycksmanchetten</w:t>
      </w:r>
      <w:proofErr w:type="spellEnd"/>
      <w:r w:rsidRPr="00C51CE7">
        <w:t xml:space="preserve"> upp till 300 </w:t>
      </w:r>
      <w:proofErr w:type="spellStart"/>
      <w:r w:rsidRPr="00C51CE7">
        <w:t>mmHg</w:t>
      </w:r>
      <w:proofErr w:type="spellEnd"/>
      <w:r w:rsidRPr="00C51CE7">
        <w:t>.</w:t>
      </w:r>
    </w:p>
    <w:p w14:paraId="6959A5EC" w14:textId="77777777" w:rsidR="00043C78" w:rsidRPr="00C51CE7" w:rsidRDefault="00043C78" w:rsidP="00043C78">
      <w:pPr>
        <w:pStyle w:val="Liststycke"/>
        <w:numPr>
          <w:ilvl w:val="0"/>
          <w:numId w:val="25"/>
        </w:numPr>
        <w:ind w:right="991"/>
      </w:pPr>
      <w:r w:rsidRPr="00C51CE7">
        <w:t xml:space="preserve">Alla aggregat, </w:t>
      </w:r>
      <w:proofErr w:type="spellStart"/>
      <w:r w:rsidRPr="00C51CE7">
        <w:t>kranblock</w:t>
      </w:r>
      <w:proofErr w:type="spellEnd"/>
      <w:r w:rsidRPr="00C51CE7">
        <w:t xml:space="preserve"> och trevägskranar ska vara genomspolade innan de ansluts till CVK.</w:t>
      </w:r>
    </w:p>
    <w:p w14:paraId="2F3F3816" w14:textId="77777777" w:rsidR="00043C78" w:rsidRPr="00925F18" w:rsidRDefault="00043C78" w:rsidP="00043C78">
      <w:pPr>
        <w:pStyle w:val="Rubrik3"/>
      </w:pPr>
      <w:bookmarkStart w:id="47" w:name="_Toc210050949"/>
      <w:bookmarkStart w:id="48" w:name="_Toc221176666"/>
      <w:r w:rsidRPr="000B117E">
        <w:t>Dokumentation</w:t>
      </w:r>
      <w:bookmarkEnd w:id="47"/>
      <w:bookmarkEnd w:id="48"/>
    </w:p>
    <w:p w14:paraId="2757664E" w14:textId="77777777" w:rsidR="00043C78" w:rsidRPr="00C51CE7" w:rsidRDefault="00043C78" w:rsidP="00043C78">
      <w:pPr>
        <w:pStyle w:val="Liststycke"/>
        <w:numPr>
          <w:ilvl w:val="0"/>
          <w:numId w:val="26"/>
        </w:numPr>
        <w:ind w:right="991"/>
      </w:pPr>
      <w:r w:rsidRPr="00C51CE7">
        <w:t xml:space="preserve">Byte av aggregat, </w:t>
      </w:r>
      <w:proofErr w:type="spellStart"/>
      <w:r w:rsidRPr="00C51CE7">
        <w:t>kranblock</w:t>
      </w:r>
      <w:proofErr w:type="spellEnd"/>
      <w:r w:rsidRPr="00C51CE7">
        <w:t xml:space="preserve">, </w:t>
      </w:r>
      <w:proofErr w:type="spellStart"/>
      <w:r w:rsidRPr="00C51CE7">
        <w:t>swanlock</w:t>
      </w:r>
      <w:proofErr w:type="spellEnd"/>
      <w:r w:rsidRPr="00C51CE7">
        <w:t xml:space="preserve">, backventiler och trevägskranar ska dokumenteras i patientens journal med datum och signatur. Även inspektion/omläggning av instick och förband skall </w:t>
      </w:r>
      <w:proofErr w:type="spellStart"/>
      <w:r w:rsidRPr="00C51CE7">
        <w:t>dokumeteras</w:t>
      </w:r>
      <w:proofErr w:type="spellEnd"/>
      <w:r w:rsidRPr="00C51CE7">
        <w:t>, inkl fynd såsom rodnad, blod mm. Vid avlägsnande av katetern dokumenteras datum och tid för detta.</w:t>
      </w:r>
    </w:p>
    <w:p w14:paraId="5EFC8EA8" w14:textId="77777777" w:rsidR="00043C78" w:rsidRPr="00C51CE7" w:rsidRDefault="00043C78" w:rsidP="00043C78">
      <w:pPr>
        <w:pStyle w:val="Liststycke"/>
        <w:numPr>
          <w:ilvl w:val="0"/>
          <w:numId w:val="26"/>
        </w:numPr>
        <w:ind w:right="991"/>
      </w:pPr>
      <w:r w:rsidRPr="00C51CE7">
        <w:t xml:space="preserve">På vårdavdelningar görs denna dokumentation i Melior under CVK-journal skötsel. På IVA dokumenteras i </w:t>
      </w:r>
      <w:r>
        <w:t>CHA</w:t>
      </w:r>
      <w:r w:rsidRPr="00C51CE7">
        <w:t xml:space="preserve">, som tidigare. Då patienten överförs till vårdavdelning, dokumenterar IVA-ssk i CVK-journal i Melior, så att avdelningen kan fortsätta sin dokumentation där. Inläggande läkare har skrivit in LOT-nummer i samband med inläggningen. Aggregat och trevägskranar ska märkas med datum och signatur. Infusionsaggregat ska även märkas med läkemedelsnamn. CVK-skänklar märks med CVK-lapp.  </w:t>
      </w:r>
    </w:p>
    <w:p w14:paraId="19F9B872" w14:textId="77777777" w:rsidR="00043C78" w:rsidRPr="00925F18" w:rsidRDefault="00043C78" w:rsidP="00043C78">
      <w:pPr>
        <w:pStyle w:val="Rubrik3"/>
      </w:pPr>
      <w:bookmarkStart w:id="49" w:name="_Toc210050950"/>
      <w:bookmarkStart w:id="50" w:name="_Toc221176667"/>
      <w:r w:rsidRPr="000B117E">
        <w:t>Läkemedelshantering</w:t>
      </w:r>
      <w:r w:rsidRPr="00925F18">
        <w:t xml:space="preserve"> i CVK</w:t>
      </w:r>
      <w:bookmarkEnd w:id="49"/>
      <w:bookmarkEnd w:id="50"/>
    </w:p>
    <w:p w14:paraId="1C25B918" w14:textId="77777777" w:rsidR="00043C78" w:rsidRDefault="00043C78" w:rsidP="00043C78">
      <w:pPr>
        <w:pStyle w:val="Liststycke"/>
        <w:numPr>
          <w:ilvl w:val="0"/>
          <w:numId w:val="27"/>
        </w:numPr>
        <w:ind w:right="991"/>
      </w:pPr>
      <w:r w:rsidRPr="00C51CE7">
        <w:t xml:space="preserve">Vid injektioner i CVK ska injektionsmembranet eller trevägskranen desinficeras med </w:t>
      </w:r>
      <w:proofErr w:type="spellStart"/>
      <w:r w:rsidRPr="00C51CE7">
        <w:t>klorhexidinsprit</w:t>
      </w:r>
      <w:proofErr w:type="spellEnd"/>
      <w:r w:rsidRPr="00C51CE7">
        <w:t xml:space="preserve"> i minst 5 sek och därefter lufttorka innan sprutan kopplas till. </w:t>
      </w:r>
      <w:r w:rsidRPr="00C51CE7">
        <w:lastRenderedPageBreak/>
        <w:t>Kontrollera i FASS angående bla</w:t>
      </w:r>
      <w:r w:rsidRPr="00673F11">
        <w:t>ndbarhet</w:t>
      </w:r>
      <w:r>
        <w:t xml:space="preserve"> innan injektion ges</w:t>
      </w:r>
      <w:r w:rsidRPr="00673F11">
        <w:t>.</w:t>
      </w:r>
      <w:r>
        <w:t xml:space="preserve"> </w:t>
      </w:r>
      <w:r>
        <w:br/>
      </w:r>
      <w:r w:rsidRPr="00673F11">
        <w:t xml:space="preserve">Om risk för fällningar ska pågående infusioner stoppas och trevägskranen spolas igenom med </w:t>
      </w:r>
      <w:proofErr w:type="spellStart"/>
      <w:r w:rsidRPr="00673F11">
        <w:t>NaCl</w:t>
      </w:r>
      <w:proofErr w:type="spellEnd"/>
      <w:r>
        <w:t xml:space="preserve"> 9mg/ml</w:t>
      </w:r>
      <w:r w:rsidRPr="00673F11">
        <w:t xml:space="preserve"> innan injektionen ges. Spola alltid efter alla injektioner med </w:t>
      </w:r>
      <w:proofErr w:type="spellStart"/>
      <w:r w:rsidRPr="00673F11">
        <w:t>NaCl</w:t>
      </w:r>
      <w:proofErr w:type="spellEnd"/>
      <w:r w:rsidRPr="00673F11">
        <w:t xml:space="preserve"> 9 mg/ml. </w:t>
      </w:r>
    </w:p>
    <w:p w14:paraId="6E3A92BA" w14:textId="77777777" w:rsidR="00043C78" w:rsidRDefault="00043C78" w:rsidP="00043C78">
      <w:pPr>
        <w:pStyle w:val="Liststycke"/>
        <w:numPr>
          <w:ilvl w:val="0"/>
          <w:numId w:val="27"/>
        </w:numPr>
        <w:ind w:right="991"/>
      </w:pPr>
      <w:r>
        <w:t xml:space="preserve">Kontrollera kateterläge genom att aspirera tills det kommer blod i slangen, men inte ända upp till sprutan. Spola därefter med </w:t>
      </w:r>
      <w:proofErr w:type="gramStart"/>
      <w:r>
        <w:t>5-10</w:t>
      </w:r>
      <w:proofErr w:type="gramEnd"/>
      <w:r>
        <w:t xml:space="preserve"> ml </w:t>
      </w:r>
      <w:proofErr w:type="spellStart"/>
      <w:r>
        <w:t>NaCl</w:t>
      </w:r>
      <w:proofErr w:type="spellEnd"/>
      <w:r>
        <w:t>.</w:t>
      </w:r>
    </w:p>
    <w:p w14:paraId="581BCE93" w14:textId="77777777" w:rsidR="00043C78" w:rsidRDefault="00043C78" w:rsidP="00043C78">
      <w:pPr>
        <w:pStyle w:val="Liststycke"/>
        <w:numPr>
          <w:ilvl w:val="0"/>
          <w:numId w:val="27"/>
        </w:numPr>
        <w:ind w:right="991"/>
      </w:pPr>
      <w:r>
        <w:t>Administrera därefter läkemedlet enligt ordination.</w:t>
      </w:r>
    </w:p>
    <w:p w14:paraId="3DD0B18C" w14:textId="77777777" w:rsidR="00043C78" w:rsidRDefault="00043C78" w:rsidP="00043C78">
      <w:pPr>
        <w:pStyle w:val="Liststycke"/>
        <w:numPr>
          <w:ilvl w:val="0"/>
          <w:numId w:val="27"/>
        </w:numPr>
        <w:ind w:right="991"/>
      </w:pPr>
      <w:r>
        <w:t xml:space="preserve">När injektion eller infusion/transfusion är avslutad spolas CVK med </w:t>
      </w:r>
      <w:proofErr w:type="gramStart"/>
      <w:r>
        <w:t>20-40</w:t>
      </w:r>
      <w:proofErr w:type="gramEnd"/>
      <w:r>
        <w:t xml:space="preserve"> ml </w:t>
      </w:r>
      <w:proofErr w:type="spellStart"/>
      <w:r>
        <w:t>NaCl</w:t>
      </w:r>
      <w:proofErr w:type="spellEnd"/>
      <w:r>
        <w:t xml:space="preserve"> 9 mg/ml. </w:t>
      </w:r>
    </w:p>
    <w:p w14:paraId="0A382107" w14:textId="77777777" w:rsidR="00043C78" w:rsidRDefault="00043C78" w:rsidP="00043C78">
      <w:pPr>
        <w:pStyle w:val="Liststycke"/>
        <w:numPr>
          <w:ilvl w:val="0"/>
          <w:numId w:val="27"/>
        </w:numPr>
        <w:ind w:right="991"/>
      </w:pPr>
      <w:r>
        <w:t xml:space="preserve">Vid avslut av behandling med </w:t>
      </w:r>
      <w:proofErr w:type="spellStart"/>
      <w:r>
        <w:t>inotropa</w:t>
      </w:r>
      <w:proofErr w:type="spellEnd"/>
      <w:r>
        <w:t xml:space="preserve"> droger ska skänkeln aspireras innan den spolas rent med </w:t>
      </w:r>
      <w:proofErr w:type="spellStart"/>
      <w:r>
        <w:t>NaCl</w:t>
      </w:r>
      <w:proofErr w:type="spellEnd"/>
      <w:r>
        <w:t xml:space="preserve"> 9 mg/ml enligt ovan.</w:t>
      </w:r>
    </w:p>
    <w:p w14:paraId="2657C2DD" w14:textId="77777777" w:rsidR="00043C78" w:rsidRDefault="00043C78" w:rsidP="00043C78">
      <w:pPr>
        <w:pStyle w:val="Liststycke"/>
        <w:numPr>
          <w:ilvl w:val="0"/>
          <w:numId w:val="27"/>
        </w:numPr>
        <w:ind w:right="991"/>
      </w:pPr>
      <w:r>
        <w:t>Stäng klämman på slangen i slutet av spolningsproceduren för att undvika att blod backar tillbaka i katetern när man avlägsnar sprutan.</w:t>
      </w:r>
    </w:p>
    <w:p w14:paraId="0FDB7067" w14:textId="77777777" w:rsidR="00043C78" w:rsidRPr="008F04C3" w:rsidRDefault="00043C78" w:rsidP="00043C78">
      <w:pPr>
        <w:pStyle w:val="Rubrik3"/>
      </w:pPr>
      <w:bookmarkStart w:id="51" w:name="_Toc210050951"/>
      <w:bookmarkStart w:id="52" w:name="_Toc221176668"/>
      <w:r w:rsidRPr="00A46B2E">
        <w:t>Omläggning</w:t>
      </w:r>
      <w:bookmarkEnd w:id="51"/>
      <w:bookmarkEnd w:id="52"/>
    </w:p>
    <w:p w14:paraId="7073EA45" w14:textId="77777777" w:rsidR="00043C78" w:rsidRDefault="00043C78" w:rsidP="00043C78">
      <w:pPr>
        <w:ind w:right="991"/>
      </w:pPr>
      <w:r>
        <w:t>CVK ska läggas om var 3:e- var 5:e dygn i slutenvård. Om det är blod eller fukt under förbandet, bör det bytas snarast.</w:t>
      </w:r>
      <w:r w:rsidRPr="00ED44FA">
        <w:t xml:space="preserve"> I öppenvård/hemsjukvård kan omläggning, av praktiska skäl</w:t>
      </w:r>
      <w:r>
        <w:t>, utföras upp till var 7:e dygn.</w:t>
      </w:r>
    </w:p>
    <w:p w14:paraId="29EF4484" w14:textId="77777777" w:rsidR="00043C78" w:rsidRDefault="00043C78" w:rsidP="00043C78">
      <w:pPr>
        <w:ind w:right="991"/>
      </w:pPr>
      <w:r>
        <w:t xml:space="preserve">Om enheten använder </w:t>
      </w:r>
      <w:proofErr w:type="spellStart"/>
      <w:r>
        <w:t>Tegaderm</w:t>
      </w:r>
      <w:proofErr w:type="spellEnd"/>
      <w:r>
        <w:t xml:space="preserve"> CHG (förband med </w:t>
      </w:r>
      <w:proofErr w:type="spellStart"/>
      <w:r>
        <w:t>klorhexidin</w:t>
      </w:r>
      <w:proofErr w:type="spellEnd"/>
      <w:r>
        <w:t>) görs första byte till detta när det inte längre sivar blod från insticket. Därefter kan omläggning ske var 7:e dygn.</w:t>
      </w:r>
    </w:p>
    <w:p w14:paraId="5B2441B6" w14:textId="77777777" w:rsidR="00043C78" w:rsidRDefault="00043C78" w:rsidP="00043C78">
      <w:pPr>
        <w:ind w:right="991"/>
        <w:rPr>
          <w:rFonts w:ascii="Verdana" w:hAnsi="Verdana"/>
          <w:sz w:val="28"/>
          <w:szCs w:val="28"/>
        </w:rPr>
      </w:pPr>
      <w:r>
        <w:t>Vid byte av förband används basala hygienrutiner. Mellan att det gamla förbandet avlägsnas och det nya appliceras, byter man till rena handskar och spritar händerna emellan.</w:t>
      </w:r>
    </w:p>
    <w:p w14:paraId="18F9C114" w14:textId="77777777" w:rsidR="00043C78" w:rsidRPr="0035691C" w:rsidRDefault="00043C78" w:rsidP="00043C78">
      <w:pPr>
        <w:pStyle w:val="Rubrik3"/>
      </w:pPr>
      <w:bookmarkStart w:id="53" w:name="_Toc221176669"/>
      <w:r w:rsidRPr="0035691C">
        <w:t>Tillvägagångssätt vid omläggning</w:t>
      </w:r>
      <w:bookmarkEnd w:id="53"/>
    </w:p>
    <w:p w14:paraId="4070ED90" w14:textId="77777777" w:rsidR="00043C78" w:rsidRDefault="00043C78" w:rsidP="00043C78">
      <w:pPr>
        <w:pStyle w:val="Liststycke"/>
        <w:numPr>
          <w:ilvl w:val="0"/>
          <w:numId w:val="28"/>
        </w:numPr>
        <w:ind w:right="991"/>
      </w:pPr>
      <w:r>
        <w:t>Informera patienten</w:t>
      </w:r>
    </w:p>
    <w:p w14:paraId="47568A39" w14:textId="77777777" w:rsidR="00043C78" w:rsidRDefault="00043C78" w:rsidP="00043C78">
      <w:pPr>
        <w:pStyle w:val="Liststycke"/>
        <w:numPr>
          <w:ilvl w:val="0"/>
          <w:numId w:val="28"/>
        </w:numPr>
        <w:ind w:right="991"/>
      </w:pPr>
      <w:r>
        <w:lastRenderedPageBreak/>
        <w:t xml:space="preserve">Låt patienten ligga på rygg. </w:t>
      </w:r>
      <w:bookmarkStart w:id="54" w:name="_Hlk149720824"/>
      <w:r>
        <w:t xml:space="preserve">Om trevägskran och/eller slangsystemet ska bytas samtidigt ska </w:t>
      </w:r>
      <w:proofErr w:type="spellStart"/>
      <w:r>
        <w:t>pat</w:t>
      </w:r>
      <w:proofErr w:type="spellEnd"/>
      <w:r>
        <w:t xml:space="preserve"> ligga med sänkt huvudända, alternativt plant, om sänkt huvudända inte tolereras</w:t>
      </w:r>
      <w:bookmarkEnd w:id="54"/>
      <w:r>
        <w:t>.</w:t>
      </w:r>
    </w:p>
    <w:p w14:paraId="5E018F89" w14:textId="77777777" w:rsidR="00043C78" w:rsidRDefault="00043C78" w:rsidP="00043C78">
      <w:pPr>
        <w:pStyle w:val="Liststycke"/>
        <w:numPr>
          <w:ilvl w:val="0"/>
          <w:numId w:val="28"/>
        </w:numPr>
        <w:ind w:right="991"/>
      </w:pPr>
      <w:r>
        <w:t>Tvätta och sprita händerna. Tag på skyddsförkläde och rena handskar.</w:t>
      </w:r>
    </w:p>
    <w:p w14:paraId="7CEC6B02" w14:textId="77777777" w:rsidR="00043C78" w:rsidRDefault="00043C78" w:rsidP="00043C78">
      <w:pPr>
        <w:pStyle w:val="Liststycke"/>
        <w:numPr>
          <w:ilvl w:val="0"/>
          <w:numId w:val="28"/>
        </w:numPr>
        <w:ind w:right="991"/>
      </w:pPr>
      <w:r>
        <w:t>Avlägsna det gamla förbandet.</w:t>
      </w:r>
    </w:p>
    <w:p w14:paraId="14D22FAE" w14:textId="77777777" w:rsidR="00043C78" w:rsidRDefault="00043C78" w:rsidP="00043C78">
      <w:pPr>
        <w:pStyle w:val="Liststycke"/>
        <w:numPr>
          <w:ilvl w:val="0"/>
          <w:numId w:val="28"/>
        </w:numPr>
        <w:ind w:right="991"/>
      </w:pPr>
      <w:r>
        <w:t>Byt till rena handskar, sprita händerna emellan.</w:t>
      </w:r>
    </w:p>
    <w:p w14:paraId="5E7BD4BD" w14:textId="77777777" w:rsidR="00043C78" w:rsidRDefault="00043C78" w:rsidP="00043C78">
      <w:pPr>
        <w:pStyle w:val="Liststycke"/>
        <w:numPr>
          <w:ilvl w:val="0"/>
          <w:numId w:val="28"/>
        </w:numPr>
        <w:ind w:right="991"/>
      </w:pPr>
      <w:r>
        <w:t xml:space="preserve">Mekanisk rengöring av insticksstället, CVK-vingarna, samt en bit upp på katetern med </w:t>
      </w:r>
      <w:proofErr w:type="spellStart"/>
      <w:r>
        <w:t>Descutansvamp</w:t>
      </w:r>
      <w:proofErr w:type="spellEnd"/>
      <w:r>
        <w:t>.</w:t>
      </w:r>
    </w:p>
    <w:p w14:paraId="4F9D4F25" w14:textId="77777777" w:rsidR="00043C78" w:rsidRDefault="00043C78" w:rsidP="00043C78">
      <w:pPr>
        <w:pStyle w:val="Liststycke"/>
        <w:numPr>
          <w:ilvl w:val="0"/>
          <w:numId w:val="28"/>
        </w:numPr>
        <w:ind w:right="991"/>
      </w:pPr>
      <w:r>
        <w:t>Torka bort överskottet med ren kompress.</w:t>
      </w:r>
    </w:p>
    <w:p w14:paraId="60F21B47" w14:textId="77777777" w:rsidR="00043C78" w:rsidRDefault="00043C78" w:rsidP="00043C78">
      <w:pPr>
        <w:pStyle w:val="Liststycke"/>
        <w:numPr>
          <w:ilvl w:val="0"/>
          <w:numId w:val="28"/>
        </w:numPr>
        <w:ind w:right="991"/>
      </w:pPr>
      <w:r>
        <w:t xml:space="preserve">Kontrollera insticksstället. Se till att </w:t>
      </w:r>
      <w:proofErr w:type="spellStart"/>
      <w:r>
        <w:t>CVK:n</w:t>
      </w:r>
      <w:proofErr w:type="spellEnd"/>
      <w:r>
        <w:t xml:space="preserve"> är väl fastsuturerad.</w:t>
      </w:r>
    </w:p>
    <w:p w14:paraId="430D4EA8" w14:textId="77777777" w:rsidR="00043C78" w:rsidRDefault="00043C78" w:rsidP="00043C78">
      <w:pPr>
        <w:pStyle w:val="Liststycke"/>
        <w:numPr>
          <w:ilvl w:val="0"/>
          <w:numId w:val="28"/>
        </w:numPr>
        <w:ind w:right="991"/>
      </w:pPr>
      <w:r>
        <w:t>Täck insticksstället med nytt transparent förband.</w:t>
      </w:r>
    </w:p>
    <w:p w14:paraId="708F5107" w14:textId="77777777" w:rsidR="00043C78" w:rsidRPr="008F04C3" w:rsidRDefault="00043C78" w:rsidP="00043C78">
      <w:pPr>
        <w:pStyle w:val="Rubrik3"/>
      </w:pPr>
      <w:bookmarkStart w:id="55" w:name="_Toc210050952"/>
      <w:bookmarkStart w:id="56" w:name="_Toc221176670"/>
      <w:r w:rsidRPr="008F04C3">
        <w:t xml:space="preserve">Handhavande </w:t>
      </w:r>
      <w:r w:rsidRPr="00A46B2E">
        <w:t>vilande</w:t>
      </w:r>
      <w:r w:rsidRPr="008F04C3">
        <w:t xml:space="preserve"> CVK</w:t>
      </w:r>
      <w:r>
        <w:t>-</w:t>
      </w:r>
      <w:r w:rsidRPr="008F04C3">
        <w:t>skänklar</w:t>
      </w:r>
      <w:bookmarkEnd w:id="55"/>
      <w:bookmarkEnd w:id="56"/>
    </w:p>
    <w:p w14:paraId="45247D1E" w14:textId="77777777" w:rsidR="00043C78" w:rsidRPr="000E1276" w:rsidRDefault="00043C78" w:rsidP="00043C78">
      <w:pPr>
        <w:ind w:right="991"/>
      </w:pPr>
      <w:r w:rsidRPr="000E1276">
        <w:t xml:space="preserve">Med vilande CVK menas CVK som används mer sällan än var 7:e dag. Det är inte vetenskapligt klarlagt om regelbunden spolning av vilande katetersystem förebygger kateterocklusion eller inte, och det finns nu ingen rekommendation om detta. </w:t>
      </w:r>
      <w:r w:rsidRPr="000E1276">
        <w:rPr>
          <w:color w:val="1E1E1E"/>
          <w:shd w:val="clear" w:color="auto" w:fill="FFFFFF"/>
        </w:rPr>
        <w:t xml:space="preserve">Vilande katetersystem behöver således </w:t>
      </w:r>
      <w:r w:rsidRPr="000E1276">
        <w:rPr>
          <w:i/>
          <w:iCs/>
          <w:color w:val="1E1E1E"/>
          <w:shd w:val="clear" w:color="auto" w:fill="FFFFFF"/>
        </w:rPr>
        <w:t>inte</w:t>
      </w:r>
      <w:r w:rsidRPr="000E1276">
        <w:rPr>
          <w:color w:val="1E1E1E"/>
          <w:shd w:val="clear" w:color="auto" w:fill="FFFFFF"/>
        </w:rPr>
        <w:t xml:space="preserve"> spolas intermittent.</w:t>
      </w:r>
    </w:p>
    <w:p w14:paraId="23E0C03E" w14:textId="77777777" w:rsidR="00043C78" w:rsidRPr="000E1276" w:rsidRDefault="00043C78" w:rsidP="00043C78">
      <w:pPr>
        <w:ind w:right="991"/>
      </w:pPr>
      <w:r w:rsidRPr="000E1276">
        <w:t>Före användning av CVK säkerställs intravenöst kateterspetsläge genom exempelvis blodreturkontroll. Låt blod endast synas i katetern, inte förbi kopplingar.</w:t>
      </w:r>
    </w:p>
    <w:p w14:paraId="003BC3EC" w14:textId="77777777" w:rsidR="00043C78" w:rsidRDefault="00043C78" w:rsidP="00043C78">
      <w:pPr>
        <w:pStyle w:val="Rubrik3"/>
        <w:spacing w:line="360" w:lineRule="auto"/>
        <w:ind w:right="991"/>
      </w:pPr>
      <w:bookmarkStart w:id="57" w:name="_Toc210050953"/>
      <w:bookmarkStart w:id="58" w:name="_Toc221176671"/>
      <w:r>
        <w:t>Blodprovstagning</w:t>
      </w:r>
      <w:bookmarkEnd w:id="57"/>
      <w:bookmarkEnd w:id="58"/>
    </w:p>
    <w:p w14:paraId="0FD7ED75" w14:textId="77777777" w:rsidR="00043C78" w:rsidRDefault="00043C78" w:rsidP="00043C78">
      <w:pPr>
        <w:pStyle w:val="MellanrubrikVGR"/>
      </w:pPr>
      <w:r w:rsidRPr="009C52A7">
        <w:t>Tillvägagångssätt</w:t>
      </w:r>
    </w:p>
    <w:p w14:paraId="69BD683C" w14:textId="77777777" w:rsidR="00043C78" w:rsidRPr="009C52A7" w:rsidRDefault="00043C78" w:rsidP="00043C78">
      <w:pPr>
        <w:pStyle w:val="Liststycke"/>
        <w:numPr>
          <w:ilvl w:val="0"/>
          <w:numId w:val="32"/>
        </w:numPr>
        <w:ind w:right="991"/>
      </w:pPr>
      <w:r>
        <w:t>Informera patienten</w:t>
      </w:r>
    </w:p>
    <w:p w14:paraId="2254BFFD" w14:textId="77777777" w:rsidR="00043C78" w:rsidRPr="00385538" w:rsidRDefault="00043C78" w:rsidP="00043C78">
      <w:pPr>
        <w:pStyle w:val="Liststycke"/>
        <w:numPr>
          <w:ilvl w:val="0"/>
          <w:numId w:val="32"/>
        </w:numPr>
        <w:ind w:right="991"/>
      </w:pPr>
      <w:r w:rsidRPr="00385538">
        <w:t>Tvätta och sprita händerna</w:t>
      </w:r>
    </w:p>
    <w:p w14:paraId="28561212" w14:textId="77777777" w:rsidR="00043C78" w:rsidRPr="00385538" w:rsidRDefault="00043C78" w:rsidP="00043C78">
      <w:pPr>
        <w:pStyle w:val="Liststycke"/>
        <w:numPr>
          <w:ilvl w:val="0"/>
          <w:numId w:val="32"/>
        </w:numPr>
        <w:ind w:right="991"/>
      </w:pPr>
      <w:r w:rsidRPr="00385538">
        <w:t xml:space="preserve">Ta på plastförkläde och rena handskar. </w:t>
      </w:r>
    </w:p>
    <w:p w14:paraId="0900091F" w14:textId="77777777" w:rsidR="00043C78" w:rsidRPr="00385538" w:rsidRDefault="00043C78" w:rsidP="00043C78">
      <w:pPr>
        <w:pStyle w:val="Liststycke"/>
        <w:numPr>
          <w:ilvl w:val="0"/>
          <w:numId w:val="32"/>
        </w:numPr>
        <w:ind w:right="991"/>
      </w:pPr>
      <w:r w:rsidRPr="00385538">
        <w:t>Placera patienten på rygg, om möjligt sänk huvudändan annars planläge.</w:t>
      </w:r>
    </w:p>
    <w:p w14:paraId="616A8FCD" w14:textId="77777777" w:rsidR="00043C78" w:rsidRPr="00385538" w:rsidRDefault="00043C78" w:rsidP="00043C78">
      <w:pPr>
        <w:pStyle w:val="Liststycke"/>
        <w:numPr>
          <w:ilvl w:val="0"/>
          <w:numId w:val="32"/>
        </w:numPr>
        <w:ind w:right="991"/>
      </w:pPr>
      <w:r w:rsidRPr="00385538">
        <w:lastRenderedPageBreak/>
        <w:t xml:space="preserve">Desinficera Swan-lock med </w:t>
      </w:r>
      <w:proofErr w:type="spellStart"/>
      <w:r w:rsidRPr="00385538">
        <w:t>klorhexidinsprit</w:t>
      </w:r>
      <w:proofErr w:type="spellEnd"/>
      <w:r w:rsidRPr="00385538">
        <w:t xml:space="preserve"> 5 mg/ml, gnid minst 15 sekunder.</w:t>
      </w:r>
    </w:p>
    <w:p w14:paraId="501B8563" w14:textId="77777777" w:rsidR="00043C78" w:rsidRPr="00385538" w:rsidRDefault="00043C78" w:rsidP="00043C78">
      <w:pPr>
        <w:pStyle w:val="Liststycke"/>
        <w:numPr>
          <w:ilvl w:val="0"/>
          <w:numId w:val="32"/>
        </w:numPr>
        <w:ind w:right="991"/>
      </w:pPr>
      <w:r w:rsidRPr="00385538">
        <w:t xml:space="preserve">Aspirera </w:t>
      </w:r>
      <w:proofErr w:type="gramStart"/>
      <w:r w:rsidRPr="00385538">
        <w:t>3-5</w:t>
      </w:r>
      <w:proofErr w:type="gramEnd"/>
      <w:r w:rsidRPr="00385538">
        <w:t xml:space="preserve"> ml blod med spruta eller rör. Detta kasseras. Ta proverna.</w:t>
      </w:r>
    </w:p>
    <w:p w14:paraId="4AD8FF9B" w14:textId="77777777" w:rsidR="00043C78" w:rsidRPr="00385538" w:rsidRDefault="00043C78" w:rsidP="00043C78">
      <w:pPr>
        <w:pStyle w:val="Liststycke"/>
        <w:numPr>
          <w:ilvl w:val="0"/>
          <w:numId w:val="32"/>
        </w:numPr>
        <w:ind w:right="991"/>
      </w:pPr>
      <w:r w:rsidRPr="00385538">
        <w:t xml:space="preserve">Spola igenom katetern med 10 ml </w:t>
      </w:r>
      <w:proofErr w:type="spellStart"/>
      <w:r w:rsidRPr="00385538">
        <w:t>NaCl</w:t>
      </w:r>
      <w:proofErr w:type="spellEnd"/>
      <w:r w:rsidRPr="00385538">
        <w:t xml:space="preserve">, 9 mg/ml fyra gånger. </w:t>
      </w:r>
    </w:p>
    <w:p w14:paraId="01D2B295" w14:textId="77777777" w:rsidR="00043C78" w:rsidRPr="00385538" w:rsidRDefault="00043C78" w:rsidP="00043C78">
      <w:pPr>
        <w:pStyle w:val="Liststycke"/>
        <w:numPr>
          <w:ilvl w:val="0"/>
          <w:numId w:val="32"/>
        </w:numPr>
        <w:ind w:right="991"/>
      </w:pPr>
      <w:r w:rsidRPr="00385538">
        <w:t>Höj åter huvudändan och se till att patienten ligger bekvämt.</w:t>
      </w:r>
    </w:p>
    <w:p w14:paraId="0B19A65E" w14:textId="77777777" w:rsidR="00043C78" w:rsidRPr="00385538" w:rsidRDefault="00043C78" w:rsidP="00043C78">
      <w:pPr>
        <w:pStyle w:val="Liststycke"/>
        <w:numPr>
          <w:ilvl w:val="0"/>
          <w:numId w:val="32"/>
        </w:numPr>
        <w:ind w:right="991"/>
      </w:pPr>
      <w:r w:rsidRPr="00385538">
        <w:t>Ange på laboratorieremissen att proverna är tagna ur en CVK eftersom vissa blodprover kan påverkas av mycket små infusionsmängder.</w:t>
      </w:r>
    </w:p>
    <w:p w14:paraId="72102C61" w14:textId="77777777" w:rsidR="00043C78" w:rsidRPr="008F04C3" w:rsidRDefault="00043C78" w:rsidP="00043C78">
      <w:pPr>
        <w:pStyle w:val="Rubrik3"/>
      </w:pPr>
      <w:bookmarkStart w:id="59" w:name="_Toc210050954"/>
      <w:bookmarkStart w:id="60" w:name="_Toc221176672"/>
      <w:r w:rsidRPr="00A46B2E">
        <w:t>Borttagning</w:t>
      </w:r>
      <w:r w:rsidRPr="008F04C3">
        <w:t xml:space="preserve"> av CVK</w:t>
      </w:r>
      <w:bookmarkEnd w:id="59"/>
      <w:bookmarkEnd w:id="60"/>
    </w:p>
    <w:p w14:paraId="718379F7" w14:textId="77777777" w:rsidR="00043C78" w:rsidRPr="003F3C62" w:rsidRDefault="00043C78" w:rsidP="00043C78">
      <w:pPr>
        <w:pStyle w:val="MellanrubrikVGR"/>
      </w:pPr>
      <w:r w:rsidRPr="003F3C62">
        <w:t>Indikationer för avlägsnande</w:t>
      </w:r>
      <w:r w:rsidRPr="003F3C62">
        <w:br/>
        <w:t xml:space="preserve">(kan vara relativa, vid tveksamhet diskutera gärna med </w:t>
      </w:r>
      <w:r>
        <w:t>AnOp</w:t>
      </w:r>
      <w:r w:rsidRPr="003F3C62">
        <w:t>IVA)</w:t>
      </w:r>
    </w:p>
    <w:p w14:paraId="5BEAE9A5" w14:textId="77777777" w:rsidR="00043C78" w:rsidRDefault="00043C78" w:rsidP="00043C78">
      <w:pPr>
        <w:pStyle w:val="Liststycke"/>
        <w:numPr>
          <w:ilvl w:val="0"/>
          <w:numId w:val="29"/>
        </w:numPr>
        <w:ind w:right="991"/>
      </w:pPr>
      <w:r w:rsidRPr="007704C5">
        <w:t xml:space="preserve">Lokal infektion </w:t>
      </w:r>
    </w:p>
    <w:p w14:paraId="5E1254F4" w14:textId="77777777" w:rsidR="00043C78" w:rsidRDefault="00043C78" w:rsidP="00043C78">
      <w:pPr>
        <w:pStyle w:val="Liststycke"/>
        <w:numPr>
          <w:ilvl w:val="0"/>
          <w:numId w:val="29"/>
        </w:numPr>
        <w:ind w:right="991"/>
      </w:pPr>
      <w:r w:rsidRPr="007704C5">
        <w:t xml:space="preserve">Trombos/stopp/dålig funktion </w:t>
      </w:r>
    </w:p>
    <w:p w14:paraId="0051F1B5" w14:textId="77777777" w:rsidR="00043C78" w:rsidRDefault="00043C78" w:rsidP="00043C78">
      <w:pPr>
        <w:pStyle w:val="Liststycke"/>
        <w:numPr>
          <w:ilvl w:val="0"/>
          <w:numId w:val="29"/>
        </w:numPr>
        <w:ind w:right="991"/>
      </w:pPr>
      <w:r>
        <w:t>CVK som delvis dragits ut</w:t>
      </w:r>
      <w:r w:rsidRPr="007704C5">
        <w:t xml:space="preserve"> av misstag </w:t>
      </w:r>
    </w:p>
    <w:p w14:paraId="62B250CB" w14:textId="77777777" w:rsidR="00043C78" w:rsidRDefault="00043C78" w:rsidP="00043C78">
      <w:pPr>
        <w:pStyle w:val="Liststycke"/>
        <w:numPr>
          <w:ilvl w:val="0"/>
          <w:numId w:val="29"/>
        </w:numPr>
        <w:ind w:right="991"/>
      </w:pPr>
      <w:r>
        <w:t xml:space="preserve">Inget kvarvarande behov </w:t>
      </w:r>
      <w:r w:rsidRPr="007704C5">
        <w:t xml:space="preserve">av CVK </w:t>
      </w:r>
    </w:p>
    <w:p w14:paraId="6DD263BF" w14:textId="77777777" w:rsidR="00043C78" w:rsidRDefault="00043C78" w:rsidP="00043C78">
      <w:pPr>
        <w:pStyle w:val="Liststycke"/>
        <w:numPr>
          <w:ilvl w:val="0"/>
          <w:numId w:val="29"/>
        </w:numPr>
        <w:ind w:right="991"/>
      </w:pPr>
      <w:r w:rsidRPr="007704C5">
        <w:t>Kateterorsakad sepsis</w:t>
      </w:r>
      <w:r>
        <w:t xml:space="preserve"> (</w:t>
      </w:r>
      <w:r w:rsidRPr="007704C5">
        <w:t xml:space="preserve">se separat </w:t>
      </w:r>
      <w:r>
        <w:t>del längre fram i denna rutin)</w:t>
      </w:r>
    </w:p>
    <w:p w14:paraId="3B49831C" w14:textId="77777777" w:rsidR="00043C78" w:rsidRDefault="00043C78" w:rsidP="00043C78">
      <w:pPr>
        <w:pStyle w:val="Liststycke"/>
        <w:numPr>
          <w:ilvl w:val="0"/>
          <w:numId w:val="29"/>
        </w:numPr>
        <w:ind w:right="991"/>
      </w:pPr>
      <w:r>
        <w:t>K</w:t>
      </w:r>
      <w:r w:rsidRPr="007704C5">
        <w:t xml:space="preserve">ateter i icke korrekt </w:t>
      </w:r>
      <w:r>
        <w:t>och icke acceptabelt läge</w:t>
      </w:r>
      <w:r>
        <w:br/>
      </w:r>
    </w:p>
    <w:p w14:paraId="0E37923B" w14:textId="77777777" w:rsidR="00043C78" w:rsidRPr="003E7352" w:rsidRDefault="00043C78" w:rsidP="00043C78">
      <w:pPr>
        <w:ind w:right="991"/>
      </w:pPr>
      <w:r>
        <w:t>Vid misstanke om infektion skickas ibland kateterspetsen för odling</w:t>
      </w:r>
      <w:r w:rsidRPr="0099220D">
        <w:t xml:space="preserve"> </w:t>
      </w:r>
      <w:r>
        <w:t xml:space="preserve">i samband med att man tar bort </w:t>
      </w:r>
      <w:proofErr w:type="spellStart"/>
      <w:r>
        <w:t>CVK:n</w:t>
      </w:r>
      <w:proofErr w:type="spellEnd"/>
      <w:r>
        <w:t>, detta sker på läkarordination.</w:t>
      </w:r>
    </w:p>
    <w:p w14:paraId="04F198BC" w14:textId="77777777" w:rsidR="00043C78" w:rsidRPr="003D07CE" w:rsidRDefault="00043C78" w:rsidP="00043C78">
      <w:pPr>
        <w:ind w:right="991"/>
        <w:rPr>
          <w:i/>
          <w:iCs/>
        </w:rPr>
      </w:pPr>
      <w:r w:rsidRPr="003D07CE">
        <w:rPr>
          <w:i/>
          <w:iCs/>
        </w:rPr>
        <w:t xml:space="preserve">En CVK som har glidit ur blodbanan får aldrig skjutas tillbaka p.g.a. infektionsrisken! </w:t>
      </w:r>
    </w:p>
    <w:p w14:paraId="437D19B9" w14:textId="77777777" w:rsidR="00043C78" w:rsidRDefault="00043C78" w:rsidP="00043C78">
      <w:pPr>
        <w:ind w:right="991"/>
      </w:pPr>
      <w:r w:rsidRPr="0099220D">
        <w:t xml:space="preserve">Beakta risken för luftemboli vid borttagande av CVK. </w:t>
      </w:r>
    </w:p>
    <w:p w14:paraId="3150953E" w14:textId="77777777" w:rsidR="00043C78" w:rsidRDefault="00043C78" w:rsidP="00043C78">
      <w:pPr>
        <w:ind w:right="991"/>
        <w:rPr>
          <w:rFonts w:ascii="Arial" w:hAnsi="Arial" w:cs="Arial"/>
          <w:b/>
          <w:bCs/>
        </w:rPr>
      </w:pPr>
      <w:r w:rsidRPr="0099220D">
        <w:t xml:space="preserve">Vissa </w:t>
      </w:r>
      <w:proofErr w:type="spellStart"/>
      <w:r w:rsidRPr="0099220D">
        <w:t>tunnelerade</w:t>
      </w:r>
      <w:proofErr w:type="spellEnd"/>
      <w:r w:rsidRPr="0099220D">
        <w:t xml:space="preserve"> katetrar måste avlägsnas med kirurgi, dessa har en </w:t>
      </w:r>
      <w:proofErr w:type="spellStart"/>
      <w:r w:rsidRPr="0099220D">
        <w:t>kuff</w:t>
      </w:r>
      <w:proofErr w:type="spellEnd"/>
      <w:r w:rsidRPr="0099220D">
        <w:t xml:space="preserve"> som i </w:t>
      </w:r>
      <w:proofErr w:type="spellStart"/>
      <w:r w:rsidRPr="0099220D">
        <w:t>tunneleringsområdet</w:t>
      </w:r>
      <w:proofErr w:type="spellEnd"/>
      <w:r w:rsidRPr="0099220D">
        <w:t xml:space="preserve"> växt fast i patientens vävnad. </w:t>
      </w:r>
    </w:p>
    <w:p w14:paraId="7B7A267D" w14:textId="77777777" w:rsidR="00043C78" w:rsidRDefault="00043C78" w:rsidP="00043C78">
      <w:pPr>
        <w:pStyle w:val="Rubrik3"/>
        <w:rPr>
          <w:rFonts w:ascii="Arial" w:hAnsi="Arial" w:cs="Arial"/>
          <w:b/>
        </w:rPr>
      </w:pPr>
      <w:bookmarkStart w:id="61" w:name="_Toc210050955"/>
      <w:bookmarkStart w:id="62" w:name="_Toc221176673"/>
      <w:r w:rsidRPr="00A46B2E">
        <w:lastRenderedPageBreak/>
        <w:t>Tillvägagångssätt</w:t>
      </w:r>
      <w:r w:rsidRPr="00513661">
        <w:t xml:space="preserve"> vid borttagning</w:t>
      </w:r>
      <w:bookmarkEnd w:id="61"/>
      <w:bookmarkEnd w:id="62"/>
    </w:p>
    <w:p w14:paraId="182387BE" w14:textId="77777777" w:rsidR="00043C78" w:rsidRDefault="00043C78" w:rsidP="00043C78">
      <w:pPr>
        <w:pStyle w:val="Liststycke"/>
        <w:numPr>
          <w:ilvl w:val="0"/>
          <w:numId w:val="30"/>
        </w:numPr>
        <w:ind w:right="991"/>
      </w:pPr>
      <w:r>
        <w:t>Informera patienten</w:t>
      </w:r>
    </w:p>
    <w:p w14:paraId="261B4118" w14:textId="77777777" w:rsidR="00043C78" w:rsidRDefault="00043C78" w:rsidP="00043C78">
      <w:pPr>
        <w:pStyle w:val="Liststycke"/>
        <w:numPr>
          <w:ilvl w:val="0"/>
          <w:numId w:val="30"/>
        </w:numPr>
        <w:ind w:right="991"/>
      </w:pPr>
      <w:r>
        <w:t>Tv</w:t>
      </w:r>
      <w:r w:rsidRPr="003C5446">
        <w:t xml:space="preserve">ätta och sprita händerna. Ta på plastförkläde och rena handskar. </w:t>
      </w:r>
    </w:p>
    <w:p w14:paraId="7E9CEA9D" w14:textId="77777777" w:rsidR="00043C78" w:rsidRDefault="00043C78" w:rsidP="00043C78">
      <w:pPr>
        <w:pStyle w:val="Liststycke"/>
        <w:numPr>
          <w:ilvl w:val="0"/>
          <w:numId w:val="30"/>
        </w:numPr>
        <w:ind w:right="991"/>
      </w:pPr>
      <w:r>
        <w:t>Låt patienten ligga på rygg med sänkt huvudända, alternativt plant om sänkt huvudända inte tolereras.</w:t>
      </w:r>
    </w:p>
    <w:p w14:paraId="64E19260" w14:textId="77777777" w:rsidR="00043C78" w:rsidRDefault="00043C78" w:rsidP="00043C78">
      <w:pPr>
        <w:pStyle w:val="Liststycke"/>
        <w:numPr>
          <w:ilvl w:val="0"/>
          <w:numId w:val="30"/>
        </w:numPr>
        <w:ind w:right="991"/>
      </w:pPr>
      <w:r w:rsidRPr="003C5446">
        <w:t xml:space="preserve">Ta bort förbandet, avlägsna ev. suturer med suturkniven. </w:t>
      </w:r>
    </w:p>
    <w:p w14:paraId="3CB96B21" w14:textId="77777777" w:rsidR="00043C78" w:rsidRDefault="00043C78" w:rsidP="00043C78">
      <w:pPr>
        <w:pStyle w:val="Liststycke"/>
        <w:numPr>
          <w:ilvl w:val="0"/>
          <w:numId w:val="30"/>
        </w:numPr>
        <w:ind w:right="991"/>
      </w:pPr>
      <w:r w:rsidRPr="003C5446">
        <w:t xml:space="preserve">Desinficera insticksstället och huden runt om noga med </w:t>
      </w:r>
      <w:proofErr w:type="spellStart"/>
      <w:r w:rsidRPr="003C5446">
        <w:t>klorhexidinsprit</w:t>
      </w:r>
      <w:proofErr w:type="spellEnd"/>
      <w:r w:rsidRPr="003C5446">
        <w:t xml:space="preserve"> 5mg/ml. Låt lufttorka. </w:t>
      </w:r>
    </w:p>
    <w:p w14:paraId="304FAD4D" w14:textId="77777777" w:rsidR="00043C78" w:rsidRDefault="00043C78" w:rsidP="00043C78">
      <w:pPr>
        <w:pStyle w:val="Liststycke"/>
        <w:numPr>
          <w:ilvl w:val="0"/>
          <w:numId w:val="30"/>
        </w:numPr>
        <w:ind w:right="991"/>
      </w:pPr>
      <w:r w:rsidRPr="003C5446">
        <w:t xml:space="preserve">Uppmana patienten att krysta samtidigt som katetern snabbt och jämnt dras ut. Kan patienten inte krysta dras katetern ut under utandningsfasen. </w:t>
      </w:r>
    </w:p>
    <w:p w14:paraId="7BB8346B" w14:textId="77777777" w:rsidR="00043C78" w:rsidRDefault="00043C78" w:rsidP="00043C78">
      <w:pPr>
        <w:pStyle w:val="Liststycke"/>
        <w:numPr>
          <w:ilvl w:val="0"/>
          <w:numId w:val="30"/>
        </w:numPr>
        <w:ind w:right="991"/>
      </w:pPr>
      <w:r w:rsidRPr="003C5446">
        <w:t xml:space="preserve">Kontrollera att katetern är hel. </w:t>
      </w:r>
    </w:p>
    <w:p w14:paraId="64BFD7B8" w14:textId="77777777" w:rsidR="00043C78" w:rsidRDefault="00043C78" w:rsidP="00043C78">
      <w:pPr>
        <w:pStyle w:val="Liststycke"/>
        <w:numPr>
          <w:ilvl w:val="0"/>
          <w:numId w:val="30"/>
        </w:numPr>
        <w:ind w:right="991"/>
      </w:pPr>
      <w:r w:rsidRPr="003C5446">
        <w:t xml:space="preserve">En ren hoprullad kompress trycks mot insticksstället några minuter. </w:t>
      </w:r>
    </w:p>
    <w:p w14:paraId="2EC38895" w14:textId="77777777" w:rsidR="00043C78" w:rsidRDefault="00043C78" w:rsidP="00043C78">
      <w:pPr>
        <w:pStyle w:val="Liststycke"/>
        <w:numPr>
          <w:ilvl w:val="0"/>
          <w:numId w:val="30"/>
        </w:numPr>
        <w:ind w:right="991"/>
      </w:pPr>
      <w:r w:rsidRPr="003C5446">
        <w:t>Sätt på ett tättslutande</w:t>
      </w:r>
      <w:r>
        <w:t xml:space="preserve"> </w:t>
      </w:r>
      <w:r w:rsidRPr="003C5446">
        <w:t xml:space="preserve">lufttätt förband </w:t>
      </w:r>
      <w:r>
        <w:t xml:space="preserve">(ex IV 3000), </w:t>
      </w:r>
      <w:r w:rsidRPr="003C5446">
        <w:t xml:space="preserve">som bör sitta minst 24 timmar. </w:t>
      </w:r>
    </w:p>
    <w:p w14:paraId="1E5B94B2" w14:textId="77777777" w:rsidR="00043C78" w:rsidRDefault="00043C78" w:rsidP="00043C78">
      <w:pPr>
        <w:pStyle w:val="Liststycke"/>
        <w:numPr>
          <w:ilvl w:val="0"/>
          <w:numId w:val="30"/>
        </w:numPr>
        <w:ind w:right="991"/>
      </w:pPr>
      <w:r w:rsidRPr="003C5446">
        <w:t xml:space="preserve">Om odling ska tas för ned katetern sterilt i ett sterilt odlingsrör och klipp av ca 5 cm med en steril sax, förslut och skicka till </w:t>
      </w:r>
      <w:proofErr w:type="spellStart"/>
      <w:r>
        <w:t>b</w:t>
      </w:r>
      <w:r w:rsidRPr="003C5446">
        <w:t>aktlab</w:t>
      </w:r>
      <w:proofErr w:type="spellEnd"/>
      <w:r w:rsidRPr="003C5446">
        <w:t xml:space="preserve">. </w:t>
      </w:r>
    </w:p>
    <w:p w14:paraId="3A643EF7" w14:textId="77777777" w:rsidR="00043C78" w:rsidRDefault="00043C78" w:rsidP="00043C78">
      <w:pPr>
        <w:pStyle w:val="Liststycke"/>
        <w:numPr>
          <w:ilvl w:val="0"/>
          <w:numId w:val="30"/>
        </w:numPr>
        <w:ind w:right="991"/>
      </w:pPr>
      <w:r w:rsidRPr="003C5446">
        <w:t>Höj sängens huvudända.</w:t>
      </w:r>
    </w:p>
    <w:p w14:paraId="32D05C74" w14:textId="77777777" w:rsidR="00043C78" w:rsidRPr="001C39C1" w:rsidRDefault="00043C78" w:rsidP="00043C78">
      <w:pPr>
        <w:pStyle w:val="Liststycke"/>
        <w:numPr>
          <w:ilvl w:val="0"/>
          <w:numId w:val="30"/>
        </w:numPr>
        <w:ind w:right="991"/>
      </w:pPr>
      <w:r>
        <w:t>Observera eventuell blödning</w:t>
      </w:r>
    </w:p>
    <w:p w14:paraId="7E7795FE" w14:textId="77777777" w:rsidR="00043C78" w:rsidRPr="008006D2" w:rsidRDefault="00043C78" w:rsidP="00043C78">
      <w:pPr>
        <w:pStyle w:val="Rubrik3"/>
      </w:pPr>
      <w:bookmarkStart w:id="63" w:name="_Toc210050956"/>
      <w:bookmarkStart w:id="64" w:name="_Toc221176674"/>
      <w:r w:rsidRPr="00A46B2E">
        <w:t>Referenser</w:t>
      </w:r>
      <w:bookmarkEnd w:id="63"/>
      <w:bookmarkEnd w:id="64"/>
    </w:p>
    <w:p w14:paraId="4CC238E5" w14:textId="77777777" w:rsidR="00043C78" w:rsidRPr="00673F11" w:rsidRDefault="00043C78" w:rsidP="00043C78">
      <w:pPr>
        <w:ind w:left="993" w:right="991"/>
      </w:pPr>
      <w:hyperlink r:id="rId12" w:history="1">
        <w:r w:rsidRPr="00150BC6">
          <w:rPr>
            <w:rStyle w:val="Hyperlnk"/>
          </w:rPr>
          <w:t>Översikt - Vårdhandboken</w:t>
        </w:r>
      </w:hyperlink>
    </w:p>
    <w:p w14:paraId="520D7A57" w14:textId="77777777" w:rsidR="00043C78" w:rsidRDefault="00043C78" w:rsidP="00043C78">
      <w:pPr>
        <w:ind w:left="993" w:right="991"/>
        <w:rPr>
          <w:color w:val="0000FF"/>
          <w:u w:val="single"/>
        </w:rPr>
      </w:pPr>
      <w:hyperlink r:id="rId13" w:history="1">
        <w:r w:rsidRPr="00673F11">
          <w:rPr>
            <w:color w:val="0000FF"/>
            <w:u w:val="single"/>
          </w:rPr>
          <w:t>SKL, Förebygg infektioner vid centrala venösa infarter</w:t>
        </w:r>
      </w:hyperlink>
    </w:p>
    <w:p w14:paraId="6A1B2A94" w14:textId="77777777" w:rsidR="00043C78" w:rsidRDefault="00043C78" w:rsidP="00043C78">
      <w:pPr>
        <w:ind w:left="993" w:right="991"/>
      </w:pPr>
      <w:hyperlink r:id="rId14" w:history="1">
        <w:proofErr w:type="spellStart"/>
        <w:r w:rsidRPr="007011D3">
          <w:rPr>
            <w:color w:val="0000FF"/>
            <w:u w:val="single"/>
          </w:rPr>
          <w:t>CVK_riktlinjer</w:t>
        </w:r>
        <w:proofErr w:type="spellEnd"/>
        <w:r w:rsidRPr="007011D3">
          <w:rPr>
            <w:color w:val="0000FF"/>
            <w:u w:val="single"/>
          </w:rPr>
          <w:t xml:space="preserve"> </w:t>
        </w:r>
        <w:proofErr w:type="gramStart"/>
        <w:r w:rsidRPr="007011D3">
          <w:rPr>
            <w:color w:val="0000FF"/>
            <w:u w:val="single"/>
          </w:rPr>
          <w:t>2-6</w:t>
        </w:r>
        <w:proofErr w:type="gramEnd"/>
        <w:r w:rsidRPr="007011D3">
          <w:rPr>
            <w:color w:val="0000FF"/>
            <w:u w:val="single"/>
          </w:rPr>
          <w:t xml:space="preserve"> (sfai.se)</w:t>
        </w:r>
      </w:hyperlink>
    </w:p>
    <w:p w14:paraId="2F3D5AD7" w14:textId="77777777" w:rsidR="00043C78" w:rsidRDefault="00043C78" w:rsidP="00043C78">
      <w:pPr>
        <w:ind w:left="0" w:right="991"/>
      </w:pPr>
    </w:p>
    <w:p w14:paraId="5FD2B33C" w14:textId="77777777" w:rsidR="00043C78" w:rsidRDefault="00043C78" w:rsidP="00043C78">
      <w:pPr>
        <w:pStyle w:val="Rubrik2"/>
      </w:pPr>
      <w:bookmarkStart w:id="65" w:name="_Toc210050957"/>
      <w:bookmarkStart w:id="66" w:name="_Toc221176675"/>
      <w:r>
        <w:t xml:space="preserve">CVK – </w:t>
      </w:r>
      <w:r w:rsidRPr="00A46B2E">
        <w:t>Kopplingsschema</w:t>
      </w:r>
      <w:bookmarkEnd w:id="65"/>
      <w:bookmarkEnd w:id="66"/>
    </w:p>
    <w:p w14:paraId="3132E96D" w14:textId="77777777" w:rsidR="00043C78" w:rsidRPr="00082E0A" w:rsidRDefault="00043C78" w:rsidP="00043C78">
      <w:pPr>
        <w:pStyle w:val="Rubrik3"/>
      </w:pPr>
      <w:bookmarkStart w:id="67" w:name="_Toc210050958"/>
      <w:bookmarkStart w:id="68" w:name="_Toc221176676"/>
      <w:r w:rsidRPr="00A46B2E">
        <w:t>Märkning</w:t>
      </w:r>
      <w:bookmarkEnd w:id="67"/>
      <w:bookmarkEnd w:id="68"/>
    </w:p>
    <w:p w14:paraId="0931D244" w14:textId="77777777" w:rsidR="00043C78" w:rsidRDefault="00043C78" w:rsidP="00043C78">
      <w:pPr>
        <w:ind w:right="991"/>
      </w:pPr>
      <w:r>
        <w:t xml:space="preserve">Samtliga lumen ska vara uppmärkta med etikett med text Central </w:t>
      </w:r>
      <w:proofErr w:type="spellStart"/>
      <w:r>
        <w:t>Venkateter</w:t>
      </w:r>
      <w:proofErr w:type="spellEnd"/>
      <w:r>
        <w:t xml:space="preserve"> alt CVK (Blå etikett eller etikett från </w:t>
      </w:r>
      <w:proofErr w:type="spellStart"/>
      <w:r>
        <w:t>MedMark</w:t>
      </w:r>
      <w:proofErr w:type="spellEnd"/>
      <w:r>
        <w:t xml:space="preserve">). Samtliga </w:t>
      </w:r>
      <w:r>
        <w:lastRenderedPageBreak/>
        <w:t xml:space="preserve">läkemedelsinfusioner ska vara märkta med patientens personnummer, läkemedel/styrka och datum. Använd </w:t>
      </w:r>
      <w:proofErr w:type="spellStart"/>
      <w:r>
        <w:t>MedMark</w:t>
      </w:r>
      <w:proofErr w:type="spellEnd"/>
      <w:r>
        <w:t xml:space="preserve"> läkemedelsetikettskrivare när detta är möjligt. CVP- </w:t>
      </w:r>
      <w:proofErr w:type="spellStart"/>
      <w:r>
        <w:t>Tryckset</w:t>
      </w:r>
      <w:proofErr w:type="spellEnd"/>
      <w:r>
        <w:t xml:space="preserve"> ska vara tydligt märkt med avsedd etikett samt datum.</w:t>
      </w:r>
    </w:p>
    <w:p w14:paraId="575C421C" w14:textId="77777777" w:rsidR="00043C78" w:rsidRDefault="00043C78" w:rsidP="00043C78">
      <w:pPr>
        <w:pStyle w:val="Rubrik3"/>
      </w:pPr>
      <w:bookmarkStart w:id="69" w:name="_Toc210050959"/>
      <w:bookmarkStart w:id="70" w:name="_Toc221176677"/>
      <w:r w:rsidRPr="00A46B2E">
        <w:t>Åtgärder</w:t>
      </w:r>
      <w:bookmarkEnd w:id="69"/>
      <w:bookmarkEnd w:id="70"/>
    </w:p>
    <w:p w14:paraId="096109FC" w14:textId="77777777" w:rsidR="00043C78" w:rsidRPr="001A388F" w:rsidRDefault="00043C78" w:rsidP="00043C78">
      <w:pPr>
        <w:ind w:right="991"/>
        <w:rPr>
          <w:b/>
        </w:rPr>
      </w:pPr>
      <w:r w:rsidRPr="0033203C">
        <w:t xml:space="preserve">Swan-lock </w:t>
      </w:r>
      <w:r>
        <w:t xml:space="preserve">ska sitta </w:t>
      </w:r>
      <w:r w:rsidRPr="0033203C">
        <w:t xml:space="preserve">på alla </w:t>
      </w:r>
      <w:r>
        <w:t>lumen innan 3-vägskran kopplas</w:t>
      </w:r>
      <w:r w:rsidRPr="0033203C">
        <w:t xml:space="preserve">. </w:t>
      </w:r>
      <w:r>
        <w:t xml:space="preserve">Swan-lock byts var 4.e dag vid slangbyte. </w:t>
      </w:r>
    </w:p>
    <w:p w14:paraId="6AC8CBE8" w14:textId="77777777" w:rsidR="00043C78" w:rsidRDefault="00043C78" w:rsidP="00043C78">
      <w:pPr>
        <w:pStyle w:val="Liststycke"/>
        <w:numPr>
          <w:ilvl w:val="0"/>
          <w:numId w:val="31"/>
        </w:numPr>
        <w:ind w:right="991"/>
      </w:pPr>
      <w:r w:rsidRPr="0033203C">
        <w:t xml:space="preserve">Proximala lumen </w:t>
      </w:r>
      <w:r>
        <w:t>VIT</w:t>
      </w:r>
      <w:r w:rsidRPr="0033203C">
        <w:t xml:space="preserve">: </w:t>
      </w:r>
      <w:r>
        <w:t xml:space="preserve">3-vägskran (eventuellt </w:t>
      </w:r>
      <w:proofErr w:type="spellStart"/>
      <w:r>
        <w:t>kranblock</w:t>
      </w:r>
      <w:proofErr w:type="spellEnd"/>
      <w:r>
        <w:t>) -</w:t>
      </w:r>
      <w:proofErr w:type="spellStart"/>
      <w:r>
        <w:t>Kristalloider</w:t>
      </w:r>
      <w:proofErr w:type="spellEnd"/>
      <w:r>
        <w:t xml:space="preserve">, TPN, </w:t>
      </w:r>
      <w:r w:rsidRPr="0033203C">
        <w:t>Kalium</w:t>
      </w:r>
      <w:r>
        <w:t xml:space="preserve"> och Insulin.</w:t>
      </w:r>
      <w:r w:rsidRPr="0033203C">
        <w:t xml:space="preserve"> </w:t>
      </w:r>
    </w:p>
    <w:p w14:paraId="3443686F" w14:textId="77777777" w:rsidR="00043C78" w:rsidRPr="00D73D67" w:rsidRDefault="00043C78" w:rsidP="00043C78">
      <w:pPr>
        <w:pStyle w:val="Liststycke"/>
        <w:numPr>
          <w:ilvl w:val="0"/>
          <w:numId w:val="31"/>
        </w:numPr>
        <w:ind w:right="991"/>
      </w:pPr>
      <w:r w:rsidRPr="00D73D67">
        <w:t xml:space="preserve">Mediala lumen (3) GRÖN: 3-vägskran – Kontinuerlig antibiotikainfusion. </w:t>
      </w:r>
    </w:p>
    <w:p w14:paraId="190A4C8F" w14:textId="77777777" w:rsidR="00043C78" w:rsidRPr="00D73D67" w:rsidRDefault="00043C78" w:rsidP="00043C78">
      <w:pPr>
        <w:pStyle w:val="Liststycke"/>
        <w:numPr>
          <w:ilvl w:val="0"/>
          <w:numId w:val="31"/>
        </w:numPr>
        <w:ind w:right="991"/>
      </w:pPr>
      <w:r w:rsidRPr="00D73D67">
        <w:t xml:space="preserve">Mediala lumen (2) BLÅ: 3-vägskran - </w:t>
      </w:r>
      <w:proofErr w:type="spellStart"/>
      <w:r w:rsidRPr="00D73D67">
        <w:t>Inotropa</w:t>
      </w:r>
      <w:proofErr w:type="spellEnd"/>
      <w:r w:rsidRPr="00D73D67">
        <w:t xml:space="preserve"> läkemedel.</w:t>
      </w:r>
    </w:p>
    <w:p w14:paraId="3B27C272" w14:textId="77777777" w:rsidR="00043C78" w:rsidRPr="00D73D67" w:rsidRDefault="00043C78" w:rsidP="00043C78">
      <w:pPr>
        <w:pStyle w:val="Liststycke"/>
        <w:numPr>
          <w:ilvl w:val="0"/>
          <w:numId w:val="31"/>
        </w:numPr>
        <w:ind w:right="991"/>
      </w:pPr>
      <w:r w:rsidRPr="00D73D67">
        <w:t xml:space="preserve">Mediala lumen (1) GRÅ: 3-vägskran - </w:t>
      </w:r>
      <w:proofErr w:type="spellStart"/>
      <w:r w:rsidRPr="00D73D67">
        <w:t>Sedering</w:t>
      </w:r>
      <w:proofErr w:type="spellEnd"/>
      <w:r w:rsidRPr="00D73D67">
        <w:t xml:space="preserve"> och analgetika.</w:t>
      </w:r>
    </w:p>
    <w:p w14:paraId="7F5B679A" w14:textId="77777777" w:rsidR="00043C78" w:rsidRPr="00D73D67" w:rsidRDefault="00043C78" w:rsidP="00043C78">
      <w:pPr>
        <w:pStyle w:val="Liststycke"/>
        <w:numPr>
          <w:ilvl w:val="0"/>
          <w:numId w:val="31"/>
        </w:numPr>
        <w:ind w:right="991"/>
      </w:pPr>
      <w:r w:rsidRPr="00D73D67">
        <w:t>Distala lumen BRUN: Kort 3 vägskran - Kontinuerlig/intermittent CVP- mätning – (</w:t>
      </w:r>
      <w:proofErr w:type="spellStart"/>
      <w:r w:rsidRPr="00D73D67">
        <w:t>ev</w:t>
      </w:r>
      <w:proofErr w:type="spellEnd"/>
      <w:r w:rsidRPr="00D73D67">
        <w:t xml:space="preserve"> PICCO </w:t>
      </w:r>
      <w:proofErr w:type="spellStart"/>
      <w:r w:rsidRPr="00D73D67">
        <w:t>termistor</w:t>
      </w:r>
      <w:proofErr w:type="spellEnd"/>
      <w:r w:rsidRPr="00D73D67">
        <w:t>) – Övriga injektioner.</w:t>
      </w:r>
    </w:p>
    <w:p w14:paraId="70A27721" w14:textId="77777777" w:rsidR="00043C78" w:rsidRDefault="00043C78" w:rsidP="00043C78">
      <w:pPr>
        <w:ind w:right="991"/>
      </w:pPr>
      <w:proofErr w:type="spellStart"/>
      <w:r w:rsidRPr="0033203C">
        <w:t>Fu</w:t>
      </w:r>
      <w:r>
        <w:t>rosemid</w:t>
      </w:r>
      <w:proofErr w:type="spellEnd"/>
      <w:r>
        <w:t xml:space="preserve"> ges i första hand</w:t>
      </w:r>
      <w:r w:rsidRPr="0033203C">
        <w:t xml:space="preserve"> perifert</w:t>
      </w:r>
      <w:r>
        <w:t xml:space="preserve"> OBS! Ge ej i samma lumen som Glukos om perifer infart ej är möjlig. </w:t>
      </w:r>
      <w:r w:rsidRPr="0033203C">
        <w:t xml:space="preserve"> </w:t>
      </w:r>
    </w:p>
    <w:p w14:paraId="23C11451" w14:textId="77777777" w:rsidR="00043C78" w:rsidRDefault="00043C78" w:rsidP="00043C78">
      <w:pPr>
        <w:ind w:right="991"/>
      </w:pPr>
      <w:r>
        <w:t>Backventil kopplas mellan trevägskranen och infusionsaggregatet vid infusion med sprutpump. Backventil byts var 4.e dag.</w:t>
      </w:r>
    </w:p>
    <w:p w14:paraId="41352D7C" w14:textId="77777777" w:rsidR="00043C78" w:rsidRDefault="00043C78" w:rsidP="00043C78">
      <w:pPr>
        <w:ind w:right="991"/>
      </w:pPr>
      <w:r>
        <w:t>Avstängningsklämman skall alltid vara stängd så nära patienten som möjligt vid vilande lumen. Detta för att förhindra att blod backar upp i lumen och försämrar funktionen eller att det blir stopp.</w:t>
      </w:r>
      <w:r>
        <w:br/>
      </w:r>
    </w:p>
    <w:p w14:paraId="301EC185" w14:textId="77777777" w:rsidR="00043C78" w:rsidRPr="0071100A" w:rsidRDefault="00043C78" w:rsidP="00043C78">
      <w:pPr>
        <w:pStyle w:val="Rubrik3"/>
      </w:pPr>
      <w:bookmarkStart w:id="71" w:name="_Toc221176678"/>
      <w:r w:rsidRPr="0071100A">
        <w:t>Referenser</w:t>
      </w:r>
      <w:bookmarkEnd w:id="71"/>
    </w:p>
    <w:p w14:paraId="26F2CC22" w14:textId="77777777" w:rsidR="00043C78" w:rsidRDefault="00043C78" w:rsidP="00043C78">
      <w:pPr>
        <w:ind w:right="991"/>
      </w:pPr>
      <w:r w:rsidRPr="001F6E2B">
        <w:rPr>
          <w:color w:val="0000FF"/>
          <w:u w:val="single"/>
        </w:rPr>
        <w:t xml:space="preserve">Översikt - Vårdhandboken </w:t>
      </w:r>
    </w:p>
    <w:p w14:paraId="4B8DEC66" w14:textId="77777777" w:rsidR="00043C78" w:rsidRDefault="00043C78" w:rsidP="00043C78">
      <w:pPr>
        <w:ind w:right="991"/>
      </w:pPr>
      <w:hyperlink r:id="rId15" w:history="1">
        <w:proofErr w:type="spellStart"/>
        <w:r w:rsidRPr="001F6E2B">
          <w:rPr>
            <w:color w:val="0000FF"/>
            <w:u w:val="single"/>
          </w:rPr>
          <w:t>CVK_riktlinjer</w:t>
        </w:r>
        <w:proofErr w:type="spellEnd"/>
        <w:r w:rsidRPr="001F6E2B">
          <w:rPr>
            <w:color w:val="0000FF"/>
            <w:u w:val="single"/>
          </w:rPr>
          <w:t xml:space="preserve"> </w:t>
        </w:r>
        <w:proofErr w:type="gramStart"/>
        <w:r w:rsidRPr="001F6E2B">
          <w:rPr>
            <w:color w:val="0000FF"/>
            <w:u w:val="single"/>
          </w:rPr>
          <w:t>2-6</w:t>
        </w:r>
        <w:proofErr w:type="gramEnd"/>
        <w:r w:rsidRPr="001F6E2B">
          <w:rPr>
            <w:color w:val="0000FF"/>
            <w:u w:val="single"/>
          </w:rPr>
          <w:t xml:space="preserve"> (sfai.se)</w:t>
        </w:r>
      </w:hyperlink>
    </w:p>
    <w:p w14:paraId="1EB2D9CD" w14:textId="77777777" w:rsidR="00043C78" w:rsidRDefault="00043C78" w:rsidP="00043C78">
      <w:pPr>
        <w:ind w:right="991"/>
      </w:pPr>
    </w:p>
    <w:p w14:paraId="4E5A51A8" w14:textId="77777777" w:rsidR="00043C78" w:rsidRDefault="00043C78" w:rsidP="00043C78">
      <w:pPr>
        <w:pStyle w:val="Rubrik2"/>
      </w:pPr>
      <w:bookmarkStart w:id="72" w:name="_Toc210050960"/>
      <w:bookmarkStart w:id="73" w:name="_Toc221176679"/>
      <w:r>
        <w:lastRenderedPageBreak/>
        <w:t>CVK – CVP-</w:t>
      </w:r>
      <w:r w:rsidRPr="00A46B2E">
        <w:t>mätning</w:t>
      </w:r>
      <w:bookmarkEnd w:id="72"/>
      <w:bookmarkEnd w:id="73"/>
    </w:p>
    <w:p w14:paraId="79FB7F1B" w14:textId="77777777" w:rsidR="00043C78" w:rsidRPr="00DB63D7" w:rsidRDefault="00043C78" w:rsidP="00043C78">
      <w:pPr>
        <w:ind w:right="991"/>
      </w:pPr>
      <w:r>
        <w:t>Centralt ventryck (CVP)</w:t>
      </w:r>
      <w:r w:rsidRPr="00D717F5">
        <w:t xml:space="preserve"> mät</w:t>
      </w:r>
      <w:r>
        <w:t xml:space="preserve">s genom att en tryckgivare kopplas till den distala skänkeln på CVK och därefter till övervakningsenheten. </w:t>
      </w:r>
      <w:r w:rsidRPr="001045AB">
        <w:t>CVP ska kopplas upp och mätas på intensivvårdspatienter med svikt i vitala funktioner.</w:t>
      </w:r>
      <w:r>
        <w:t xml:space="preserve"> </w:t>
      </w:r>
    </w:p>
    <w:p w14:paraId="40483049" w14:textId="77777777" w:rsidR="00043C78" w:rsidRDefault="00043C78" w:rsidP="00043C78">
      <w:pPr>
        <w:pStyle w:val="Rubrik3"/>
      </w:pPr>
      <w:bookmarkStart w:id="74" w:name="_Toc210050961"/>
      <w:bookmarkStart w:id="75" w:name="_Toc221176680"/>
      <w:r w:rsidRPr="00A46B2E">
        <w:t>Genomförande</w:t>
      </w:r>
      <w:bookmarkEnd w:id="74"/>
      <w:bookmarkEnd w:id="75"/>
    </w:p>
    <w:p w14:paraId="2C713591" w14:textId="77777777" w:rsidR="00043C78" w:rsidRPr="00D717F5" w:rsidRDefault="00043C78" w:rsidP="00043C78">
      <w:pPr>
        <w:pStyle w:val="Liststycke"/>
        <w:numPr>
          <w:ilvl w:val="0"/>
          <w:numId w:val="33"/>
        </w:numPr>
        <w:ind w:right="991"/>
      </w:pPr>
      <w:r w:rsidRPr="00D717F5">
        <w:t xml:space="preserve">Tryckmätningssetet fylls med </w:t>
      </w:r>
      <w:proofErr w:type="spellStart"/>
      <w:r w:rsidRPr="00D717F5">
        <w:t>NaCl</w:t>
      </w:r>
      <w:proofErr w:type="spellEnd"/>
      <w:r w:rsidRPr="00D717F5">
        <w:t xml:space="preserve"> och därefter pumpas övertrycksmanschetten upp till 300 </w:t>
      </w:r>
      <w:proofErr w:type="spellStart"/>
      <w:r w:rsidRPr="00D717F5">
        <w:t>mmHg</w:t>
      </w:r>
      <w:proofErr w:type="spellEnd"/>
      <w:r w:rsidRPr="00D717F5">
        <w:t>. Se till att alla anslutningar är åtskruvade.</w:t>
      </w:r>
    </w:p>
    <w:p w14:paraId="0E20B560" w14:textId="77777777" w:rsidR="00043C78" w:rsidRPr="00D717F5" w:rsidRDefault="00043C78" w:rsidP="00043C78">
      <w:pPr>
        <w:pStyle w:val="Liststycke"/>
        <w:numPr>
          <w:ilvl w:val="0"/>
          <w:numId w:val="33"/>
        </w:numPr>
        <w:ind w:right="991"/>
      </w:pPr>
      <w:r w:rsidRPr="00D717F5">
        <w:t xml:space="preserve">Tryckmätningssetet kopplas till så distalt på </w:t>
      </w:r>
      <w:proofErr w:type="spellStart"/>
      <w:r w:rsidRPr="00D717F5">
        <w:t>CVK:n</w:t>
      </w:r>
      <w:proofErr w:type="spellEnd"/>
      <w:r w:rsidRPr="00D717F5">
        <w:t xml:space="preserve"> som möjligt. </w:t>
      </w:r>
    </w:p>
    <w:p w14:paraId="17DAD21C" w14:textId="77777777" w:rsidR="00043C78" w:rsidRPr="00D717F5" w:rsidRDefault="00043C78" w:rsidP="00043C78">
      <w:pPr>
        <w:pStyle w:val="Liststycke"/>
        <w:numPr>
          <w:ilvl w:val="0"/>
          <w:numId w:val="33"/>
        </w:numPr>
        <w:ind w:right="991"/>
      </w:pPr>
      <w:r w:rsidRPr="00D717F5">
        <w:t xml:space="preserve">Tryckgivaren placeras i höjd med främre </w:t>
      </w:r>
      <w:proofErr w:type="spellStart"/>
      <w:r w:rsidRPr="00D717F5">
        <w:t>axillarlinjen</w:t>
      </w:r>
      <w:proofErr w:type="spellEnd"/>
      <w:r w:rsidRPr="00D717F5">
        <w:t>.</w:t>
      </w:r>
    </w:p>
    <w:p w14:paraId="40BB326C" w14:textId="77777777" w:rsidR="00043C78" w:rsidRPr="00D717F5" w:rsidRDefault="00043C78" w:rsidP="00043C78">
      <w:pPr>
        <w:pStyle w:val="Liststycke"/>
        <w:numPr>
          <w:ilvl w:val="0"/>
          <w:numId w:val="33"/>
        </w:numPr>
        <w:ind w:right="991"/>
      </w:pPr>
      <w:r w:rsidRPr="00D717F5">
        <w:t xml:space="preserve">Nollning av tryckgivaren ska göras efter uppkoppling samt en gång/arbetspass. Kranen stängs mot patienten och öppnas för lufttryck mot givaren. Tryck på nollning på övervakningsskåpet. </w:t>
      </w:r>
      <w:proofErr w:type="spellStart"/>
      <w:r w:rsidRPr="00D717F5">
        <w:t>Tryckvärdet</w:t>
      </w:r>
      <w:proofErr w:type="spellEnd"/>
      <w:r w:rsidRPr="00D717F5">
        <w:t xml:space="preserve"> visar 0 och tryckkurvan går ner på nollinjen.</w:t>
      </w:r>
    </w:p>
    <w:p w14:paraId="688A2030" w14:textId="77777777" w:rsidR="00043C78" w:rsidRPr="00D717F5" w:rsidRDefault="00043C78" w:rsidP="00043C78">
      <w:pPr>
        <w:pStyle w:val="Liststycke"/>
        <w:numPr>
          <w:ilvl w:val="0"/>
          <w:numId w:val="33"/>
        </w:numPr>
        <w:ind w:right="991"/>
      </w:pPr>
      <w:r w:rsidRPr="00D717F5">
        <w:t>Vid CVP mätning ska pat. ligga i planläge med armarna utefter sidorna. Om patienten inte kan läggas i planläge vid mätningen ska detta dokumenteras.</w:t>
      </w:r>
    </w:p>
    <w:p w14:paraId="1601D22B" w14:textId="77777777" w:rsidR="00043C78" w:rsidRPr="00D717F5" w:rsidRDefault="00043C78" w:rsidP="00043C78">
      <w:pPr>
        <w:pStyle w:val="Liststycke"/>
        <w:numPr>
          <w:ilvl w:val="0"/>
          <w:numId w:val="33"/>
        </w:numPr>
        <w:ind w:right="991"/>
      </w:pPr>
      <w:r w:rsidRPr="00D717F5">
        <w:t>Stäng av eventuella infusioner i CVP slangen. Spola igenom CVP slangen innan mätningen. Detta är särskilt viktigt om det går fettlösningar i CVP slangen.</w:t>
      </w:r>
    </w:p>
    <w:p w14:paraId="5EE87158" w14:textId="77777777" w:rsidR="00043C78" w:rsidRPr="00D717F5" w:rsidRDefault="00043C78" w:rsidP="00043C78">
      <w:pPr>
        <w:pStyle w:val="Liststycke"/>
        <w:numPr>
          <w:ilvl w:val="0"/>
          <w:numId w:val="33"/>
        </w:numPr>
        <w:ind w:right="991"/>
      </w:pPr>
      <w:r w:rsidRPr="00D717F5">
        <w:t xml:space="preserve">Kontrollera att tryckgivaren sitter i höjd med främre </w:t>
      </w:r>
      <w:proofErr w:type="spellStart"/>
      <w:r w:rsidRPr="00D717F5">
        <w:t>axillarlinjen</w:t>
      </w:r>
      <w:proofErr w:type="spellEnd"/>
      <w:r w:rsidRPr="00D717F5">
        <w:t>. Är man osäker kan man ta loss tryckgivaren och hålla den mot patienten i rätt läge.</w:t>
      </w:r>
    </w:p>
    <w:p w14:paraId="16511FE1" w14:textId="77777777" w:rsidR="00043C78" w:rsidRPr="00D717F5" w:rsidRDefault="00043C78" w:rsidP="00043C78">
      <w:pPr>
        <w:pStyle w:val="Liststycke"/>
        <w:numPr>
          <w:ilvl w:val="0"/>
          <w:numId w:val="33"/>
        </w:numPr>
        <w:ind w:right="991"/>
      </w:pPr>
      <w:r w:rsidRPr="00D717F5">
        <w:t>Kontrollera att det blir en bra CVP kurva på övervakningsskåpet.</w:t>
      </w:r>
    </w:p>
    <w:p w14:paraId="4140A539" w14:textId="77777777" w:rsidR="00043C78" w:rsidRDefault="00043C78" w:rsidP="00043C78">
      <w:pPr>
        <w:pStyle w:val="Liststycke"/>
        <w:numPr>
          <w:ilvl w:val="0"/>
          <w:numId w:val="33"/>
        </w:numPr>
        <w:ind w:right="991"/>
      </w:pPr>
      <w:r w:rsidRPr="00D717F5">
        <w:t>Läs av värdet då det stabiliserats.</w:t>
      </w:r>
    </w:p>
    <w:p w14:paraId="680F552B" w14:textId="77777777" w:rsidR="00043C78" w:rsidRPr="00DB63D7" w:rsidRDefault="00043C78" w:rsidP="00043C78">
      <w:pPr>
        <w:ind w:right="991"/>
        <w:rPr>
          <w:b/>
          <w:bCs/>
        </w:rPr>
      </w:pPr>
      <w:r w:rsidRPr="00436ED9">
        <w:rPr>
          <w:b/>
          <w:bCs/>
        </w:rPr>
        <w:t xml:space="preserve">CVP mäts 1ggr/pass </w:t>
      </w:r>
      <w:r>
        <w:rPr>
          <w:b/>
          <w:bCs/>
        </w:rPr>
        <w:t xml:space="preserve">eller </w:t>
      </w:r>
      <w:proofErr w:type="spellStart"/>
      <w:r>
        <w:rPr>
          <w:b/>
          <w:bCs/>
        </w:rPr>
        <w:t>enl</w:t>
      </w:r>
      <w:proofErr w:type="spellEnd"/>
      <w:r>
        <w:rPr>
          <w:b/>
          <w:bCs/>
        </w:rPr>
        <w:t xml:space="preserve"> ordination </w:t>
      </w:r>
      <w:r w:rsidRPr="00436ED9">
        <w:rPr>
          <w:b/>
          <w:bCs/>
        </w:rPr>
        <w:t>och alltid inför en ny PICCO</w:t>
      </w:r>
      <w:r>
        <w:rPr>
          <w:b/>
          <w:bCs/>
        </w:rPr>
        <w:t xml:space="preserve"> </w:t>
      </w:r>
      <w:r w:rsidRPr="00436ED9">
        <w:rPr>
          <w:b/>
          <w:bCs/>
        </w:rPr>
        <w:t>kalibrering.</w:t>
      </w:r>
    </w:p>
    <w:p w14:paraId="2F434E2E" w14:textId="77777777" w:rsidR="00043C78" w:rsidRPr="00055E46" w:rsidRDefault="00043C78" w:rsidP="00043C78">
      <w:pPr>
        <w:pStyle w:val="Rubrik3"/>
      </w:pPr>
      <w:bookmarkStart w:id="76" w:name="_Toc210050962"/>
      <w:bookmarkStart w:id="77" w:name="_Toc221176681"/>
      <w:r w:rsidRPr="00A46B2E">
        <w:lastRenderedPageBreak/>
        <w:t>Dokumentation</w:t>
      </w:r>
      <w:bookmarkEnd w:id="76"/>
      <w:bookmarkEnd w:id="77"/>
    </w:p>
    <w:p w14:paraId="441B0258" w14:textId="77777777" w:rsidR="00043C78" w:rsidRPr="00D717F5" w:rsidRDefault="00043C78" w:rsidP="00043C78">
      <w:pPr>
        <w:ind w:right="991"/>
      </w:pPr>
      <w:r>
        <w:t>Dokumentera det avlästa värdet i CHA.</w:t>
      </w:r>
    </w:p>
    <w:p w14:paraId="5B35B652" w14:textId="77777777" w:rsidR="00043C78" w:rsidRPr="00A0447C" w:rsidRDefault="00043C78" w:rsidP="00043C78">
      <w:pPr>
        <w:pStyle w:val="Rubrik3"/>
      </w:pPr>
      <w:bookmarkStart w:id="78" w:name="_Toc210050963"/>
      <w:bookmarkStart w:id="79" w:name="_Toc221176682"/>
      <w:r w:rsidRPr="00A46B2E">
        <w:t>Referenser</w:t>
      </w:r>
      <w:bookmarkEnd w:id="78"/>
      <w:bookmarkEnd w:id="79"/>
    </w:p>
    <w:p w14:paraId="36A04527" w14:textId="77777777" w:rsidR="00043C78" w:rsidRDefault="00043C78" w:rsidP="00043C78">
      <w:pPr>
        <w:ind w:right="991"/>
        <w:rPr>
          <w:rFonts w:ascii="Arial" w:hAnsi="Arial"/>
          <w:b/>
          <w:sz w:val="26"/>
          <w:szCs w:val="26"/>
        </w:rPr>
      </w:pPr>
      <w:hyperlink r:id="rId16" w:history="1">
        <w:r w:rsidRPr="00436ED9">
          <w:rPr>
            <w:color w:val="0000FF"/>
            <w:u w:val="single"/>
          </w:rPr>
          <w:t>Hemodynamisk monitorering med PA-kateter (vgregion.se)</w:t>
        </w:r>
      </w:hyperlink>
    </w:p>
    <w:p w14:paraId="3D89A915" w14:textId="77777777" w:rsidR="00043C78" w:rsidRPr="00A0447C" w:rsidRDefault="00043C78" w:rsidP="00043C78">
      <w:pPr>
        <w:ind w:right="991"/>
        <w:rPr>
          <w:rFonts w:ascii="Arial" w:hAnsi="Arial"/>
          <w:b/>
          <w:sz w:val="26"/>
          <w:szCs w:val="26"/>
        </w:rPr>
      </w:pPr>
      <w:hyperlink r:id="rId17" w:history="1">
        <w:r w:rsidRPr="00436ED9">
          <w:rPr>
            <w:color w:val="0000FF"/>
            <w:u w:val="single"/>
          </w:rPr>
          <w:t xml:space="preserve">Hemodynamisk monitorering med hjälp av </w:t>
        </w:r>
        <w:proofErr w:type="spellStart"/>
        <w:r w:rsidRPr="00436ED9">
          <w:rPr>
            <w:color w:val="0000FF"/>
            <w:u w:val="single"/>
          </w:rPr>
          <w:t>PiCCO</w:t>
        </w:r>
        <w:proofErr w:type="spellEnd"/>
        <w:r w:rsidRPr="00436ED9">
          <w:rPr>
            <w:color w:val="0000FF"/>
            <w:u w:val="single"/>
          </w:rPr>
          <w:t xml:space="preserve"> (vgregion.se)</w:t>
        </w:r>
      </w:hyperlink>
    </w:p>
    <w:p w14:paraId="65286225" w14:textId="77777777" w:rsidR="00043C78" w:rsidRDefault="00043C78" w:rsidP="00043C78">
      <w:pPr>
        <w:ind w:right="991"/>
      </w:pPr>
      <w:hyperlink r:id="rId18" w:history="1">
        <w:r w:rsidRPr="00DB63D7">
          <w:rPr>
            <w:rStyle w:val="Hyperlnk"/>
          </w:rPr>
          <w:t>Översikt - Vårdhandboken</w:t>
        </w:r>
      </w:hyperlink>
    </w:p>
    <w:p w14:paraId="594A0546" w14:textId="77777777" w:rsidR="00043C78" w:rsidRDefault="00043C78" w:rsidP="00043C78">
      <w:pPr>
        <w:pStyle w:val="Rubrik2"/>
      </w:pPr>
      <w:bookmarkStart w:id="80" w:name="_Toc210050964"/>
      <w:bookmarkStart w:id="81" w:name="_Toc221176683"/>
      <w:r>
        <w:t xml:space="preserve">CVK – </w:t>
      </w:r>
      <w:r w:rsidRPr="00A46B2E">
        <w:t>Ocklusion</w:t>
      </w:r>
      <w:bookmarkEnd w:id="80"/>
      <w:bookmarkEnd w:id="81"/>
    </w:p>
    <w:p w14:paraId="07B9347C" w14:textId="77777777" w:rsidR="00043C78" w:rsidRPr="00EC329B" w:rsidRDefault="00043C78" w:rsidP="00043C78">
      <w:pPr>
        <w:ind w:right="991"/>
      </w:pPr>
      <w:r w:rsidRPr="00EC329B">
        <w:t xml:space="preserve">Det inträffar relativt ofta att det blir ocklusion i </w:t>
      </w:r>
      <w:proofErr w:type="spellStart"/>
      <w:r w:rsidRPr="00EC329B">
        <w:t>CVK:er</w:t>
      </w:r>
      <w:proofErr w:type="spellEnd"/>
      <w:r w:rsidRPr="00EC329B">
        <w:t xml:space="preserve"> antingen orsakat av </w:t>
      </w:r>
      <w:proofErr w:type="spellStart"/>
      <w:r w:rsidRPr="00EC329B">
        <w:t>blodkoagler</w:t>
      </w:r>
      <w:proofErr w:type="spellEnd"/>
      <w:r w:rsidRPr="00EC329B">
        <w:t xml:space="preserve"> eller fettemulsioner som helt eller delvis omöjliggör användandet av </w:t>
      </w:r>
      <w:proofErr w:type="spellStart"/>
      <w:proofErr w:type="gramStart"/>
      <w:r w:rsidRPr="00EC329B">
        <w:t>CVK:n</w:t>
      </w:r>
      <w:proofErr w:type="spellEnd"/>
      <w:r>
        <w:t>.</w:t>
      </w:r>
      <w:proofErr w:type="gramEnd"/>
      <w:r>
        <w:t xml:space="preserve"> </w:t>
      </w:r>
      <w:r w:rsidRPr="00EC329B">
        <w:t>Oberoende av orsak till ocklusionen så hanteras ocklusionen på samma sätt.</w:t>
      </w:r>
    </w:p>
    <w:p w14:paraId="671F3BA8" w14:textId="77777777" w:rsidR="00043C78" w:rsidRPr="00EC329B" w:rsidRDefault="00043C78" w:rsidP="00043C78">
      <w:pPr>
        <w:pStyle w:val="Rubrik3"/>
        <w:rPr>
          <w:noProof/>
        </w:rPr>
      </w:pPr>
      <w:bookmarkStart w:id="82" w:name="_Toc210050965"/>
      <w:bookmarkStart w:id="83" w:name="_Toc221176684"/>
      <w:r w:rsidRPr="00A46B2E">
        <w:t>Åtgärd</w:t>
      </w:r>
      <w:bookmarkEnd w:id="82"/>
      <w:bookmarkEnd w:id="83"/>
    </w:p>
    <w:p w14:paraId="3440883B" w14:textId="77777777" w:rsidR="00043C78" w:rsidRPr="00EC329B" w:rsidRDefault="00043C78" w:rsidP="00043C78">
      <w:pPr>
        <w:ind w:right="991"/>
      </w:pPr>
      <w:r w:rsidRPr="00EC329B">
        <w:t xml:space="preserve">Om man inte får backflöde i </w:t>
      </w:r>
      <w:proofErr w:type="spellStart"/>
      <w:r w:rsidRPr="00EC329B">
        <w:t>CVK:n</w:t>
      </w:r>
      <w:proofErr w:type="spellEnd"/>
      <w:r w:rsidRPr="00EC329B">
        <w:t>:</w:t>
      </w:r>
    </w:p>
    <w:p w14:paraId="2AB6FE00" w14:textId="77777777" w:rsidR="00043C78" w:rsidRPr="00EC329B" w:rsidRDefault="00043C78" w:rsidP="00043C78">
      <w:pPr>
        <w:pStyle w:val="Liststycke"/>
        <w:numPr>
          <w:ilvl w:val="0"/>
          <w:numId w:val="34"/>
        </w:numPr>
        <w:ind w:right="991"/>
      </w:pPr>
      <w:r w:rsidRPr="00EC329B">
        <w:t>Kontrollera katetern utanför kroppen fram till huden: Är alla klämmor och kranar öppna? Är katetern knickad? Kan knicken sitta vid kopplingen plast/slang just vid hudplanet? Byt förband och dra lätt i katetern vid bytet, och försök räta ut den så mycket som möjligt.</w:t>
      </w:r>
    </w:p>
    <w:p w14:paraId="493B132D" w14:textId="77777777" w:rsidR="00043C78" w:rsidRPr="00EC329B" w:rsidRDefault="00043C78" w:rsidP="00043C78">
      <w:pPr>
        <w:pStyle w:val="Liststycke"/>
        <w:numPr>
          <w:ilvl w:val="0"/>
          <w:numId w:val="34"/>
        </w:numPr>
        <w:ind w:right="991"/>
      </w:pPr>
      <w:r w:rsidRPr="00EC329B">
        <w:t xml:space="preserve">Försök spola med </w:t>
      </w:r>
      <w:proofErr w:type="spellStart"/>
      <w:r w:rsidRPr="00EC329B">
        <w:t>NaCl</w:t>
      </w:r>
      <w:proofErr w:type="spellEnd"/>
      <w:r w:rsidRPr="00EC329B">
        <w:t xml:space="preserve">, 9mg/ml i en 10 ml spruta och prova därefter att aspirera med samma spruta, aspirera - injicera omväxlande med </w:t>
      </w:r>
      <w:proofErr w:type="gramStart"/>
      <w:r w:rsidRPr="00EC329B">
        <w:t>2-3</w:t>
      </w:r>
      <w:proofErr w:type="gramEnd"/>
      <w:r w:rsidRPr="00EC329B">
        <w:t xml:space="preserve"> ml </w:t>
      </w:r>
      <w:proofErr w:type="spellStart"/>
      <w:r w:rsidRPr="00EC329B">
        <w:t>NaCl</w:t>
      </w:r>
      <w:proofErr w:type="spellEnd"/>
      <w:r w:rsidRPr="00EC329B">
        <w:t xml:space="preserve"> 9 mg/ml 10-20 gånger. </w:t>
      </w:r>
    </w:p>
    <w:p w14:paraId="7A5B82A1" w14:textId="77777777" w:rsidR="00043C78" w:rsidRDefault="00043C78" w:rsidP="00043C78">
      <w:pPr>
        <w:pStyle w:val="Liststycke"/>
        <w:numPr>
          <w:ilvl w:val="0"/>
          <w:numId w:val="34"/>
        </w:numPr>
        <w:ind w:right="991"/>
      </w:pPr>
      <w:r w:rsidRPr="00EC329B">
        <w:t xml:space="preserve">Får man då inget backflöde, bör man kontrollera att CVK fortfarande ligger i kärlet. Beställ röntgen CVK-läge och fråga efter ”Intravasalt läge på kateter?”. Denna röntgen skall för säkerhets skull göras med kontrast (om inga kontraindikationer finns) för att säkert verifiera det intravasala läget. </w:t>
      </w:r>
    </w:p>
    <w:p w14:paraId="23AF602A" w14:textId="77777777" w:rsidR="00043C78" w:rsidRPr="00EC329B" w:rsidRDefault="00043C78" w:rsidP="00043C78">
      <w:pPr>
        <w:pStyle w:val="Liststycke"/>
        <w:numPr>
          <w:ilvl w:val="0"/>
          <w:numId w:val="0"/>
        </w:numPr>
        <w:ind w:left="1712" w:right="991"/>
      </w:pPr>
    </w:p>
    <w:p w14:paraId="1A08E089" w14:textId="77777777" w:rsidR="00043C78" w:rsidRPr="00EC329B" w:rsidRDefault="00043C78" w:rsidP="00043C78">
      <w:pPr>
        <w:ind w:right="991"/>
      </w:pPr>
      <w:r w:rsidRPr="00EC329B">
        <w:t xml:space="preserve">Har man vid ett tillfälle röntgenkontrollerat läget </w:t>
      </w:r>
      <w:proofErr w:type="spellStart"/>
      <w:r w:rsidRPr="00EC329B">
        <w:t>pga</w:t>
      </w:r>
      <w:proofErr w:type="spellEnd"/>
      <w:r w:rsidRPr="00EC329B">
        <w:t xml:space="preserve"> att katetern ej fungerat, behöver detta inte upprepas.</w:t>
      </w:r>
    </w:p>
    <w:p w14:paraId="619AA0DD" w14:textId="77777777" w:rsidR="00043C78" w:rsidRPr="00EC329B" w:rsidRDefault="00043C78" w:rsidP="00043C78">
      <w:pPr>
        <w:ind w:right="991"/>
      </w:pPr>
      <w:r w:rsidRPr="00EC329B">
        <w:lastRenderedPageBreak/>
        <w:t xml:space="preserve">Ligger katetern i intravasalt läge, och backflöde fortfarande saknas, kontakta narkosläkare (SOL) på telefon 51435 på NÄL eller </w:t>
      </w:r>
      <w:proofErr w:type="gramStart"/>
      <w:r w:rsidRPr="00EC329B">
        <w:t>50770</w:t>
      </w:r>
      <w:proofErr w:type="gramEnd"/>
      <w:r w:rsidRPr="00EC329B">
        <w:t xml:space="preserve"> på Uddevalla sjukhus.</w:t>
      </w:r>
    </w:p>
    <w:p w14:paraId="041A27DD" w14:textId="77777777" w:rsidR="00043C78" w:rsidRPr="00EC329B" w:rsidRDefault="00043C78" w:rsidP="00043C78">
      <w:pPr>
        <w:ind w:right="991"/>
        <w:rPr>
          <w:rFonts w:ascii="Arial" w:hAnsi="Arial"/>
          <w:b/>
          <w:noProof/>
          <w:sz w:val="10"/>
        </w:rPr>
      </w:pPr>
    </w:p>
    <w:p w14:paraId="7A77FA23" w14:textId="77777777" w:rsidR="00043C78" w:rsidRPr="00EC329B" w:rsidRDefault="00043C78" w:rsidP="00043C78">
      <w:pPr>
        <w:pStyle w:val="Rubrik3"/>
        <w:rPr>
          <w:noProof/>
        </w:rPr>
      </w:pPr>
      <w:bookmarkStart w:id="84" w:name="_Toc210050966"/>
      <w:bookmarkStart w:id="85" w:name="_Toc221176685"/>
      <w:r w:rsidRPr="00A46B2E">
        <w:t>Actilysebehandling</w:t>
      </w:r>
      <w:bookmarkEnd w:id="84"/>
      <w:bookmarkEnd w:id="85"/>
    </w:p>
    <w:p w14:paraId="67C3FB09" w14:textId="77777777" w:rsidR="00043C78" w:rsidRPr="00EC329B" w:rsidRDefault="00043C78" w:rsidP="00043C78">
      <w:pPr>
        <w:ind w:right="991"/>
      </w:pPr>
      <w:r w:rsidRPr="00EC329B">
        <w:t xml:space="preserve">På dialysmottagningen finns Färdigspädd </w:t>
      </w:r>
      <w:proofErr w:type="spellStart"/>
      <w:r w:rsidRPr="00EC329B">
        <w:t>Actilyse</w:t>
      </w:r>
      <w:proofErr w:type="spellEnd"/>
      <w:r w:rsidRPr="00EC329B">
        <w:t xml:space="preserve"> 1mg/ml i 5 ml ampuller, vid behov kan sådan ampull lånas från dialysmottagningen, eller kan beställas via apoteket.</w:t>
      </w:r>
    </w:p>
    <w:p w14:paraId="64827EE1" w14:textId="77777777" w:rsidR="00043C78" w:rsidRPr="00EC329B" w:rsidRDefault="00043C78" w:rsidP="00043C78">
      <w:pPr>
        <w:pStyle w:val="Rubrik3"/>
      </w:pPr>
      <w:bookmarkStart w:id="86" w:name="_Toc210050967"/>
      <w:bookmarkStart w:id="87" w:name="_Toc221176686"/>
      <w:r w:rsidRPr="00EC329B">
        <w:t xml:space="preserve">Gör enligt </w:t>
      </w:r>
      <w:r w:rsidRPr="00A46B2E">
        <w:t>följande</w:t>
      </w:r>
      <w:bookmarkEnd w:id="86"/>
      <w:bookmarkEnd w:id="87"/>
      <w:r w:rsidRPr="00EC329B">
        <w:t xml:space="preserve"> </w:t>
      </w:r>
    </w:p>
    <w:p w14:paraId="7D4A6C2E" w14:textId="77777777" w:rsidR="00043C78" w:rsidRPr="00EC329B" w:rsidRDefault="00043C78" w:rsidP="00043C78">
      <w:pPr>
        <w:pStyle w:val="Liststycke"/>
        <w:numPr>
          <w:ilvl w:val="0"/>
          <w:numId w:val="35"/>
        </w:numPr>
        <w:ind w:right="991"/>
      </w:pPr>
      <w:r w:rsidRPr="00EC329B">
        <w:t xml:space="preserve">Injicera </w:t>
      </w:r>
      <w:proofErr w:type="spellStart"/>
      <w:r w:rsidRPr="00EC329B">
        <w:t>Actilyse</w:t>
      </w:r>
      <w:proofErr w:type="spellEnd"/>
      <w:r w:rsidRPr="00EC329B">
        <w:t xml:space="preserve"> 1 mg/ml: 1ml i den </w:t>
      </w:r>
      <w:proofErr w:type="spellStart"/>
      <w:r w:rsidRPr="00EC329B">
        <w:t>ockluderade</w:t>
      </w:r>
      <w:proofErr w:type="spellEnd"/>
      <w:r w:rsidRPr="00EC329B">
        <w:t xml:space="preserve"> </w:t>
      </w:r>
      <w:proofErr w:type="spellStart"/>
      <w:proofErr w:type="gramStart"/>
      <w:r w:rsidRPr="00EC329B">
        <w:t>CVK:n</w:t>
      </w:r>
      <w:proofErr w:type="spellEnd"/>
      <w:r w:rsidRPr="00EC329B">
        <w:t>.</w:t>
      </w:r>
      <w:proofErr w:type="gramEnd"/>
    </w:p>
    <w:p w14:paraId="2B2516E0" w14:textId="77777777" w:rsidR="00043C78" w:rsidRPr="00EC329B" w:rsidRDefault="00043C78" w:rsidP="00043C78">
      <w:pPr>
        <w:pStyle w:val="Liststycke"/>
        <w:numPr>
          <w:ilvl w:val="0"/>
          <w:numId w:val="35"/>
        </w:numPr>
        <w:ind w:right="991"/>
      </w:pPr>
      <w:r w:rsidRPr="00EC329B">
        <w:t xml:space="preserve">Vänta 30 min. </w:t>
      </w:r>
    </w:p>
    <w:p w14:paraId="48EB5416" w14:textId="77777777" w:rsidR="00043C78" w:rsidRPr="00EC329B" w:rsidRDefault="00043C78" w:rsidP="00043C78">
      <w:pPr>
        <w:pStyle w:val="Liststycke"/>
        <w:numPr>
          <w:ilvl w:val="0"/>
          <w:numId w:val="35"/>
        </w:numPr>
        <w:ind w:right="991"/>
      </w:pPr>
      <w:r w:rsidRPr="00EC329B">
        <w:t xml:space="preserve">Försök aspirera. Är detta inte möjligt försöker man spola in i katetern. </w:t>
      </w:r>
    </w:p>
    <w:p w14:paraId="07059920" w14:textId="77777777" w:rsidR="00043C78" w:rsidRPr="00EC329B" w:rsidRDefault="00043C78" w:rsidP="00043C78">
      <w:pPr>
        <w:pStyle w:val="Liststycke"/>
        <w:numPr>
          <w:ilvl w:val="0"/>
          <w:numId w:val="35"/>
        </w:numPr>
        <w:ind w:right="991"/>
      </w:pPr>
      <w:r w:rsidRPr="00EC329B">
        <w:t xml:space="preserve">Vid framgång är det mycket viktigt att man mekaniskt noggrant spolar rent katetern med </w:t>
      </w:r>
      <w:proofErr w:type="spellStart"/>
      <w:r w:rsidRPr="00EC329B">
        <w:t>NaCl</w:t>
      </w:r>
      <w:proofErr w:type="spellEnd"/>
      <w:r w:rsidRPr="00EC329B">
        <w:t xml:space="preserve"> 9 mg/ml med minst 10 ml x 4. </w:t>
      </w:r>
    </w:p>
    <w:p w14:paraId="7CD01EE3" w14:textId="77777777" w:rsidR="00043C78" w:rsidRPr="00EC329B" w:rsidRDefault="00043C78" w:rsidP="00043C78">
      <w:pPr>
        <w:pStyle w:val="Liststycke"/>
        <w:numPr>
          <w:ilvl w:val="0"/>
          <w:numId w:val="35"/>
        </w:numPr>
        <w:ind w:right="991"/>
      </w:pPr>
      <w:r w:rsidRPr="00EC329B">
        <w:t xml:space="preserve">Får man inget backflöde upprepa genom att addera ytterligare </w:t>
      </w:r>
      <w:proofErr w:type="spellStart"/>
      <w:r w:rsidRPr="00EC329B">
        <w:t>Actilyse</w:t>
      </w:r>
      <w:proofErr w:type="spellEnd"/>
      <w:r w:rsidRPr="00EC329B">
        <w:t xml:space="preserve"> 1 mg/ml, 0,1 ml var 5:e minut upp till max. 0,3 ml.</w:t>
      </w:r>
    </w:p>
    <w:p w14:paraId="573DE87E" w14:textId="77777777" w:rsidR="00043C78" w:rsidRPr="00EC329B" w:rsidRDefault="00043C78" w:rsidP="00043C78">
      <w:pPr>
        <w:pStyle w:val="Rubrik3"/>
      </w:pPr>
      <w:bookmarkStart w:id="88" w:name="_Toc210050968"/>
      <w:bookmarkStart w:id="89" w:name="_Toc221176687"/>
      <w:r w:rsidRPr="00EC329B">
        <w:t xml:space="preserve">Smärta vid </w:t>
      </w:r>
      <w:r w:rsidRPr="00A46B2E">
        <w:t>injektion</w:t>
      </w:r>
      <w:bookmarkEnd w:id="88"/>
      <w:bookmarkEnd w:id="89"/>
      <w:r w:rsidRPr="00EC329B">
        <w:t xml:space="preserve"> </w:t>
      </w:r>
    </w:p>
    <w:p w14:paraId="7D0D17B1" w14:textId="77777777" w:rsidR="00043C78" w:rsidRPr="00EC329B" w:rsidRDefault="00043C78" w:rsidP="00043C78">
      <w:pPr>
        <w:ind w:right="991"/>
      </w:pPr>
      <w:r w:rsidRPr="00EC329B">
        <w:t xml:space="preserve">Detta beror ofta på läckage. </w:t>
      </w:r>
    </w:p>
    <w:p w14:paraId="7A52CD0B" w14:textId="77777777" w:rsidR="00043C78" w:rsidRPr="00EC329B" w:rsidRDefault="00043C78" w:rsidP="00043C78">
      <w:pPr>
        <w:ind w:right="991"/>
      </w:pPr>
      <w:r w:rsidRPr="00EC329B">
        <w:t xml:space="preserve">Avbryt genast injektionen! Röntga därefter katetern med kontrast och ta kontakt med narkosläkare (NÄL 51435, Uddevalla </w:t>
      </w:r>
      <w:proofErr w:type="gramStart"/>
      <w:r w:rsidRPr="00EC329B">
        <w:t>50770</w:t>
      </w:r>
      <w:proofErr w:type="gramEnd"/>
      <w:r w:rsidRPr="00EC329B">
        <w:t>).</w:t>
      </w:r>
    </w:p>
    <w:p w14:paraId="559126FD" w14:textId="77777777" w:rsidR="00043C78" w:rsidRDefault="00043C78" w:rsidP="00043C78">
      <w:pPr>
        <w:pStyle w:val="Rubrik2"/>
      </w:pPr>
      <w:bookmarkStart w:id="90" w:name="_Toc210050969"/>
      <w:bookmarkStart w:id="91" w:name="_Toc221176688"/>
      <w:r>
        <w:t xml:space="preserve">CVK – </w:t>
      </w:r>
      <w:r w:rsidRPr="00A46B2E">
        <w:t>Infektion</w:t>
      </w:r>
      <w:bookmarkEnd w:id="90"/>
      <w:bookmarkEnd w:id="91"/>
    </w:p>
    <w:p w14:paraId="3C91ABD3" w14:textId="77777777" w:rsidR="00043C78" w:rsidRDefault="00043C78" w:rsidP="00043C78">
      <w:pPr>
        <w:ind w:right="991"/>
      </w:pPr>
      <w:r>
        <w:t>Det är viktigt att med goda rutiner och basala hygienrutiner förebygga CVK-infektioner. När de väl uppstår kan det leda till för patienten kraftigt förlängd vårdtid, men också en ökad dödlighet.</w:t>
      </w:r>
    </w:p>
    <w:p w14:paraId="3B79976B" w14:textId="77777777" w:rsidR="00043C78" w:rsidRDefault="00043C78" w:rsidP="00043C78">
      <w:pPr>
        <w:ind w:right="991"/>
      </w:pPr>
      <w:r>
        <w:t xml:space="preserve">De vanligaste </w:t>
      </w:r>
      <w:proofErr w:type="spellStart"/>
      <w:r>
        <w:t>patogenerna</w:t>
      </w:r>
      <w:proofErr w:type="spellEnd"/>
      <w:r>
        <w:t xml:space="preserve"> är KNS (</w:t>
      </w:r>
      <w:proofErr w:type="spellStart"/>
      <w:r>
        <w:t>koagulasnegativa</w:t>
      </w:r>
      <w:proofErr w:type="spellEnd"/>
      <w:r>
        <w:t xml:space="preserve"> stafylokocker). De har antingen migrerat in från huden längs utsidan på katetern eller har förts in i blodbanan via ett kontaminerat </w:t>
      </w:r>
      <w:proofErr w:type="spellStart"/>
      <w:r>
        <w:t>kranblock</w:t>
      </w:r>
      <w:proofErr w:type="spellEnd"/>
      <w:r>
        <w:t xml:space="preserve"> eller en kateter. Det förekommer också CVK-relaterade infektioner orsakade av andra bakterier och svamp.</w:t>
      </w:r>
    </w:p>
    <w:p w14:paraId="42B2AE93" w14:textId="77777777" w:rsidR="00043C78" w:rsidRPr="00215538" w:rsidRDefault="00043C78" w:rsidP="00043C78">
      <w:pPr>
        <w:pStyle w:val="Rubrik3"/>
      </w:pPr>
      <w:bookmarkStart w:id="92" w:name="_Toc210050970"/>
      <w:bookmarkStart w:id="93" w:name="_Toc221176689"/>
      <w:r w:rsidRPr="00A46B2E">
        <w:lastRenderedPageBreak/>
        <w:t>Diagnostik</w:t>
      </w:r>
      <w:bookmarkEnd w:id="92"/>
      <w:bookmarkEnd w:id="93"/>
    </w:p>
    <w:p w14:paraId="5BE01AE9" w14:textId="77777777" w:rsidR="00043C78" w:rsidRDefault="00043C78" w:rsidP="00043C78">
      <w:pPr>
        <w:ind w:right="991"/>
      </w:pPr>
      <w:r>
        <w:t xml:space="preserve">Med CVK-relaterad infektion menas </w:t>
      </w:r>
    </w:p>
    <w:p w14:paraId="3F7550DC" w14:textId="77777777" w:rsidR="00043C78" w:rsidRDefault="00043C78" w:rsidP="00043C78">
      <w:pPr>
        <w:pStyle w:val="Liststycke"/>
        <w:numPr>
          <w:ilvl w:val="0"/>
          <w:numId w:val="36"/>
        </w:numPr>
        <w:ind w:right="991"/>
      </w:pPr>
      <w:r>
        <w:t xml:space="preserve">klinisk misstanke om kateterrelaterad infektion tillsammans med positiv odling från kateterspets eller </w:t>
      </w:r>
    </w:p>
    <w:p w14:paraId="12ABD733" w14:textId="77777777" w:rsidR="00043C78" w:rsidRDefault="00043C78" w:rsidP="00043C78">
      <w:pPr>
        <w:pStyle w:val="Liststycke"/>
        <w:numPr>
          <w:ilvl w:val="0"/>
          <w:numId w:val="36"/>
        </w:numPr>
        <w:ind w:right="991"/>
      </w:pPr>
      <w:r>
        <w:t xml:space="preserve">odlingar med fynd av samma bakterie i kateterblod som i perifert blod, och då tiden till växt av bakterien (så kallad omslagstid) i kateterblod är minst 120 min kortare än tiden till växt i perifert blod. </w:t>
      </w:r>
    </w:p>
    <w:p w14:paraId="656B79BF" w14:textId="77777777" w:rsidR="00043C78" w:rsidRDefault="00043C78" w:rsidP="00043C78">
      <w:pPr>
        <w:ind w:right="991"/>
      </w:pPr>
      <w:r>
        <w:t xml:space="preserve">Om misstanke finns om CVK-relaterad infektion, ta två blododlingar, varav en från CVK och en från perifert blod. Skriv på remissen att CVK-relaterad infektion misstänks, så fås svar från </w:t>
      </w:r>
      <w:proofErr w:type="spellStart"/>
      <w:r>
        <w:t>bakt</w:t>
      </w:r>
      <w:proofErr w:type="spellEnd"/>
      <w:r>
        <w:t>-lab på omslagstiden för de två odlingarna.</w:t>
      </w:r>
    </w:p>
    <w:p w14:paraId="672A7365" w14:textId="77777777" w:rsidR="00043C78" w:rsidRDefault="00043C78" w:rsidP="00043C78">
      <w:pPr>
        <w:ind w:right="991"/>
      </w:pPr>
    </w:p>
    <w:p w14:paraId="6299CFD1" w14:textId="77777777" w:rsidR="00043C78" w:rsidRDefault="00043C78" w:rsidP="00043C78">
      <w:pPr>
        <w:ind w:right="991"/>
      </w:pPr>
      <w:r>
        <w:t xml:space="preserve">Det är viktigt att vid minsta misstanke om CVK-relaterad infektion och vid </w:t>
      </w:r>
      <w:proofErr w:type="gramStart"/>
      <w:r>
        <w:t>temptopp &gt;</w:t>
      </w:r>
      <w:proofErr w:type="gramEnd"/>
      <w:r>
        <w:t xml:space="preserve"> 39° ta odlingar ur både perifert blod och ur CVK, </w:t>
      </w:r>
      <w:r w:rsidRPr="0070022A">
        <w:rPr>
          <w:i/>
          <w:iCs/>
        </w:rPr>
        <w:t>båda inom 10 minuter</w:t>
      </w:r>
      <w:r>
        <w:t>. Märk remiss med tid för provtagning + misstanke CVK-relaterad infektion. Får man samma odlingssvar på bägge odlingar styrker det misstanken om CVK-relaterad infektion.</w:t>
      </w:r>
    </w:p>
    <w:p w14:paraId="41C674DE" w14:textId="77777777" w:rsidR="00043C78" w:rsidRDefault="00043C78" w:rsidP="00043C78">
      <w:pPr>
        <w:ind w:right="991"/>
      </w:pPr>
      <w:r>
        <w:t xml:space="preserve">Vid stark misstanke om infektion skall katetern dras så fort som möjligt och </w:t>
      </w:r>
      <w:proofErr w:type="spellStart"/>
      <w:r>
        <w:t>katetersspetsen</w:t>
      </w:r>
      <w:proofErr w:type="spellEnd"/>
      <w:r>
        <w:t xml:space="preserve"> skall skickas för odling. Spetsen klipps av med steril sax och läggs i sterilt urinodlingsrör. </w:t>
      </w:r>
    </w:p>
    <w:p w14:paraId="757E50B9" w14:textId="77777777" w:rsidR="00043C78" w:rsidRDefault="00043C78" w:rsidP="00043C78">
      <w:pPr>
        <w:ind w:right="991"/>
      </w:pPr>
      <w:r>
        <w:t xml:space="preserve">Innan katetern dras, kontakta gärna narkosläkare för att diskutera åtgärder. Graden av misstanke avgör hur angeläget det är att dra katetern. </w:t>
      </w:r>
    </w:p>
    <w:p w14:paraId="09EBAE84" w14:textId="77777777" w:rsidR="00043C78" w:rsidRDefault="00043C78" w:rsidP="00043C78">
      <w:pPr>
        <w:ind w:right="991"/>
      </w:pPr>
      <w:r>
        <w:t xml:space="preserve">Vid liten misstanke om infektion kan man välja att </w:t>
      </w:r>
      <w:proofErr w:type="spellStart"/>
      <w:r>
        <w:t>antibiotikabehandla</w:t>
      </w:r>
      <w:proofErr w:type="spellEnd"/>
      <w:r>
        <w:t xml:space="preserve"> några dagar med adekvat antibiotika och avvakta odlingssvar, innan katetern eventuellt dras.</w:t>
      </w:r>
    </w:p>
    <w:p w14:paraId="3192A13F" w14:textId="77777777" w:rsidR="00043C78" w:rsidRDefault="00043C78" w:rsidP="00043C78">
      <w:pPr>
        <w:pStyle w:val="Rubrik3"/>
        <w:rPr>
          <w:b/>
        </w:rPr>
      </w:pPr>
      <w:bookmarkStart w:id="94" w:name="_Toc210050971"/>
      <w:bookmarkStart w:id="95" w:name="_Toc221176690"/>
      <w:r w:rsidRPr="00215538">
        <w:t xml:space="preserve">Övriga </w:t>
      </w:r>
      <w:r w:rsidRPr="00A46B2E">
        <w:t>åtgärder</w:t>
      </w:r>
      <w:bookmarkEnd w:id="94"/>
      <w:bookmarkEnd w:id="95"/>
    </w:p>
    <w:p w14:paraId="6140B691" w14:textId="77777777" w:rsidR="00043C78" w:rsidRDefault="00043C78" w:rsidP="00043C78">
      <w:pPr>
        <w:ind w:right="991"/>
      </w:pPr>
      <w:r>
        <w:t>Innan antibiotika sätts in, skall adekvata odlingar vara tagna.</w:t>
      </w:r>
    </w:p>
    <w:p w14:paraId="0AA8B9DD" w14:textId="77777777" w:rsidR="00043C78" w:rsidRDefault="00043C78" w:rsidP="00043C78">
      <w:pPr>
        <w:ind w:right="991"/>
      </w:pPr>
      <w:r>
        <w:t xml:space="preserve">Om möjligt bör den infekterade </w:t>
      </w:r>
      <w:proofErr w:type="spellStart"/>
      <w:r>
        <w:t>CVK:n</w:t>
      </w:r>
      <w:proofErr w:type="spellEnd"/>
      <w:r>
        <w:t xml:space="preserve"> avvecklas, och adekvat antibiotikum ges innan ny CVK sätts. Något säkert generellt tidsintervall kan inte anges, utan man får väga risker och nytta mot </w:t>
      </w:r>
      <w:r>
        <w:lastRenderedPageBreak/>
        <w:t>varandra i varje enskilt fall. Om man inte klarar sig utan CVK i ett par dygn kan man överväga att efter odling ge antibiotikabehandling, och därefter sätta ny CVK via annan del av vensystemet innan den infekterade katetern avvecklas.</w:t>
      </w:r>
    </w:p>
    <w:p w14:paraId="05EEF6F4" w14:textId="77777777" w:rsidR="00043C78" w:rsidRPr="0059541A" w:rsidRDefault="00043C78" w:rsidP="00043C78"/>
    <w:p w14:paraId="3B84B3CD" w14:textId="77777777" w:rsidR="00043C78" w:rsidRPr="000D04ED" w:rsidRDefault="00043C78" w:rsidP="00043C78">
      <w:pPr>
        <w:pStyle w:val="Rubrik2"/>
      </w:pPr>
      <w:bookmarkStart w:id="96" w:name="_Toc100327195"/>
      <w:bookmarkStart w:id="97" w:name="_Toc181866764"/>
      <w:bookmarkStart w:id="98" w:name="_Toc221176691"/>
      <w:r w:rsidRPr="00A46B2E">
        <w:t>Källförteckning</w:t>
      </w:r>
      <w:bookmarkEnd w:id="96"/>
      <w:bookmarkEnd w:id="97"/>
      <w:bookmarkEnd w:id="98"/>
    </w:p>
    <w:p w14:paraId="6CF28C0C" w14:textId="77777777" w:rsidR="00043C78" w:rsidRDefault="00043C78" w:rsidP="00043C78">
      <w:pPr>
        <w:ind w:right="991"/>
        <w:rPr>
          <w:lang w:val="en-GB"/>
        </w:rPr>
      </w:pPr>
      <w:hyperlink r:id="rId19" w:history="1">
        <w:r>
          <w:rPr>
            <w:rStyle w:val="Hyperlnk"/>
            <w:lang w:val="en-GB"/>
          </w:rPr>
          <w:t xml:space="preserve">Blot F, </w:t>
        </w:r>
        <w:proofErr w:type="spellStart"/>
        <w:r>
          <w:rPr>
            <w:rStyle w:val="Hyperlnk"/>
            <w:lang w:val="en-GB"/>
          </w:rPr>
          <w:t>Nitenberg</w:t>
        </w:r>
        <w:proofErr w:type="spellEnd"/>
        <w:r>
          <w:rPr>
            <w:rStyle w:val="Hyperlnk"/>
            <w:lang w:val="en-GB"/>
          </w:rPr>
          <w:t xml:space="preserve"> G, </w:t>
        </w:r>
        <w:proofErr w:type="spellStart"/>
        <w:r>
          <w:rPr>
            <w:rStyle w:val="Hyperlnk"/>
            <w:lang w:val="en-GB"/>
          </w:rPr>
          <w:t>Chachaty</w:t>
        </w:r>
        <w:proofErr w:type="spellEnd"/>
        <w:r>
          <w:rPr>
            <w:rStyle w:val="Hyperlnk"/>
            <w:lang w:val="en-GB"/>
          </w:rPr>
          <w:t xml:space="preserve"> E, Raynard B, Germann N, Antoun S, Laplanche A, Brun-Buisson C, Tancrede C: </w:t>
        </w:r>
        <w:r>
          <w:rPr>
            <w:rStyle w:val="Hyperlnk"/>
            <w:b/>
            <w:bCs/>
            <w:lang w:val="en-GB"/>
          </w:rPr>
          <w:t>Diagnosis of catheter-related bacteraemia: a prospective comparison of the time to positivity of hub-blood versus peripheral-blood cultures</w:t>
        </w:r>
        <w:r>
          <w:rPr>
            <w:rStyle w:val="Hyperlnk"/>
            <w:lang w:val="en-GB"/>
          </w:rPr>
          <w:t xml:space="preserve">. </w:t>
        </w:r>
        <w:r>
          <w:rPr>
            <w:rStyle w:val="Hyperlnk"/>
            <w:i/>
            <w:iCs/>
            <w:lang w:val="en-GB"/>
          </w:rPr>
          <w:t xml:space="preserve">Lancet </w:t>
        </w:r>
        <w:r>
          <w:rPr>
            <w:rStyle w:val="Hyperlnk"/>
            <w:lang w:val="en-GB"/>
          </w:rPr>
          <w:t xml:space="preserve">1999, </w:t>
        </w:r>
        <w:r>
          <w:rPr>
            <w:rStyle w:val="Hyperlnk"/>
            <w:b/>
            <w:bCs/>
            <w:lang w:val="en-GB"/>
          </w:rPr>
          <w:t>354</w:t>
        </w:r>
        <w:r>
          <w:rPr>
            <w:rStyle w:val="Hyperlnk"/>
            <w:lang w:val="en-GB"/>
          </w:rPr>
          <w:t>(9184):1071-1077</w:t>
        </w:r>
      </w:hyperlink>
      <w:r>
        <w:rPr>
          <w:lang w:val="en-GB"/>
        </w:rPr>
        <w:t xml:space="preserve">. </w:t>
      </w:r>
    </w:p>
    <w:p w14:paraId="2FF39AA0" w14:textId="77777777" w:rsidR="00043C78" w:rsidRDefault="00043C78" w:rsidP="00043C78">
      <w:pPr>
        <w:ind w:right="991"/>
        <w:rPr>
          <w:lang w:val="en-GB"/>
        </w:rPr>
      </w:pPr>
    </w:p>
    <w:p w14:paraId="2F7FC61D" w14:textId="77777777" w:rsidR="00043C78" w:rsidRDefault="00043C78" w:rsidP="00043C78">
      <w:pPr>
        <w:ind w:right="991"/>
        <w:rPr>
          <w:lang w:val="en-GB"/>
        </w:rPr>
      </w:pPr>
      <w:hyperlink r:id="rId20" w:history="1">
        <w:r>
          <w:rPr>
            <w:rStyle w:val="Hyperlnk"/>
            <w:lang w:val="en-GB"/>
          </w:rPr>
          <w:t xml:space="preserve">Catton JA, Dobbins BM, Kite P, Wood JM, Eastwood K, Sugden S, Sandoe JA, Burke D, McMahon MJ, Wilcox MH: </w:t>
        </w:r>
        <w:r>
          <w:rPr>
            <w:rStyle w:val="Hyperlnk"/>
            <w:b/>
            <w:bCs/>
            <w:lang w:val="en-GB"/>
          </w:rPr>
          <w:t>In situ diagnosis of intravascular catheter-related bloodstream infection: a comparison of quantitative culture, differential time to positivity, and endoluminal brushing</w:t>
        </w:r>
        <w:r>
          <w:rPr>
            <w:rStyle w:val="Hyperlnk"/>
            <w:lang w:val="en-GB"/>
          </w:rPr>
          <w:t xml:space="preserve">. </w:t>
        </w:r>
        <w:r>
          <w:rPr>
            <w:rStyle w:val="Hyperlnk"/>
            <w:i/>
            <w:iCs/>
            <w:lang w:val="en-GB"/>
          </w:rPr>
          <w:t xml:space="preserve">Crit Care Med </w:t>
        </w:r>
        <w:r>
          <w:rPr>
            <w:rStyle w:val="Hyperlnk"/>
            <w:lang w:val="en-GB"/>
          </w:rPr>
          <w:t xml:space="preserve">2005, </w:t>
        </w:r>
        <w:r>
          <w:rPr>
            <w:rStyle w:val="Hyperlnk"/>
            <w:b/>
            <w:bCs/>
            <w:lang w:val="en-GB"/>
          </w:rPr>
          <w:t>33</w:t>
        </w:r>
        <w:r>
          <w:rPr>
            <w:rStyle w:val="Hyperlnk"/>
            <w:lang w:val="en-GB"/>
          </w:rPr>
          <w:t>(4):787-791.</w:t>
        </w:r>
      </w:hyperlink>
      <w:r>
        <w:rPr>
          <w:lang w:val="en-GB"/>
        </w:rPr>
        <w:t xml:space="preserve"> </w:t>
      </w:r>
    </w:p>
    <w:p w14:paraId="53E02625" w14:textId="77777777" w:rsidR="00043C78" w:rsidRDefault="00043C78" w:rsidP="00043C78">
      <w:pPr>
        <w:ind w:right="991"/>
        <w:rPr>
          <w:lang w:val="en-GB"/>
        </w:rPr>
      </w:pPr>
    </w:p>
    <w:p w14:paraId="59242A96" w14:textId="77777777" w:rsidR="00043C78" w:rsidRDefault="00043C78" w:rsidP="00043C78">
      <w:pPr>
        <w:ind w:right="991"/>
        <w:rPr>
          <w:lang w:val="en-GB"/>
        </w:rPr>
      </w:pPr>
      <w:hyperlink r:id="rId21" w:history="1">
        <w:r>
          <w:rPr>
            <w:rStyle w:val="Hyperlnk"/>
            <w:lang w:val="en-GB"/>
          </w:rPr>
          <w:t xml:space="preserve">Maki DG, Weise CE, Sarafin HW: </w:t>
        </w:r>
        <w:r>
          <w:rPr>
            <w:rStyle w:val="Hyperlnk"/>
            <w:b/>
            <w:bCs/>
            <w:lang w:val="en-GB"/>
          </w:rPr>
          <w:t>A semiquantitative culture method for identifying intravenous-catheter-related infection</w:t>
        </w:r>
        <w:r>
          <w:rPr>
            <w:rStyle w:val="Hyperlnk"/>
            <w:lang w:val="en-GB"/>
          </w:rPr>
          <w:t xml:space="preserve">. </w:t>
        </w:r>
        <w:r w:rsidRPr="00971DCF">
          <w:rPr>
            <w:rStyle w:val="Hyperlnk"/>
            <w:i/>
            <w:iCs/>
            <w:lang w:val="en-GB"/>
          </w:rPr>
          <w:t xml:space="preserve">N Engl J Med </w:t>
        </w:r>
        <w:r w:rsidRPr="00971DCF">
          <w:rPr>
            <w:rStyle w:val="Hyperlnk"/>
            <w:lang w:val="en-GB"/>
          </w:rPr>
          <w:t xml:space="preserve">1977, </w:t>
        </w:r>
        <w:r w:rsidRPr="00971DCF">
          <w:rPr>
            <w:rStyle w:val="Hyperlnk"/>
            <w:b/>
            <w:bCs/>
            <w:lang w:val="en-GB"/>
          </w:rPr>
          <w:t>296</w:t>
        </w:r>
        <w:r w:rsidRPr="00971DCF">
          <w:rPr>
            <w:rStyle w:val="Hyperlnk"/>
            <w:lang w:val="en-GB"/>
          </w:rPr>
          <w:t>(23):1305-1309</w:t>
        </w:r>
      </w:hyperlink>
      <w:r w:rsidRPr="00971DCF">
        <w:rPr>
          <w:lang w:val="en-GB"/>
        </w:rPr>
        <w:t xml:space="preserve">. </w:t>
      </w:r>
    </w:p>
    <w:p w14:paraId="5B82B1D4" w14:textId="77777777" w:rsidR="00043C78" w:rsidRPr="00971DCF" w:rsidRDefault="00043C78" w:rsidP="00043C78">
      <w:pPr>
        <w:ind w:right="991"/>
        <w:rPr>
          <w:lang w:val="en-GB"/>
        </w:rPr>
      </w:pPr>
    </w:p>
    <w:p w14:paraId="3FECFD17" w14:textId="77777777" w:rsidR="00043C78" w:rsidRDefault="00043C78" w:rsidP="00043C78">
      <w:pPr>
        <w:ind w:right="991"/>
        <w:rPr>
          <w:lang w:val="en-GB"/>
        </w:rPr>
      </w:pPr>
      <w:r>
        <w:rPr>
          <w:lang w:val="en-GB"/>
        </w:rPr>
        <w:t xml:space="preserve">Safdar N, Fine JP, Maki DG: </w:t>
      </w:r>
      <w:r>
        <w:rPr>
          <w:b/>
          <w:bCs/>
          <w:lang w:val="en-GB"/>
        </w:rPr>
        <w:t>Meta-analysis: methods for diagnosing intravascular device-related bloodstream infection</w:t>
      </w:r>
      <w:r>
        <w:rPr>
          <w:lang w:val="en-GB"/>
        </w:rPr>
        <w:t>.</w:t>
      </w:r>
    </w:p>
    <w:p w14:paraId="01B6247D" w14:textId="77777777" w:rsidR="00043C78" w:rsidRDefault="00043C78" w:rsidP="00043C78">
      <w:pPr>
        <w:ind w:right="991"/>
        <w:rPr>
          <w:lang w:val="en-GB"/>
        </w:rPr>
      </w:pPr>
    </w:p>
    <w:p w14:paraId="43A28DAD" w14:textId="77777777" w:rsidR="00043C78" w:rsidRDefault="00043C78" w:rsidP="00043C78">
      <w:pPr>
        <w:ind w:right="991"/>
        <w:rPr>
          <w:lang w:val="en-GB"/>
        </w:rPr>
      </w:pPr>
      <w:r>
        <w:rPr>
          <w:lang w:val="en-GB"/>
        </w:rPr>
        <w:t xml:space="preserve">SFAIs </w:t>
      </w:r>
      <w:proofErr w:type="spellStart"/>
      <w:r>
        <w:rPr>
          <w:lang w:val="en-GB"/>
        </w:rPr>
        <w:t>riktlinjer</w:t>
      </w:r>
      <w:proofErr w:type="spellEnd"/>
      <w:r>
        <w:rPr>
          <w:lang w:val="en-GB"/>
        </w:rPr>
        <w:t xml:space="preserve"> för central </w:t>
      </w:r>
      <w:proofErr w:type="spellStart"/>
      <w:r>
        <w:rPr>
          <w:lang w:val="en-GB"/>
        </w:rPr>
        <w:t>venketeterisering</w:t>
      </w:r>
      <w:proofErr w:type="spellEnd"/>
    </w:p>
    <w:p w14:paraId="4E21FD84" w14:textId="77777777" w:rsidR="00043C78" w:rsidRDefault="00043C78" w:rsidP="00043C78">
      <w:pPr>
        <w:ind w:right="-143"/>
      </w:pPr>
    </w:p>
    <w:p w14:paraId="40AA233F" w14:textId="65BBCD37" w:rsidR="009C6C0C" w:rsidRPr="006C0106" w:rsidRDefault="009C6C0C" w:rsidP="006C0106"/>
    <w:sectPr w:rsidR="009C6C0C" w:rsidRPr="006C0106"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5723A" w14:textId="77777777" w:rsidR="00773126" w:rsidRDefault="00773126">
      <w:r>
        <w:separator/>
      </w:r>
    </w:p>
  </w:endnote>
  <w:endnote w:type="continuationSeparator" w:id="0">
    <w:p w14:paraId="23BBB774" w14:textId="77777777" w:rsidR="00773126" w:rsidRDefault="00773126">
      <w:r>
        <w:continuationSeparator/>
      </w:r>
    </w:p>
  </w:endnote>
  <w:endnote w:type="continuationNotice" w:id="1">
    <w:p w14:paraId="19ED0C3A" w14:textId="77777777" w:rsidR="00773126" w:rsidRDefault="007731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43C78"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7A237" w14:textId="77777777" w:rsidR="00773126" w:rsidRDefault="00773126"/>
  </w:footnote>
  <w:footnote w:type="continuationSeparator" w:id="0">
    <w:p w14:paraId="347842CA" w14:textId="77777777" w:rsidR="00773126" w:rsidRDefault="00773126">
      <w:r>
        <w:continuationSeparator/>
      </w:r>
    </w:p>
  </w:footnote>
  <w:footnote w:type="continuationNotice" w:id="1">
    <w:p w14:paraId="1518A414" w14:textId="77777777" w:rsidR="00773126" w:rsidRDefault="007731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8E4F49"/>
    <w:multiLevelType w:val="hybridMultilevel"/>
    <w:tmpl w:val="1062C1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F208DE"/>
    <w:multiLevelType w:val="hybridMultilevel"/>
    <w:tmpl w:val="372E73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B87A4F"/>
    <w:multiLevelType w:val="hybridMultilevel"/>
    <w:tmpl w:val="FAC063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894934"/>
    <w:multiLevelType w:val="hybridMultilevel"/>
    <w:tmpl w:val="ACA82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CF620FB"/>
    <w:multiLevelType w:val="hybridMultilevel"/>
    <w:tmpl w:val="C7407D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2C562B4"/>
    <w:multiLevelType w:val="hybridMultilevel"/>
    <w:tmpl w:val="7BF839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B35DFA"/>
    <w:multiLevelType w:val="hybridMultilevel"/>
    <w:tmpl w:val="D6CAA3D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135DAF"/>
    <w:multiLevelType w:val="hybridMultilevel"/>
    <w:tmpl w:val="69240B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8B57E72"/>
    <w:multiLevelType w:val="hybridMultilevel"/>
    <w:tmpl w:val="5EDCA33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AE56BF2"/>
    <w:multiLevelType w:val="hybridMultilevel"/>
    <w:tmpl w:val="C0E833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D296545"/>
    <w:multiLevelType w:val="hybridMultilevel"/>
    <w:tmpl w:val="9E7EDE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01B5A53"/>
    <w:multiLevelType w:val="hybridMultilevel"/>
    <w:tmpl w:val="47E468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8B3379"/>
    <w:multiLevelType w:val="hybridMultilevel"/>
    <w:tmpl w:val="9A02C9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2C44DA1"/>
    <w:multiLevelType w:val="hybridMultilevel"/>
    <w:tmpl w:val="75C2047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68B775CB"/>
    <w:multiLevelType w:val="hybridMultilevel"/>
    <w:tmpl w:val="5AAABB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A487F78"/>
    <w:multiLevelType w:val="hybridMultilevel"/>
    <w:tmpl w:val="E24E51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4"/>
  </w:num>
  <w:num w:numId="2" w16cid:durableId="1367871050">
    <w:abstractNumId w:val="27"/>
  </w:num>
  <w:num w:numId="3" w16cid:durableId="164058872">
    <w:abstractNumId w:val="0"/>
  </w:num>
  <w:num w:numId="4" w16cid:durableId="861477783">
    <w:abstractNumId w:val="9"/>
  </w:num>
  <w:num w:numId="5" w16cid:durableId="1280868239">
    <w:abstractNumId w:val="31"/>
  </w:num>
  <w:num w:numId="6" w16cid:durableId="444931515">
    <w:abstractNumId w:val="2"/>
  </w:num>
  <w:num w:numId="7" w16cid:durableId="739910959">
    <w:abstractNumId w:val="19"/>
  </w:num>
  <w:num w:numId="8" w16cid:durableId="391579451">
    <w:abstractNumId w:val="15"/>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6"/>
  </w:num>
  <w:num w:numId="14" w16cid:durableId="36130748">
    <w:abstractNumId w:val="17"/>
  </w:num>
  <w:num w:numId="15" w16cid:durableId="560679449">
    <w:abstractNumId w:val="10"/>
  </w:num>
  <w:num w:numId="16" w16cid:durableId="1420566503">
    <w:abstractNumId w:val="25"/>
  </w:num>
  <w:num w:numId="17" w16cid:durableId="256527698">
    <w:abstractNumId w:val="5"/>
  </w:num>
  <w:num w:numId="18" w16cid:durableId="1090539201">
    <w:abstractNumId w:val="18"/>
  </w:num>
  <w:num w:numId="19" w16cid:durableId="1846439597">
    <w:abstractNumId w:val="33"/>
  </w:num>
  <w:num w:numId="20" w16cid:durableId="497231283">
    <w:abstractNumId w:val="8"/>
  </w:num>
  <w:num w:numId="21" w16cid:durableId="1335647343">
    <w:abstractNumId w:val="23"/>
  </w:num>
  <w:num w:numId="22" w16cid:durableId="314722124">
    <w:abstractNumId w:val="30"/>
  </w:num>
  <w:num w:numId="23" w16cid:durableId="345985724">
    <w:abstractNumId w:val="13"/>
  </w:num>
  <w:num w:numId="24" w16cid:durableId="1221793080">
    <w:abstractNumId w:val="22"/>
  </w:num>
  <w:num w:numId="25" w16cid:durableId="1651321786">
    <w:abstractNumId w:val="14"/>
  </w:num>
  <w:num w:numId="26" w16cid:durableId="801730094">
    <w:abstractNumId w:val="12"/>
  </w:num>
  <w:num w:numId="27" w16cid:durableId="1004481138">
    <w:abstractNumId w:val="7"/>
  </w:num>
  <w:num w:numId="28" w16cid:durableId="1188181411">
    <w:abstractNumId w:val="28"/>
  </w:num>
  <w:num w:numId="29" w16cid:durableId="981540879">
    <w:abstractNumId w:val="6"/>
  </w:num>
  <w:num w:numId="30" w16cid:durableId="2064911593">
    <w:abstractNumId w:val="32"/>
  </w:num>
  <w:num w:numId="31" w16cid:durableId="477773249">
    <w:abstractNumId w:val="20"/>
  </w:num>
  <w:num w:numId="32" w16cid:durableId="14961265">
    <w:abstractNumId w:val="11"/>
  </w:num>
  <w:num w:numId="33" w16cid:durableId="1880312621">
    <w:abstractNumId w:val="21"/>
  </w:num>
  <w:num w:numId="34" w16cid:durableId="620694137">
    <w:abstractNumId w:val="29"/>
  </w:num>
  <w:num w:numId="35" w16cid:durableId="1004672345">
    <w:abstractNumId w:val="16"/>
  </w:num>
  <w:num w:numId="36" w16cid:durableId="5714757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0F03"/>
    <w:rsid w:val="000313BB"/>
    <w:rsid w:val="00033ED5"/>
    <w:rsid w:val="00043C78"/>
    <w:rsid w:val="00050500"/>
    <w:rsid w:val="00053C16"/>
    <w:rsid w:val="00055E46"/>
    <w:rsid w:val="0005691C"/>
    <w:rsid w:val="00056ECB"/>
    <w:rsid w:val="00056ED5"/>
    <w:rsid w:val="00061969"/>
    <w:rsid w:val="000655CC"/>
    <w:rsid w:val="000700AE"/>
    <w:rsid w:val="00082E0A"/>
    <w:rsid w:val="00084024"/>
    <w:rsid w:val="0009062C"/>
    <w:rsid w:val="00095368"/>
    <w:rsid w:val="000954C4"/>
    <w:rsid w:val="000A611A"/>
    <w:rsid w:val="000B12D9"/>
    <w:rsid w:val="000B4536"/>
    <w:rsid w:val="000B7715"/>
    <w:rsid w:val="000E1276"/>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5352"/>
    <w:rsid w:val="001B762C"/>
    <w:rsid w:val="001C4D0A"/>
    <w:rsid w:val="001C5FEF"/>
    <w:rsid w:val="001D4EB0"/>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A61"/>
    <w:rsid w:val="002B0B30"/>
    <w:rsid w:val="002B0C78"/>
    <w:rsid w:val="002C0C02"/>
    <w:rsid w:val="002C1277"/>
    <w:rsid w:val="002C60AD"/>
    <w:rsid w:val="002D0E0E"/>
    <w:rsid w:val="002D6023"/>
    <w:rsid w:val="002E263F"/>
    <w:rsid w:val="002E3838"/>
    <w:rsid w:val="002E6F81"/>
    <w:rsid w:val="002F08BA"/>
    <w:rsid w:val="002F2CFF"/>
    <w:rsid w:val="002F568B"/>
    <w:rsid w:val="002F7818"/>
    <w:rsid w:val="003066D0"/>
    <w:rsid w:val="00311401"/>
    <w:rsid w:val="003203D7"/>
    <w:rsid w:val="00320F86"/>
    <w:rsid w:val="00324171"/>
    <w:rsid w:val="0032517D"/>
    <w:rsid w:val="00326C24"/>
    <w:rsid w:val="003342F3"/>
    <w:rsid w:val="00337F99"/>
    <w:rsid w:val="003410BD"/>
    <w:rsid w:val="00342E11"/>
    <w:rsid w:val="0034307B"/>
    <w:rsid w:val="00345EB1"/>
    <w:rsid w:val="003467A5"/>
    <w:rsid w:val="00350CC4"/>
    <w:rsid w:val="0035502F"/>
    <w:rsid w:val="0035691C"/>
    <w:rsid w:val="00360E0D"/>
    <w:rsid w:val="0036357D"/>
    <w:rsid w:val="0036594C"/>
    <w:rsid w:val="00367D19"/>
    <w:rsid w:val="00371BED"/>
    <w:rsid w:val="00384019"/>
    <w:rsid w:val="003854F1"/>
    <w:rsid w:val="0039118E"/>
    <w:rsid w:val="00395633"/>
    <w:rsid w:val="00397F54"/>
    <w:rsid w:val="003A0D43"/>
    <w:rsid w:val="003A1855"/>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3D2F"/>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1BAE"/>
    <w:rsid w:val="00531E60"/>
    <w:rsid w:val="00537CDA"/>
    <w:rsid w:val="00541D07"/>
    <w:rsid w:val="00544BAB"/>
    <w:rsid w:val="00545F31"/>
    <w:rsid w:val="005578FA"/>
    <w:rsid w:val="00565129"/>
    <w:rsid w:val="00565CD0"/>
    <w:rsid w:val="00567820"/>
    <w:rsid w:val="0057277B"/>
    <w:rsid w:val="005770AD"/>
    <w:rsid w:val="00581414"/>
    <w:rsid w:val="00582490"/>
    <w:rsid w:val="00597E28"/>
    <w:rsid w:val="005A1144"/>
    <w:rsid w:val="005A54ED"/>
    <w:rsid w:val="005A5D5B"/>
    <w:rsid w:val="005A6081"/>
    <w:rsid w:val="005A627D"/>
    <w:rsid w:val="005C0045"/>
    <w:rsid w:val="005C084E"/>
    <w:rsid w:val="005C4606"/>
    <w:rsid w:val="005D0B0C"/>
    <w:rsid w:val="005E02B3"/>
    <w:rsid w:val="005E1E24"/>
    <w:rsid w:val="005F443E"/>
    <w:rsid w:val="0060596B"/>
    <w:rsid w:val="00606D97"/>
    <w:rsid w:val="00614E64"/>
    <w:rsid w:val="00617710"/>
    <w:rsid w:val="00617EE6"/>
    <w:rsid w:val="0062184C"/>
    <w:rsid w:val="00623724"/>
    <w:rsid w:val="00627BEA"/>
    <w:rsid w:val="006319DB"/>
    <w:rsid w:val="0065595B"/>
    <w:rsid w:val="00656DCD"/>
    <w:rsid w:val="0065728B"/>
    <w:rsid w:val="00660269"/>
    <w:rsid w:val="00665F89"/>
    <w:rsid w:val="00672EC3"/>
    <w:rsid w:val="00673C92"/>
    <w:rsid w:val="006753EC"/>
    <w:rsid w:val="00685193"/>
    <w:rsid w:val="006A2789"/>
    <w:rsid w:val="006A2CC5"/>
    <w:rsid w:val="006A4978"/>
    <w:rsid w:val="006A7261"/>
    <w:rsid w:val="006B0D29"/>
    <w:rsid w:val="006B1819"/>
    <w:rsid w:val="006C0106"/>
    <w:rsid w:val="006C5048"/>
    <w:rsid w:val="006C6A4B"/>
    <w:rsid w:val="006C779F"/>
    <w:rsid w:val="006D01F5"/>
    <w:rsid w:val="006D0CFB"/>
    <w:rsid w:val="006D30C0"/>
    <w:rsid w:val="006D7535"/>
    <w:rsid w:val="006E450B"/>
    <w:rsid w:val="006F0D7E"/>
    <w:rsid w:val="006F5BD8"/>
    <w:rsid w:val="00710B77"/>
    <w:rsid w:val="0071100A"/>
    <w:rsid w:val="007155D5"/>
    <w:rsid w:val="0072075B"/>
    <w:rsid w:val="007221C2"/>
    <w:rsid w:val="007268AB"/>
    <w:rsid w:val="00730955"/>
    <w:rsid w:val="00733A9C"/>
    <w:rsid w:val="00736574"/>
    <w:rsid w:val="007367E0"/>
    <w:rsid w:val="00737215"/>
    <w:rsid w:val="00742744"/>
    <w:rsid w:val="00754905"/>
    <w:rsid w:val="00760038"/>
    <w:rsid w:val="00762EE0"/>
    <w:rsid w:val="00765C41"/>
    <w:rsid w:val="00771100"/>
    <w:rsid w:val="00773126"/>
    <w:rsid w:val="00773C17"/>
    <w:rsid w:val="00774944"/>
    <w:rsid w:val="007759DD"/>
    <w:rsid w:val="0078609F"/>
    <w:rsid w:val="007917BA"/>
    <w:rsid w:val="007A334E"/>
    <w:rsid w:val="007A5C6F"/>
    <w:rsid w:val="007D4241"/>
    <w:rsid w:val="007D4317"/>
    <w:rsid w:val="007D4EA3"/>
    <w:rsid w:val="007E4E5C"/>
    <w:rsid w:val="007F1CFF"/>
    <w:rsid w:val="007F5DD5"/>
    <w:rsid w:val="00806CC0"/>
    <w:rsid w:val="00821A1B"/>
    <w:rsid w:val="008262E9"/>
    <w:rsid w:val="00827E69"/>
    <w:rsid w:val="00831C35"/>
    <w:rsid w:val="00835C4D"/>
    <w:rsid w:val="008378F6"/>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93E"/>
    <w:rsid w:val="008F589F"/>
    <w:rsid w:val="008F6A73"/>
    <w:rsid w:val="00906238"/>
    <w:rsid w:val="00907EF9"/>
    <w:rsid w:val="00911231"/>
    <w:rsid w:val="0091295C"/>
    <w:rsid w:val="00914D58"/>
    <w:rsid w:val="00921F47"/>
    <w:rsid w:val="009228AB"/>
    <w:rsid w:val="00925F18"/>
    <w:rsid w:val="0093085B"/>
    <w:rsid w:val="00931C57"/>
    <w:rsid w:val="009347A5"/>
    <w:rsid w:val="00942257"/>
    <w:rsid w:val="009471BF"/>
    <w:rsid w:val="00950E4E"/>
    <w:rsid w:val="009529BD"/>
    <w:rsid w:val="009533B4"/>
    <w:rsid w:val="00957D35"/>
    <w:rsid w:val="00971D93"/>
    <w:rsid w:val="009A07DC"/>
    <w:rsid w:val="009A2B59"/>
    <w:rsid w:val="009A32ED"/>
    <w:rsid w:val="009B1F6B"/>
    <w:rsid w:val="009C0D12"/>
    <w:rsid w:val="009C192E"/>
    <w:rsid w:val="009C2E3E"/>
    <w:rsid w:val="009C5B24"/>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11B"/>
    <w:rsid w:val="00A407AD"/>
    <w:rsid w:val="00A40923"/>
    <w:rsid w:val="00A41C05"/>
    <w:rsid w:val="00A41D39"/>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2FE7"/>
    <w:rsid w:val="00AE5BC7"/>
    <w:rsid w:val="00AE7E62"/>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1792"/>
    <w:rsid w:val="00BB69DB"/>
    <w:rsid w:val="00BC322E"/>
    <w:rsid w:val="00BC44CD"/>
    <w:rsid w:val="00BC48A6"/>
    <w:rsid w:val="00BC6590"/>
    <w:rsid w:val="00BE7978"/>
    <w:rsid w:val="00C01F0D"/>
    <w:rsid w:val="00C07DDB"/>
    <w:rsid w:val="00C4115D"/>
    <w:rsid w:val="00C4214C"/>
    <w:rsid w:val="00C43BDD"/>
    <w:rsid w:val="00C47778"/>
    <w:rsid w:val="00C5011E"/>
    <w:rsid w:val="00C50EE5"/>
    <w:rsid w:val="00C51CE7"/>
    <w:rsid w:val="00C5240A"/>
    <w:rsid w:val="00C5398F"/>
    <w:rsid w:val="00C556F5"/>
    <w:rsid w:val="00C56DBC"/>
    <w:rsid w:val="00C70E19"/>
    <w:rsid w:val="00C72574"/>
    <w:rsid w:val="00C7430C"/>
    <w:rsid w:val="00C85DA1"/>
    <w:rsid w:val="00C9071C"/>
    <w:rsid w:val="00C908FF"/>
    <w:rsid w:val="00C97BD3"/>
    <w:rsid w:val="00CA39EF"/>
    <w:rsid w:val="00CA521F"/>
    <w:rsid w:val="00CB0493"/>
    <w:rsid w:val="00CB17FF"/>
    <w:rsid w:val="00CB1ED7"/>
    <w:rsid w:val="00CC07DA"/>
    <w:rsid w:val="00CC167C"/>
    <w:rsid w:val="00CC52D9"/>
    <w:rsid w:val="00CD6647"/>
    <w:rsid w:val="00CE4B73"/>
    <w:rsid w:val="00CF70BB"/>
    <w:rsid w:val="00D00BD7"/>
    <w:rsid w:val="00D074DB"/>
    <w:rsid w:val="00D139CF"/>
    <w:rsid w:val="00D161BE"/>
    <w:rsid w:val="00D20779"/>
    <w:rsid w:val="00D26C15"/>
    <w:rsid w:val="00D37E7F"/>
    <w:rsid w:val="00D47AD7"/>
    <w:rsid w:val="00D51529"/>
    <w:rsid w:val="00D62468"/>
    <w:rsid w:val="00D67C88"/>
    <w:rsid w:val="00D85218"/>
    <w:rsid w:val="00D85E1B"/>
    <w:rsid w:val="00D915B1"/>
    <w:rsid w:val="00DA299D"/>
    <w:rsid w:val="00DA65C4"/>
    <w:rsid w:val="00DA7CA7"/>
    <w:rsid w:val="00DB5261"/>
    <w:rsid w:val="00DE4447"/>
    <w:rsid w:val="00DE5DA2"/>
    <w:rsid w:val="00DE63C6"/>
    <w:rsid w:val="00DF0033"/>
    <w:rsid w:val="00E026BF"/>
    <w:rsid w:val="00E07B1B"/>
    <w:rsid w:val="00E11853"/>
    <w:rsid w:val="00E411B6"/>
    <w:rsid w:val="00E52A86"/>
    <w:rsid w:val="00E53052"/>
    <w:rsid w:val="00E54B47"/>
    <w:rsid w:val="00E553BF"/>
    <w:rsid w:val="00E55D93"/>
    <w:rsid w:val="00E61294"/>
    <w:rsid w:val="00E718F6"/>
    <w:rsid w:val="00E7237C"/>
    <w:rsid w:val="00E77C46"/>
    <w:rsid w:val="00E86CE8"/>
    <w:rsid w:val="00E90E82"/>
    <w:rsid w:val="00EA00CB"/>
    <w:rsid w:val="00EA1BAA"/>
    <w:rsid w:val="00EA3FCD"/>
    <w:rsid w:val="00EA42A0"/>
    <w:rsid w:val="00EB6714"/>
    <w:rsid w:val="00EC0A68"/>
    <w:rsid w:val="00EC0CEF"/>
    <w:rsid w:val="00EC3C32"/>
    <w:rsid w:val="00EC5006"/>
    <w:rsid w:val="00ED252D"/>
    <w:rsid w:val="00ED49C3"/>
    <w:rsid w:val="00ED6CE8"/>
    <w:rsid w:val="00ED7AA6"/>
    <w:rsid w:val="00EE2A56"/>
    <w:rsid w:val="00EE3818"/>
    <w:rsid w:val="00F22264"/>
    <w:rsid w:val="00F2564D"/>
    <w:rsid w:val="00F35B05"/>
    <w:rsid w:val="00F413D9"/>
    <w:rsid w:val="00F50B70"/>
    <w:rsid w:val="00F5135F"/>
    <w:rsid w:val="00F51F78"/>
    <w:rsid w:val="00F86F47"/>
    <w:rsid w:val="00F90B64"/>
    <w:rsid w:val="00F91053"/>
    <w:rsid w:val="00FA2D03"/>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3C80781-58A5-4DCA-802E-E35C5FD07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D85E1B"/>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Underrubrik">
    <w:name w:val="Subtitle"/>
    <w:basedOn w:val="Normal"/>
    <w:next w:val="Normal"/>
    <w:link w:val="UnderrubrikChar"/>
    <w:qFormat/>
    <w:rsid w:val="00D85E1B"/>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85E1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kl.se/web/Hem.aspx" TargetMode="External" Id="rId13" /><Relationship Type="http://schemas.openxmlformats.org/officeDocument/2006/relationships/hyperlink" Target="https://www.vardhandboken.se/katetrar-sonder-och-dran/central-venkateter/oversikt/" TargetMode="External" Id="rId18" /><Relationship Type="http://schemas.openxmlformats.org/officeDocument/2006/relationships/footer" Target="footer3.xml" Id="rId26" /><Relationship Type="http://schemas.openxmlformats.org/officeDocument/2006/relationships/hyperlink" Target="http://content.nejm.org/cgi/content/abstract/296/23/1305" TargetMode="External" Id="rId21" /><Relationship Type="http://schemas.openxmlformats.org/officeDocument/2006/relationships/settings" Target="settings.xml" Id="rId7" /><Relationship Type="http://schemas.openxmlformats.org/officeDocument/2006/relationships/hyperlink" Target="https://www.vardhandboken.se/katetrar-sonder-och-dran/central-venkateter/oversikt/" TargetMode="External" Id="rId12" /><Relationship Type="http://schemas.openxmlformats.org/officeDocument/2006/relationships/hyperlink" Target="https://mellanarkiv-offentlig.vgregion.se/alfresco/s/archive/stream/public/v1/source/available/sofia/nu10033-657870698-79/surrogate/Hemodynamisk%20monitorering%20med%20hj%c3%a4lp%20av%20PiCCO.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nu10086-1525759947-130/surrogate/Hemodynamisk%20monitorering%20med%20PA-kateter.pdf" TargetMode="External" Id="rId16" /><Relationship Type="http://schemas.openxmlformats.org/officeDocument/2006/relationships/hyperlink" Target="http://ovidsp.uk.ovid.com/sp-2.3.1b/ovidweb.cgi?WebLinkFrameset=1&amp;S=KCLJPDIALMHFJDPAFNELPDAGABMBAA00&amp;returnUrl=http%3a%2f%2fovidsp.uk.ovid.com%2fsp-2.3.1b%2fovidweb.cgi%3f%26TOC%3dS.sh.15.17.22.45%257c15%257c50%26FORMAT%3dtoc%26FIELDS%3dTOC%26S%3dKCLJPDIAL" TargetMode="External" Id="rId20" /><Relationship Type="http://schemas.openxmlformats.org/officeDocument/2006/relationships/styles" Target="styles.xml" Id="rId6" /><Relationship Type="http://schemas.openxmlformats.org/officeDocument/2006/relationships/hyperlink" Target="https://www.vardhandboken.se/katetrar-sonder-och-dran/central-venkateter/oversikt/" TargetMode="External" Id="rId11" /><Relationship Type="http://schemas.openxmlformats.org/officeDocument/2006/relationships/footer" Target="footer2.xml" Id="rId24" /><Relationship Type="http://schemas.openxmlformats.org/officeDocument/2006/relationships/numbering" Target="numbering.xml" Id="rId5" /><Relationship Type="http://schemas.openxmlformats.org/officeDocument/2006/relationships/hyperlink" Target="https://sfai.se/wp-content/uploads/2015/02/CVK_riktlinjer-inkl-Appendix.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www.sciencedirect.com/science?_ob=MImg&amp;_imagekey=B6T1B-3XR7WRP-D-1&amp;_cdi=4886&amp;_user=2509603&amp;_pii=S0140673698111340&amp;_orig=browse&amp;_coverDate=09%2F25%2F1999&amp;_sk=996450815&amp;view=c&amp;wchp=dGLbVzz-zSkWb&amp;md5=652b497b2f57a2542c3028dec2c7e9d8&amp;ie=/sdarticle.pdf" TargetMode="External" Id="rId19" /><Relationship Type="http://schemas.openxmlformats.org/officeDocument/2006/relationships/footnotes" Target="footnotes.xml" Id="rId9" /><Relationship Type="http://schemas.openxmlformats.org/officeDocument/2006/relationships/hyperlink" Target="https://sfai.se/wp-content/uploads/2015/02/CVK_riktlinjer-inkl-Appendix.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3502</Words>
  <Characters>25326</Characters>
  <Application>Microsoft Office Word</Application>
  <DocSecurity>0</DocSecurity>
  <Lines>211</Lines>
  <Paragraphs>57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28771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CVK - Övergripande rutin</dc:title>
  <dc:subject/>
  <dc:creator/>
  <keywords/>
  <lastModifiedBy>Carina Isbrand Fransson</lastModifiedBy>
  <revision>3</revision>
  <dcterms:created xsi:type="dcterms:W3CDTF">2025-08-13T12:29:00.0000000Z</dcterms:created>
  <dcterms:modified xsi:type="dcterms:W3CDTF">2026-02-10T08:32:00.0000000Z</dcterms:modified>
</coreProperties>
</file>