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74C1645" w:rsidP="70BB0F51" w:rsidRDefault="674C1645" w14:paraId="61F3C92D" w14:textId="54A32B4A">
      <w:pPr>
        <w:pStyle w:val="Rubrik1"/>
      </w:pPr>
      <w:r w:rsidRPr="70BB0F51" w:rsidR="6DA45545">
        <w:rPr>
          <w:noProof w:val="0"/>
          <w:lang w:val="sv-SE"/>
        </w:rPr>
        <w:t>SUBFI – Screening för att upptäcka barn som far illa</w:t>
      </w:r>
    </w:p>
    <w:p w:rsidR="674C1645" w:rsidP="70BB0F51" w:rsidRDefault="674C1645" w14:paraId="525F80A5" w14:textId="1C32F1EF">
      <w:pPr>
        <w:pStyle w:val="Rubrik2"/>
      </w:pPr>
      <w:r w:rsidRPr="129D7A18" w:rsidR="4D06B23E">
        <w:rPr>
          <w:noProof w:val="0"/>
          <w:lang w:val="sv-SE"/>
        </w:rPr>
        <w:t>Bakgrund och syfte</w:t>
      </w:r>
    </w:p>
    <w:p w:rsidR="674C1645" w:rsidP="770772D9" w:rsidRDefault="674C1645" w14:textId="3D5103E5" w14:paraId="64276129">
      <w:pPr>
        <w:pStyle w:val="Normal"/>
        <w:spacing w:line="276" w:lineRule="auto"/>
      </w:pPr>
      <w:r w:rsidRPr="129D7A18" w:rsidR="68DD6280">
        <w:rPr>
          <w:noProof w:val="0"/>
          <w:lang w:val="sv-SE"/>
        </w:rPr>
        <w:t xml:space="preserve">SUBFI är ett strukturerat screeningverktyg för att upptäcka </w:t>
      </w:r>
      <w:r w:rsidRPr="129D7A18" w:rsidR="68DD6280">
        <w:rPr>
          <w:noProof w:val="0"/>
          <w:lang w:val="sv-SE"/>
        </w:rPr>
        <w:t xml:space="preserve">barn som far illa, som är testat och anpassat </w:t>
      </w:r>
      <w:r w:rsidRPr="129D7A18" w:rsidR="68DD6280">
        <w:rPr>
          <w:noProof w:val="0"/>
          <w:lang w:val="sv-SE"/>
        </w:rPr>
        <w:t xml:space="preserve">för </w:t>
      </w:r>
      <w:r w:rsidRPr="0B26DD53" w:rsidR="68DD6280">
        <w:rPr>
          <w:noProof w:val="0"/>
          <w:lang w:val="sv-SE"/>
        </w:rPr>
        <w:t>akutsjukvården.</w:t>
      </w:r>
      <w:r w:rsidR="129D7A18">
        <w:drawing>
          <wp:anchor distT="0" distB="0" distL="114300" distR="114300" simplePos="0" relativeHeight="251658240" behindDoc="0" locked="0" layoutInCell="1" allowOverlap="1" wp14:anchorId="31A98F44" wp14:editId="78FD010E">
            <wp:simplePos x="0" y="0"/>
            <wp:positionH relativeFrom="column">
              <wp:posOffset>4857750</wp:posOffset>
            </wp:positionH>
            <wp:positionV relativeFrom="paragraph">
              <wp:posOffset>276225</wp:posOffset>
            </wp:positionV>
            <wp:extent cx="1987398" cy="3159071"/>
            <wp:effectExtent l="0" t="0" r="0" b="0"/>
            <wp:wrapNone/>
            <wp:docPr id="8926811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92681113" name="Picture 892681113"/>
                    <pic:cNvPicPr/>
                  </pic:nvPicPr>
                  <pic:blipFill>
                    <a:blip xmlns:r="http://schemas.openxmlformats.org/officeDocument/2006/relationships" r:embed="rId1608453554">
                      <a:extLst>
                        <a:ext uri="{28A0092B-C50C-407E-A947-70E740481C1C}">
                          <a14:useLocalDpi xmlns:a14="http://schemas.microsoft.com/office/drawing/2010/main"/>
                        </a:ext>
                      </a:extLst>
                    </a:blip>
                    <a:stretch>
                      <a:fillRect/>
                    </a:stretch>
                  </pic:blipFill>
                  <pic:spPr>
                    <a:xfrm rot="0">
                      <a:off x="0" y="0"/>
                      <a:ext cx="1987398" cy="3159071"/>
                    </a:xfrm>
                    <a:prstGeom prst="rect">
                      <a:avLst/>
                    </a:prstGeom>
                  </pic:spPr>
                </pic:pic>
              </a:graphicData>
            </a:graphic>
            <wp14:sizeRelH relativeFrom="page">
              <wp14:pctWidth>0</wp14:pctWidth>
            </wp14:sizeRelH>
            <wp14:sizeRelV relativeFrom="page">
              <wp14:pctHeight>0</wp14:pctHeight>
            </wp14:sizeRelV>
          </wp:anchor>
        </w:drawing>
      </w:r>
    </w:p>
    <w:p w:rsidR="674C1645" w:rsidP="770772D9" w:rsidRDefault="674C1645" w14:paraId="10A8520E" w14:textId="32D9180B">
      <w:pPr>
        <w:pStyle w:val="Rubrik2"/>
      </w:pPr>
      <w:r w:rsidRPr="770772D9" w:rsidR="0A719E3A">
        <w:rPr>
          <w:noProof w:val="0"/>
          <w:lang w:val="sv-SE"/>
        </w:rPr>
        <w:t>Utförande</w:t>
      </w:r>
    </w:p>
    <w:p w:rsidR="1F30D6E2" w:rsidP="07663D6D" w:rsidRDefault="1F30D6E2" w14:paraId="40982458" w14:textId="409E8BA5">
      <w:pPr>
        <w:pStyle w:val="Normal"/>
        <w:spacing w:before="0" w:beforeAutospacing="off" w:after="120" w:afterAutospacing="off" w:line="276" w:lineRule="auto"/>
        <w:ind w:left="992" w:right="1701"/>
        <w:rPr>
          <w:rFonts w:ascii="Georgia" w:hAnsi="Georgia" w:eastAsia="Georgia" w:cs="Georgia"/>
          <w:noProof w:val="0"/>
          <w:sz w:val="24"/>
          <w:szCs w:val="24"/>
          <w:lang w:val="sv-SE"/>
        </w:rPr>
      </w:pPr>
      <w:r w:rsidRPr="07663D6D" w:rsidR="53F628E1">
        <w:rPr>
          <w:rFonts w:ascii="Georgia" w:hAnsi="Georgia" w:eastAsia="Georgia" w:cs="Georgia"/>
          <w:noProof w:val="0"/>
          <w:sz w:val="24"/>
          <w:szCs w:val="24"/>
          <w:lang w:val="sv-SE"/>
        </w:rPr>
        <w:t>Alla barn och ungdomar som kommer till</w:t>
      </w:r>
      <w:r w:rsidRPr="07663D6D" w:rsidR="53F628E1">
        <w:rPr>
          <w:rFonts w:ascii="Georgia" w:hAnsi="Georgia" w:eastAsia="Georgia" w:cs="Georgia"/>
          <w:noProof w:val="0"/>
          <w:sz w:val="24"/>
          <w:szCs w:val="24"/>
          <w:lang w:val="sv-SE"/>
        </w:rPr>
        <w:t xml:space="preserve"> Akutmottagningen </w:t>
      </w:r>
      <w:r w:rsidRPr="07663D6D" w:rsidR="2012E77A">
        <w:rPr>
          <w:rFonts w:ascii="Georgia" w:hAnsi="Georgia" w:eastAsia="Georgia" w:cs="Georgia"/>
          <w:noProof w:val="0"/>
          <w:sz w:val="24"/>
          <w:szCs w:val="24"/>
          <w:lang w:val="sv-SE"/>
        </w:rPr>
        <w:t xml:space="preserve">NÄL </w:t>
      </w:r>
      <w:r w:rsidRPr="07663D6D" w:rsidR="53F628E1">
        <w:rPr>
          <w:rFonts w:ascii="Georgia" w:hAnsi="Georgia" w:eastAsia="Georgia" w:cs="Georgia"/>
          <w:noProof w:val="0"/>
          <w:sz w:val="24"/>
          <w:szCs w:val="24"/>
          <w:lang w:val="sv-SE"/>
        </w:rPr>
        <w:t>ska screenas med hjälp av SUBFI. Det innebär att frågorna A-F ska besvaras med antingen ja eller nej. Frågorna A, B, C, D &amp; E är frågor som personal ska ställa sig själv i mötet med barn och familj. Screeningen ska i första hand ske i triagen men om det inte är möjligt på grund av till exempel kraftig smärta, akuta skador eller sjukdomstillstånd tar det behandlande teamet vid och slutför screeningen. Alla yrkeskategorier (undersköterskor, sjuksköterskor och läkare) har ett gemensamt ansvar för att SUBFI genomförs.</w:t>
      </w:r>
    </w:p>
    <w:p w:rsidR="674C1645" w:rsidP="1F30D6E2" w:rsidRDefault="674C1645" w14:paraId="18D328EA" w14:textId="6BB5EB61">
      <w:pPr>
        <w:pStyle w:val="Rubrik4"/>
      </w:pPr>
      <w:r w:rsidRPr="1F30D6E2" w:rsidR="674C1645">
        <w:rPr>
          <w:noProof w:val="0"/>
          <w:lang w:val="sv-SE"/>
        </w:rPr>
        <w:t>Gällande punkt F: Helkroppsundersökning- något misstänkt?</w:t>
      </w:r>
    </w:p>
    <w:p w:rsidR="674C1645" w:rsidP="39545EE4" w:rsidRDefault="674C1645" w14:paraId="5877D278" w14:textId="515E3DDA">
      <w:pPr>
        <w:pStyle w:val="Normal"/>
        <w:spacing w:line="276" w:lineRule="auto"/>
      </w:pPr>
      <w:r w:rsidRPr="39545EE4" w:rsidR="269A124A">
        <w:rPr>
          <w:noProof w:val="0"/>
          <w:lang w:val="sv-SE"/>
        </w:rPr>
        <w:t xml:space="preserve">Alla barn yngre än fem år ska genomgå en </w:t>
      </w:r>
      <w:r w:rsidRPr="39545EE4" w:rsidR="269A124A">
        <w:rPr>
          <w:noProof w:val="0"/>
          <w:lang w:val="sv-SE"/>
        </w:rPr>
        <w:t>okulär</w:t>
      </w:r>
      <w:r w:rsidRPr="39545EE4" w:rsidR="269A124A">
        <w:rPr>
          <w:noProof w:val="0"/>
          <w:lang w:val="sv-SE"/>
        </w:rPr>
        <w:t xml:space="preserve"> </w:t>
      </w:r>
      <w:r w:rsidRPr="39545EE4" w:rsidR="269A124A">
        <w:rPr>
          <w:noProof w:val="0"/>
          <w:lang w:val="sv-SE"/>
        </w:rPr>
        <w:t>bedömning av hela hudkostymen någon gång under akutbesöket. Alla yrkeskategorier har ett ansvar att det genomförs. Övriga åldrar ska undersökas i så stor mån det är möjlig. Om misstanke enligt SUBFI föreligger ska en helkroppsundersökning alltid göras.</w:t>
      </w:r>
    </w:p>
    <w:p w:rsidR="674C1645" w:rsidP="39545EE4" w:rsidRDefault="674C1645" w14:paraId="75000753" w14:textId="5FE2DE30">
      <w:pPr>
        <w:pStyle w:val="Normal"/>
        <w:spacing w:line="276" w:lineRule="auto"/>
      </w:pPr>
      <w:r w:rsidRPr="39545EE4" w:rsidR="269A124A">
        <w:rPr>
          <w:noProof w:val="0"/>
          <w:lang w:val="sv-SE"/>
        </w:rPr>
        <w:t xml:space="preserve">Genom att följa pilarna på verktyget avgörs det om det föreligger en misstanke om att barnet far illa eller inte. Bedömning av SUBFI ska dokumenteras på </w:t>
      </w:r>
      <w:r w:rsidRPr="39545EE4" w:rsidR="336ADC6E">
        <w:rPr>
          <w:noProof w:val="0"/>
          <w:lang w:val="sv-SE"/>
        </w:rPr>
        <w:t>A</w:t>
      </w:r>
      <w:r w:rsidRPr="39545EE4" w:rsidR="269A124A">
        <w:rPr>
          <w:noProof w:val="0"/>
          <w:lang w:val="sv-SE"/>
        </w:rPr>
        <w:t>kutjournalen.</w:t>
      </w:r>
    </w:p>
    <w:p w:rsidR="674C1645" w:rsidP="76DEE896" w:rsidRDefault="674C1645" w14:paraId="238C81DC" w14:textId="2638E12E">
      <w:pPr>
        <w:pStyle w:val="Normal"/>
        <w:spacing w:line="276" w:lineRule="auto"/>
      </w:pPr>
      <w:r w:rsidRPr="76DEE896" w:rsidR="674C1645">
        <w:rPr>
          <w:noProof w:val="0"/>
          <w:lang w:val="sv-SE"/>
        </w:rPr>
        <w:t>Den som beslutar att barnet är färdigt på akuten ansvarar också för att kontrollera att SUBFI är korrekt utfört.</w:t>
      </w:r>
    </w:p>
    <w:p w:rsidR="674C1645" w:rsidP="350ED082" w:rsidRDefault="674C1645" w14:paraId="3F63FB64" w14:textId="36F160BB">
      <w:pPr>
        <w:pStyle w:val="Rubrik3"/>
        <w:spacing w:before="240" w:beforeAutospacing="off" w:after="40" w:afterAutospacing="off"/>
        <w:ind w:left="992" w:right="868"/>
      </w:pPr>
      <w:r w:rsidRPr="2CBBDCBE" w:rsidR="674C1645">
        <w:rPr>
          <w:rStyle w:val="Rubrik3Char"/>
          <w:noProof w:val="0"/>
          <w:lang w:val="sv-SE"/>
        </w:rPr>
        <w:t>Flödesschema</w:t>
      </w:r>
      <w:r w:rsidRPr="2CBBDCBE" w:rsidR="674C1645">
        <w:rPr>
          <w:rFonts w:ascii="Calibri" w:hAnsi="Calibri" w:eastAsia="Calibri" w:cs="Calibri"/>
          <w:b w:val="0"/>
          <w:bCs w:val="0"/>
          <w:noProof w:val="0"/>
          <w:color w:val="000000" w:themeColor="text2" w:themeTint="FF" w:themeShade="FF"/>
          <w:sz w:val="36"/>
          <w:szCs w:val="36"/>
          <w:lang w:val="sv-SE"/>
        </w:rPr>
        <w:t xml:space="preserve"> </w:t>
      </w:r>
    </w:p>
    <w:p w:rsidR="674C1645" w:rsidP="47632356" w:rsidRDefault="674C1645" w14:paraId="7DF01618" w14:textId="06665A3A">
      <w:pPr>
        <w:pStyle w:val="Normal"/>
        <w:spacing w:before="0" w:beforeAutospacing="off" w:after="120" w:afterAutospacing="off" w:line="276" w:lineRule="auto"/>
      </w:pPr>
      <w:r w:rsidRPr="3B57C9BD" w:rsidR="1A48B50A">
        <w:rPr>
          <w:noProof w:val="0"/>
          <w:lang w:val="sv-SE"/>
        </w:rPr>
        <w:t xml:space="preserve">Följ flödesschemat som finns på baksidan av SUBFI-kortet. </w:t>
      </w:r>
      <w:r w:rsidRPr="3B57C9BD" w:rsidR="6AF14345">
        <w:rPr>
          <w:rFonts w:ascii="Times New Roman" w:hAnsi="Times New Roman" w:eastAsia="Times New Roman" w:cs="Times New Roman"/>
          <w:noProof w:val="0"/>
          <w:sz w:val="24"/>
          <w:szCs w:val="24"/>
          <w:lang w:val="sv-SE"/>
        </w:rPr>
        <w:t xml:space="preserve"> </w:t>
      </w:r>
      <w:r w:rsidR="572AE518">
        <w:drawing>
          <wp:inline wp14:editId="7DE48A0C" wp14:anchorId="3A856709">
            <wp:extent cx="4751592" cy="2549863"/>
            <wp:effectExtent l="0" t="0" r="0" b="0"/>
            <wp:docPr id="13484358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8435870" name="Picture 1348435870"/>
                    <pic:cNvPicPr/>
                  </pic:nvPicPr>
                  <pic:blipFill>
                    <a:blip xmlns:r="http://schemas.openxmlformats.org/officeDocument/2006/relationships" r:embed="rId717761649">
                      <a:extLst>
                        <a:ext uri="{28A0092B-C50C-407E-A947-70E740481C1C}">
                          <a14:useLocalDpi xmlns:a14="http://schemas.microsoft.com/office/drawing/2010/main"/>
                        </a:ext>
                      </a:extLst>
                    </a:blip>
                    <a:stretch>
                      <a:fillRect/>
                    </a:stretch>
                  </pic:blipFill>
                  <pic:spPr>
                    <a:xfrm rot="0">
                      <a:off x="0" y="0"/>
                      <a:ext cx="4751592" cy="2549863"/>
                    </a:xfrm>
                    <a:prstGeom prst="rect">
                      <a:avLst/>
                    </a:prstGeom>
                  </pic:spPr>
                </pic:pic>
              </a:graphicData>
            </a:graphic>
          </wp:inline>
        </w:drawing>
      </w:r>
    </w:p>
    <w:p w:rsidR="674C1645" w:rsidP="47632356" w:rsidRDefault="674C1645" w14:paraId="64C36C52" w14:textId="5D56A6B7">
      <w:pPr>
        <w:pStyle w:val="Normal"/>
        <w:spacing w:before="0" w:beforeAutospacing="off" w:after="120" w:afterAutospacing="off" w:line="276" w:lineRule="auto"/>
      </w:pPr>
      <w:r w:rsidRPr="3B57C9BD" w:rsidR="30BBCE8A">
        <w:rPr>
          <w:noProof w:val="0"/>
          <w:lang w:val="sv-SE"/>
        </w:rPr>
        <w:t>Får barnet utslag enligt SUBFI i triagen ska</w:t>
      </w:r>
      <w:r w:rsidRPr="3B57C9BD" w:rsidR="30BBCE8A">
        <w:rPr>
          <w:noProof w:val="0"/>
          <w:lang w:val="sv-SE"/>
        </w:rPr>
        <w:t xml:space="preserve"> det alltid dokumenteras på journalen. Lämna även en muntlig rapport till ansvarigt team om upplevd oro för barnet samt säkerställ att de tagit emot informationen. </w:t>
      </w:r>
    </w:p>
    <w:p w:rsidR="674C1645" w:rsidP="717D11D6" w:rsidRDefault="674C1645" w14:paraId="673CD406" w14:textId="25CA44B4">
      <w:pPr>
        <w:pStyle w:val="Normal"/>
        <w:spacing w:line="276" w:lineRule="auto"/>
      </w:pPr>
      <w:r w:rsidRPr="717D11D6" w:rsidR="2C01110C">
        <w:rPr>
          <w:noProof w:val="0"/>
          <w:lang w:val="sv-SE"/>
        </w:rPr>
        <w:t xml:space="preserve">Om teamet/läkaren inte känner samma oro och inte vill gå vidare med åtgärd återkoppla till den personen som till början fått oro. </w:t>
      </w:r>
    </w:p>
    <w:p w:rsidR="674C1645" w:rsidP="717D11D6" w:rsidRDefault="674C1645" w14:paraId="187B7663" w14:textId="358307BF">
      <w:pPr>
        <w:pStyle w:val="Normal"/>
        <w:spacing w:line="276" w:lineRule="auto"/>
      </w:pPr>
      <w:r w:rsidRPr="717D11D6" w:rsidR="2C01110C">
        <w:rPr>
          <w:noProof w:val="0"/>
          <w:lang w:val="sv-SE"/>
        </w:rPr>
        <w:t xml:space="preserve">SUBFI är inte till för att lämna över ansvaret om oron till läkare, utan det är alltid ett personligt ansvar som gäller. Är teamet inte överens om oron är det personen som till början fått oron som ansvarar för att orosanmälan görs. Vårdpersonal som känner oro för att ett barn far illa har anmälningsskyldighet enligt 19 kap. 1 § </w:t>
      </w:r>
      <w:r w:rsidRPr="717D11D6" w:rsidR="3DD08B1D">
        <w:rPr>
          <w:noProof w:val="0"/>
          <w:lang w:val="sv-SE"/>
        </w:rPr>
        <w:t>S</w:t>
      </w:r>
      <w:r w:rsidRPr="717D11D6" w:rsidR="2C01110C">
        <w:rPr>
          <w:noProof w:val="0"/>
          <w:lang w:val="sv-SE"/>
        </w:rPr>
        <w:t xml:space="preserve">ocialtjänstlagen. I vissa fall är även en polisanmälan aktuell då brott mot barn misstänks. </w:t>
      </w:r>
    </w:p>
    <w:p w:rsidR="674C1645" w:rsidP="3B57C9BD" w:rsidRDefault="674C1645" w14:paraId="7AD1B6C7" w14:textId="1C13DDCB">
      <w:pPr>
        <w:pStyle w:val="Rubrik3"/>
      </w:pPr>
      <w:r w:rsidRPr="3B57C9BD" w:rsidR="674C1645">
        <w:rPr>
          <w:noProof w:val="0"/>
          <w:lang w:val="sv-SE"/>
        </w:rPr>
        <w:t>Vid misstanke</w:t>
      </w:r>
    </w:p>
    <w:p w:rsidR="350ED082" w:rsidP="717D11D6" w:rsidRDefault="350ED082" w14:paraId="2AAAAFCE" w14:textId="7D7A7A11">
      <w:pPr>
        <w:pStyle w:val="Normal"/>
        <w:spacing w:line="276" w:lineRule="auto"/>
      </w:pPr>
      <w:r w:rsidRPr="2EBE795C" w:rsidR="0895130D">
        <w:rPr>
          <w:noProof w:val="0"/>
          <w:lang w:val="sv-SE"/>
        </w:rPr>
        <w:t xml:space="preserve">Vid misstanke bör </w:t>
      </w:r>
      <w:r w:rsidRPr="2EBE795C" w:rsidR="2581D220">
        <w:rPr>
          <w:noProof w:val="0"/>
          <w:lang w:val="sv-SE"/>
        </w:rPr>
        <w:t>vårdpersonal</w:t>
      </w:r>
      <w:r w:rsidRPr="2EBE795C" w:rsidR="0895130D">
        <w:rPr>
          <w:noProof w:val="0"/>
          <w:lang w:val="sv-SE"/>
        </w:rPr>
        <w:t xml:space="preserve"> gå in i e-journalarkivet för att se om barnet tidigare </w:t>
      </w:r>
      <w:r w:rsidRPr="2EBE795C" w:rsidR="618988B7">
        <w:rPr>
          <w:noProof w:val="0"/>
          <w:lang w:val="sv-SE"/>
        </w:rPr>
        <w:t xml:space="preserve">fått </w:t>
      </w:r>
      <w:r w:rsidRPr="2EBE795C" w:rsidR="0895130D">
        <w:rPr>
          <w:noProof w:val="0"/>
          <w:lang w:val="sv-SE"/>
        </w:rPr>
        <w:t xml:space="preserve">utslag på SUBFI. Ibland kan det vara flertalet mindre oklara incidenter som leder till att en oro uppstår som kräver åtgärd. Om misstanke om att barnet far illa föreligger följ rutinen </w:t>
      </w:r>
      <w:hyperlink r:id="Rb2e8d858c85c420e">
        <w:r w:rsidRPr="2EBE795C" w:rsidR="0895130D">
          <w:rPr>
            <w:rStyle w:val="Hyperlnk"/>
            <w:noProof w:val="0"/>
            <w:lang w:val="sv-SE"/>
          </w:rPr>
          <w:t>Barn under 18 år som far illa eller riskerar att fara illa – indikationer och handläggning</w:t>
        </w:r>
      </w:hyperlink>
      <w:r w:rsidRPr="2EBE795C" w:rsidR="0895130D">
        <w:rPr>
          <w:noProof w:val="0"/>
          <w:lang w:val="sv-SE"/>
        </w:rPr>
        <w:t xml:space="preserve">. Övriga rutiner som finns samlade under </w:t>
      </w:r>
      <w:hyperlink r:id="Rc2fd37d4c0d64132">
        <w:r w:rsidRPr="2EBE795C" w:rsidR="0895130D">
          <w:rPr>
            <w:rStyle w:val="Hyperlnk"/>
            <w:noProof w:val="0"/>
            <w:lang w:val="sv-SE"/>
          </w:rPr>
          <w:t>Riktlinjer barn som far illa - NU-sjukvården</w:t>
        </w:r>
      </w:hyperlink>
      <w:r w:rsidRPr="2EBE795C" w:rsidR="0895130D">
        <w:rPr>
          <w:noProof w:val="0"/>
          <w:lang w:val="sv-SE"/>
        </w:rPr>
        <w:t xml:space="preserve">. Vid behov av stöd och konsultation kontakta det lokala barnskyddsteamet, </w:t>
      </w:r>
      <w:hyperlink r:id="R9f0f0e8764454139">
        <w:r w:rsidRPr="2EBE795C" w:rsidR="0895130D">
          <w:rPr>
            <w:rStyle w:val="Hyperlnk"/>
            <w:noProof w:val="0"/>
            <w:lang w:val="sv-SE"/>
          </w:rPr>
          <w:t>Barnskyddsteam NU-sjukvården</w:t>
        </w:r>
      </w:hyperlink>
      <w:r w:rsidRPr="2EBE795C" w:rsidR="0895130D">
        <w:rPr>
          <w:noProof w:val="0"/>
          <w:lang w:val="sv-SE"/>
        </w:rPr>
        <w:t>.</w:t>
      </w:r>
    </w:p>
    <w:bookmarkStart w:name="_Toc321146591" w:id="0"/>
    <w:bookmarkEnd w:id="0"/>
    <w:sectPr w:rsidRPr="00747066" w:rsidR="00747066" w:rsidSect="00330F6A">
      <w:headerReference w:type="default" r:id="rId14"/>
      <w:footerReference w:type="even" r:id="rId15"/>
      <w:footerReference w:type="default" r:id="rId16"/>
      <w:headerReference w:type="first" r:id="rId17"/>
      <w:footerReference w:type="first" r:id="rId18"/>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06F2" w:rsidRDefault="007B06F2" w14:paraId="392A27F5" w14:textId="77777777">
      <w:r>
        <w:separator/>
      </w:r>
    </w:p>
  </w:endnote>
  <w:endnote w:type="continuationSeparator" w:id="0">
    <w:p w:rsidR="007B06F2" w:rsidRDefault="007B06F2" w14:paraId="71EAD9B5" w14:textId="77777777">
      <w:r>
        <w:continuationSeparator/>
      </w:r>
    </w:p>
  </w:endnote>
  <w:endnote w:type="continuationNotice" w:id="1">
    <w:p w:rsidR="007B06F2" w:rsidRDefault="007B06F2" w14:paraId="24F5CF6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F64E0" w:rsidR="00C50EE5" w:rsidP="00EC0A68" w:rsidRDefault="007B06F2" w14:paraId="47BD2091" w14:textId="0983A8E9">
    <w:pPr>
      <w:pStyle w:val="Sidfot"/>
      <w:rPr>
        <w:rFonts w:ascii="Georgia" w:hAnsi="Georgia"/>
        <w:sz w:val="24"/>
        <w:szCs w:val="24"/>
      </w:rPr>
    </w:pPr>
    <w:sdt>
      <w:sdtPr>
        <w:id w:val="-2070031421"/>
        <w:docPartObj>
          <w:docPartGallery w:val="Page Numbers (Bottom of Page)"/>
          <w:docPartUnique/>
        </w:docPartObj>
      </w:sdtPr>
      <w:sdtEndPr>
        <w:rPr>
          <w:rFonts w:ascii="Georgia" w:hAnsi="Georgia"/>
          <w:sz w:val="24"/>
          <w:szCs w:val="24"/>
        </w:rPr>
      </w:sdtEndPr>
      <w:sdtContent>
        <w:r w:rsidRPr="00EC0A68" w:rsidR="00A65FD4">
          <w:rPr>
            <w:sz w:val="16"/>
            <w:szCs w:val="16"/>
          </w:rPr>
          <w:t xml:space="preserve"> </w:t>
        </w:r>
        <w:r w:rsidRPr="00EF64E0" w:rsidR="00EC0A68">
          <w:rPr>
            <w:rFonts w:ascii="Georgia" w:hAnsi="Georgia"/>
            <w:sz w:val="24"/>
            <w:szCs w:val="24"/>
          </w:rPr>
          <w:fldChar w:fldCharType="begin"/>
        </w:r>
        <w:r w:rsidRPr="00EF64E0" w:rsidR="00EC0A68">
          <w:rPr>
            <w:rFonts w:ascii="Georgia" w:hAnsi="Georgia"/>
            <w:sz w:val="24"/>
            <w:szCs w:val="24"/>
          </w:rPr>
          <w:instrText>PAGE   \* MERGEFORMAT</w:instrText>
        </w:r>
        <w:r w:rsidRPr="00EF64E0" w:rsidR="00EC0A68">
          <w:rPr>
            <w:rFonts w:ascii="Georgia" w:hAnsi="Georgia"/>
            <w:sz w:val="24"/>
            <w:szCs w:val="24"/>
          </w:rPr>
          <w:fldChar w:fldCharType="separate"/>
        </w:r>
        <w:r w:rsidRPr="00EF64E0" w:rsidR="00EC0A68">
          <w:rPr>
            <w:rFonts w:ascii="Georgia" w:hAnsi="Georgia"/>
            <w:sz w:val="24"/>
            <w:szCs w:val="24"/>
          </w:rPr>
          <w:t>2</w:t>
        </w:r>
        <w:r w:rsidRPr="00EF64E0" w:rsidR="00EC0A68">
          <w:rPr>
            <w:rFonts w:ascii="Georgia" w:hAnsi="Georgia"/>
            <w:sz w:val="24"/>
            <w:szCs w:val="24"/>
          </w:rPr>
          <w:fldChar w:fldCharType="end"/>
        </w:r>
      </w:sdtContent>
    </w:sdt>
    <w:r w:rsidRPr="00EF64E0" w:rsidR="005E541E">
      <w:rPr>
        <w:rFonts w:ascii="Georgia" w:hAnsi="Georgia"/>
        <w:sz w:val="24"/>
        <w:szCs w:val="24"/>
      </w:rPr>
      <w:t xml:space="preserve"> (</w:t>
    </w:r>
    <w:r w:rsidRPr="00EF64E0" w:rsidR="005E541E">
      <w:rPr>
        <w:rFonts w:ascii="Georgia" w:hAnsi="Georgia"/>
        <w:sz w:val="24"/>
        <w:szCs w:val="24"/>
      </w:rPr>
      <w:fldChar w:fldCharType="begin"/>
    </w:r>
    <w:r w:rsidRPr="00EF64E0" w:rsidR="005E541E">
      <w:rPr>
        <w:rFonts w:ascii="Georgia" w:hAnsi="Georgia"/>
        <w:sz w:val="24"/>
        <w:szCs w:val="24"/>
      </w:rPr>
      <w:instrText xml:space="preserve"> NUMPAGES   \* MERGEFORMAT </w:instrText>
    </w:r>
    <w:r w:rsidRPr="00EF64E0" w:rsidR="005E541E">
      <w:rPr>
        <w:rFonts w:ascii="Georgia" w:hAnsi="Georgia"/>
        <w:sz w:val="24"/>
        <w:szCs w:val="24"/>
      </w:rPr>
      <w:fldChar w:fldCharType="separate"/>
    </w:r>
    <w:r w:rsidRPr="00EF64E0" w:rsidR="005E541E">
      <w:rPr>
        <w:rFonts w:ascii="Georgia" w:hAnsi="Georgia"/>
        <w:noProof/>
        <w:sz w:val="24"/>
        <w:szCs w:val="24"/>
      </w:rPr>
      <w:t>3</w:t>
    </w:r>
    <w:r w:rsidRPr="00EF64E0" w:rsidR="005E541E">
      <w:rPr>
        <w:rFonts w:ascii="Georgia" w:hAnsi="Georgia"/>
        <w:sz w:val="24"/>
        <w:szCs w:val="24"/>
      </w:rPr>
      <w:fldChar w:fldCharType="end"/>
    </w:r>
    <w:r w:rsidRPr="00EF64E0" w:rsidR="005E541E">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18B43FB5">
    <w:pPr>
      <w:pStyle w:val="Sidfot"/>
      <w:ind w:left="6237" w:hanging="141"/>
      <w:jc w:val="left"/>
    </w:pPr>
    <w:r>
      <w:rPr>
        <w:noProof/>
      </w:rPr>
      <w:drawing>
        <wp:anchor distT="0" distB="0" distL="114300" distR="114300" simplePos="0" relativeHeight="251658241" behindDoc="0" locked="0" layoutInCell="1" allowOverlap="1" wp14:anchorId="1FE2B825" wp14:editId="1330CEF9">
          <wp:simplePos x="0" y="0"/>
          <wp:positionH relativeFrom="column">
            <wp:posOffset>4391660</wp:posOffset>
          </wp:positionH>
          <wp:positionV relativeFrom="paragraph">
            <wp:posOffset>-3947</wp:posOffset>
          </wp:positionV>
          <wp:extent cx="1953671" cy="348178"/>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06F2" w:rsidRDefault="007B06F2" w14:paraId="2ECCBC4E" w14:textId="77777777"/>
  </w:footnote>
  <w:footnote w:type="continuationSeparator" w:id="0">
    <w:p w:rsidR="007B06F2" w:rsidRDefault="007B06F2" w14:paraId="3D9E5535" w14:textId="77777777">
      <w:r>
        <w:continuationSeparator/>
      </w:r>
    </w:p>
  </w:footnote>
  <w:footnote w:type="continuationNotice" w:id="1">
    <w:p w:rsidR="007B06F2" w:rsidRDefault="007B06F2" w14:paraId="362B84E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5E541E" w:rsidP="005E541E" w:rsidRDefault="005E541E" w14:paraId="788FEAC4" w14:textId="7FCD22BD">
    <w:pPr>
      <w:pStyle w:val="Sidhuvud"/>
      <w:ind w:left="0" w:right="567"/>
    </w:pPr>
    <w:r>
      <w:rPr>
        <w:noProof/>
        <w:sz w:val="20"/>
        <w:szCs w:val="20"/>
      </w:rPr>
      <mc:AlternateContent>
        <mc:Choice Requires="wps">
          <w:drawing>
            <wp:anchor distT="0" distB="0" distL="114300" distR="114300" simplePos="0" relativeHeight="251675649" behindDoc="0" locked="0" layoutInCell="1" allowOverlap="1" wp14:anchorId="376BA92B" wp14:editId="7BBAB39A">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5E541E" w:rsidP="005E541E" w:rsidRDefault="005E541E" w14:paraId="03A8AA0A" w14:textId="77777777">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376BA92B">
              <v:stroke joinstyle="miter"/>
              <v:path gradientshapeok="t" o:connecttype="rect"/>
            </v:shapetype>
            <v:shape id="Textruta 6" style="position:absolute;margin-left:-13.6pt;margin-top:-5.2pt;width:367.65pt;height:170.1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v:textbox>
                <w:txbxContent>
                  <w:p w:rsidR="005E541E" w:rsidP="005E541E" w:rsidRDefault="005E541E" w14:paraId="03A8AA0A" w14:textId="77777777">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555165083">
    <w:abstractNumId w:val="17"/>
  </w:num>
  <w:num w:numId="2" w16cid:durableId="77752350">
    <w:abstractNumId w:val="14"/>
  </w:num>
  <w:num w:numId="3" w16cid:durableId="907374553">
    <w:abstractNumId w:val="0"/>
  </w:num>
  <w:num w:numId="4" w16cid:durableId="1816144419">
    <w:abstractNumId w:val="6"/>
  </w:num>
  <w:num w:numId="5" w16cid:durableId="1010715744">
    <w:abstractNumId w:val="15"/>
  </w:num>
  <w:num w:numId="6" w16cid:durableId="82379985">
    <w:abstractNumId w:val="2"/>
  </w:num>
  <w:num w:numId="7" w16cid:durableId="32001010">
    <w:abstractNumId w:val="11"/>
  </w:num>
  <w:num w:numId="8" w16cid:durableId="800811010">
    <w:abstractNumId w:val="8"/>
  </w:num>
  <w:num w:numId="9" w16cid:durableId="1918400350">
    <w:abstractNumId w:val="1"/>
  </w:num>
  <w:num w:numId="10" w16cid:durableId="1120104860">
    <w:abstractNumId w:val="1"/>
  </w:num>
  <w:num w:numId="11" w16cid:durableId="789979897">
    <w:abstractNumId w:val="3"/>
  </w:num>
  <w:num w:numId="12" w16cid:durableId="1611665312">
    <w:abstractNumId w:val="4"/>
  </w:num>
  <w:num w:numId="13" w16cid:durableId="1657802124">
    <w:abstractNumId w:val="13"/>
  </w:num>
  <w:num w:numId="14" w16cid:durableId="1621447758">
    <w:abstractNumId w:val="9"/>
  </w:num>
  <w:num w:numId="15" w16cid:durableId="771632992">
    <w:abstractNumId w:val="7"/>
  </w:num>
  <w:num w:numId="16" w16cid:durableId="1513834274">
    <w:abstractNumId w:val="12"/>
  </w:num>
  <w:num w:numId="17" w16cid:durableId="249698029">
    <w:abstractNumId w:val="5"/>
  </w:num>
  <w:num w:numId="18" w16cid:durableId="1007949876">
    <w:abstractNumId w:val="10"/>
  </w:num>
  <w:num w:numId="19" w16cid:durableId="5323779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4541"/>
    <w:rsid w:val="0013580F"/>
    <w:rsid w:val="00135BAD"/>
    <w:rsid w:val="00136321"/>
    <w:rsid w:val="00137B6D"/>
    <w:rsid w:val="0014070B"/>
    <w:rsid w:val="001422C1"/>
    <w:rsid w:val="001522AE"/>
    <w:rsid w:val="00157D5B"/>
    <w:rsid w:val="00160370"/>
    <w:rsid w:val="00161FE6"/>
    <w:rsid w:val="00164C3D"/>
    <w:rsid w:val="00166D3A"/>
    <w:rsid w:val="00181FDC"/>
    <w:rsid w:val="00184167"/>
    <w:rsid w:val="001860B9"/>
    <w:rsid w:val="00186F2B"/>
    <w:rsid w:val="001874D6"/>
    <w:rsid w:val="0019632A"/>
    <w:rsid w:val="001A4E7C"/>
    <w:rsid w:val="001B762C"/>
    <w:rsid w:val="001B7808"/>
    <w:rsid w:val="001C4D0A"/>
    <w:rsid w:val="001C5FEF"/>
    <w:rsid w:val="00211487"/>
    <w:rsid w:val="00211D91"/>
    <w:rsid w:val="00217DEC"/>
    <w:rsid w:val="00235B57"/>
    <w:rsid w:val="00250F24"/>
    <w:rsid w:val="002523C5"/>
    <w:rsid w:val="0025380B"/>
    <w:rsid w:val="00253BA2"/>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41AE"/>
    <w:rsid w:val="00465651"/>
    <w:rsid w:val="00470CE7"/>
    <w:rsid w:val="00470F4F"/>
    <w:rsid w:val="00472482"/>
    <w:rsid w:val="004746CA"/>
    <w:rsid w:val="00480DC7"/>
    <w:rsid w:val="004876F6"/>
    <w:rsid w:val="0049236A"/>
    <w:rsid w:val="00492718"/>
    <w:rsid w:val="00494D07"/>
    <w:rsid w:val="004A355D"/>
    <w:rsid w:val="004A4970"/>
    <w:rsid w:val="004B2183"/>
    <w:rsid w:val="004B2A01"/>
    <w:rsid w:val="004B674A"/>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03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E541E"/>
    <w:rsid w:val="0060596B"/>
    <w:rsid w:val="00606D97"/>
    <w:rsid w:val="00614E64"/>
    <w:rsid w:val="00617710"/>
    <w:rsid w:val="00617EE6"/>
    <w:rsid w:val="0062184C"/>
    <w:rsid w:val="00623724"/>
    <w:rsid w:val="00627BEA"/>
    <w:rsid w:val="006311A0"/>
    <w:rsid w:val="006319DB"/>
    <w:rsid w:val="0065595B"/>
    <w:rsid w:val="00656DCD"/>
    <w:rsid w:val="00660269"/>
    <w:rsid w:val="00665F89"/>
    <w:rsid w:val="00672129"/>
    <w:rsid w:val="00673C92"/>
    <w:rsid w:val="006753EC"/>
    <w:rsid w:val="006769DA"/>
    <w:rsid w:val="00685193"/>
    <w:rsid w:val="00691BF3"/>
    <w:rsid w:val="006A2789"/>
    <w:rsid w:val="006A4978"/>
    <w:rsid w:val="006A7261"/>
    <w:rsid w:val="006B0D29"/>
    <w:rsid w:val="006B1819"/>
    <w:rsid w:val="006B266D"/>
    <w:rsid w:val="006B5ED4"/>
    <w:rsid w:val="006C5048"/>
    <w:rsid w:val="006C6A4B"/>
    <w:rsid w:val="006C779F"/>
    <w:rsid w:val="006D01F5"/>
    <w:rsid w:val="006D0CFB"/>
    <w:rsid w:val="006D1252"/>
    <w:rsid w:val="006D30C0"/>
    <w:rsid w:val="006D7535"/>
    <w:rsid w:val="006E450B"/>
    <w:rsid w:val="006F0D7E"/>
    <w:rsid w:val="007064C6"/>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B06F2"/>
    <w:rsid w:val="007D4241"/>
    <w:rsid w:val="007D4317"/>
    <w:rsid w:val="007D4EA3"/>
    <w:rsid w:val="007F1CFF"/>
    <w:rsid w:val="007F5DD5"/>
    <w:rsid w:val="00801463"/>
    <w:rsid w:val="00821A1B"/>
    <w:rsid w:val="008262E9"/>
    <w:rsid w:val="00827E69"/>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B5735"/>
    <w:rsid w:val="008C4B27"/>
    <w:rsid w:val="008C7F2A"/>
    <w:rsid w:val="008E1A35"/>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3B98"/>
    <w:rsid w:val="00957D35"/>
    <w:rsid w:val="00971D93"/>
    <w:rsid w:val="009B1F6B"/>
    <w:rsid w:val="009B4EC6"/>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37634"/>
    <w:rsid w:val="00A407AD"/>
    <w:rsid w:val="00A40923"/>
    <w:rsid w:val="00A41C05"/>
    <w:rsid w:val="00A42426"/>
    <w:rsid w:val="00A514B7"/>
    <w:rsid w:val="00A54A0B"/>
    <w:rsid w:val="00A65FD4"/>
    <w:rsid w:val="00A81198"/>
    <w:rsid w:val="00A81E48"/>
    <w:rsid w:val="00A82035"/>
    <w:rsid w:val="00A8386A"/>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1BCB"/>
    <w:rsid w:val="00C97BD3"/>
    <w:rsid w:val="00CA39EF"/>
    <w:rsid w:val="00CA521F"/>
    <w:rsid w:val="00CB0493"/>
    <w:rsid w:val="00CB17FF"/>
    <w:rsid w:val="00CB1ED7"/>
    <w:rsid w:val="00CC167C"/>
    <w:rsid w:val="00CC4B53"/>
    <w:rsid w:val="00CC52D9"/>
    <w:rsid w:val="00CD6647"/>
    <w:rsid w:val="00CE4B73"/>
    <w:rsid w:val="00CF70BB"/>
    <w:rsid w:val="00D00BD7"/>
    <w:rsid w:val="00D074DB"/>
    <w:rsid w:val="00D139CF"/>
    <w:rsid w:val="00D37E7F"/>
    <w:rsid w:val="00D47AD7"/>
    <w:rsid w:val="00D51529"/>
    <w:rsid w:val="00D75A57"/>
    <w:rsid w:val="00D85218"/>
    <w:rsid w:val="00D915B1"/>
    <w:rsid w:val="00DA299D"/>
    <w:rsid w:val="00DA65C4"/>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1C1B"/>
    <w:rsid w:val="00EC3C32"/>
    <w:rsid w:val="00EC5006"/>
    <w:rsid w:val="00ED49C3"/>
    <w:rsid w:val="00ED6CE8"/>
    <w:rsid w:val="00ED7AA6"/>
    <w:rsid w:val="00EE2A56"/>
    <w:rsid w:val="00EE3818"/>
    <w:rsid w:val="00EF64E0"/>
    <w:rsid w:val="00F22264"/>
    <w:rsid w:val="00F2564D"/>
    <w:rsid w:val="00F35B05"/>
    <w:rsid w:val="00F413D9"/>
    <w:rsid w:val="00F5135F"/>
    <w:rsid w:val="00F51F78"/>
    <w:rsid w:val="00F86F47"/>
    <w:rsid w:val="00F90B64"/>
    <w:rsid w:val="00FB2F0F"/>
    <w:rsid w:val="00FB5086"/>
    <w:rsid w:val="00FB5411"/>
    <w:rsid w:val="00FB6392"/>
    <w:rsid w:val="00FC41E1"/>
    <w:rsid w:val="00FC4F36"/>
    <w:rsid w:val="00FD3C70"/>
    <w:rsid w:val="00FD6820"/>
    <w:rsid w:val="00FE12D8"/>
    <w:rsid w:val="00FF7C02"/>
    <w:rsid w:val="01BC02D7"/>
    <w:rsid w:val="024801E3"/>
    <w:rsid w:val="02623B77"/>
    <w:rsid w:val="054883FC"/>
    <w:rsid w:val="07663D6D"/>
    <w:rsid w:val="07696413"/>
    <w:rsid w:val="0788D51B"/>
    <w:rsid w:val="0832C3F9"/>
    <w:rsid w:val="0895130D"/>
    <w:rsid w:val="08E9861A"/>
    <w:rsid w:val="08F75839"/>
    <w:rsid w:val="08FDBA9D"/>
    <w:rsid w:val="09455801"/>
    <w:rsid w:val="096D0372"/>
    <w:rsid w:val="0A719E3A"/>
    <w:rsid w:val="0ADED7AB"/>
    <w:rsid w:val="0B26DD53"/>
    <w:rsid w:val="10CB7875"/>
    <w:rsid w:val="10DA37EC"/>
    <w:rsid w:val="111CE48E"/>
    <w:rsid w:val="11246C0D"/>
    <w:rsid w:val="11BD598B"/>
    <w:rsid w:val="129D7A18"/>
    <w:rsid w:val="13134674"/>
    <w:rsid w:val="13CCDB4E"/>
    <w:rsid w:val="1492EC97"/>
    <w:rsid w:val="16D7831D"/>
    <w:rsid w:val="17E665F8"/>
    <w:rsid w:val="19E6D24C"/>
    <w:rsid w:val="1A48B50A"/>
    <w:rsid w:val="1C05BD27"/>
    <w:rsid w:val="1C4B34E9"/>
    <w:rsid w:val="1C989EF7"/>
    <w:rsid w:val="1D502F31"/>
    <w:rsid w:val="1E22059C"/>
    <w:rsid w:val="1F30D6E2"/>
    <w:rsid w:val="1F463A7D"/>
    <w:rsid w:val="1F5253E7"/>
    <w:rsid w:val="1F8BB409"/>
    <w:rsid w:val="1FDB92E2"/>
    <w:rsid w:val="2012E77A"/>
    <w:rsid w:val="20244905"/>
    <w:rsid w:val="206AD278"/>
    <w:rsid w:val="2080674C"/>
    <w:rsid w:val="215EBD55"/>
    <w:rsid w:val="233369A6"/>
    <w:rsid w:val="245BC566"/>
    <w:rsid w:val="2581D220"/>
    <w:rsid w:val="2640BB70"/>
    <w:rsid w:val="269A124A"/>
    <w:rsid w:val="273ECBF4"/>
    <w:rsid w:val="2911F3DA"/>
    <w:rsid w:val="29ADDD68"/>
    <w:rsid w:val="2B45D2E2"/>
    <w:rsid w:val="2C01110C"/>
    <w:rsid w:val="2CBBDCBE"/>
    <w:rsid w:val="2CCACC26"/>
    <w:rsid w:val="2DD1B074"/>
    <w:rsid w:val="2DE89F9D"/>
    <w:rsid w:val="2E9DF871"/>
    <w:rsid w:val="2EA4F9A5"/>
    <w:rsid w:val="2EA890FF"/>
    <w:rsid w:val="2EBE795C"/>
    <w:rsid w:val="2EF1C83B"/>
    <w:rsid w:val="2F0658EC"/>
    <w:rsid w:val="2FB54189"/>
    <w:rsid w:val="30BBCE8A"/>
    <w:rsid w:val="32211580"/>
    <w:rsid w:val="32729260"/>
    <w:rsid w:val="33055E15"/>
    <w:rsid w:val="336ADC6E"/>
    <w:rsid w:val="33787EE8"/>
    <w:rsid w:val="350ED082"/>
    <w:rsid w:val="353678C7"/>
    <w:rsid w:val="369BC49E"/>
    <w:rsid w:val="37EC6838"/>
    <w:rsid w:val="37EF2FE3"/>
    <w:rsid w:val="39545EE4"/>
    <w:rsid w:val="3B57C9BD"/>
    <w:rsid w:val="3D75F327"/>
    <w:rsid w:val="3DD08B1D"/>
    <w:rsid w:val="3E30793A"/>
    <w:rsid w:val="404B34AB"/>
    <w:rsid w:val="41126AB1"/>
    <w:rsid w:val="413B3EEA"/>
    <w:rsid w:val="44B420FA"/>
    <w:rsid w:val="456638BD"/>
    <w:rsid w:val="47632356"/>
    <w:rsid w:val="489B3970"/>
    <w:rsid w:val="4997C464"/>
    <w:rsid w:val="49A4DBB5"/>
    <w:rsid w:val="4BDCC585"/>
    <w:rsid w:val="4BE8CB6A"/>
    <w:rsid w:val="4C459540"/>
    <w:rsid w:val="4CF0CDA8"/>
    <w:rsid w:val="4D06B23E"/>
    <w:rsid w:val="4E9F3155"/>
    <w:rsid w:val="501224BC"/>
    <w:rsid w:val="5051AEEA"/>
    <w:rsid w:val="51C0B22D"/>
    <w:rsid w:val="51E5AB05"/>
    <w:rsid w:val="52933257"/>
    <w:rsid w:val="53C14630"/>
    <w:rsid w:val="53F628E1"/>
    <w:rsid w:val="540355FC"/>
    <w:rsid w:val="56BF4FC1"/>
    <w:rsid w:val="56E73E85"/>
    <w:rsid w:val="572AE518"/>
    <w:rsid w:val="59513187"/>
    <w:rsid w:val="59B53902"/>
    <w:rsid w:val="5A159E8C"/>
    <w:rsid w:val="5AAF0195"/>
    <w:rsid w:val="5B6CF411"/>
    <w:rsid w:val="5C00F621"/>
    <w:rsid w:val="5C9050E2"/>
    <w:rsid w:val="5D6194CF"/>
    <w:rsid w:val="5D7A7179"/>
    <w:rsid w:val="5F1BC9EE"/>
    <w:rsid w:val="5FC42887"/>
    <w:rsid w:val="60EEFAF9"/>
    <w:rsid w:val="6143B35F"/>
    <w:rsid w:val="618988B7"/>
    <w:rsid w:val="647B2B65"/>
    <w:rsid w:val="674C1645"/>
    <w:rsid w:val="68DD6280"/>
    <w:rsid w:val="69229C5F"/>
    <w:rsid w:val="69A454CA"/>
    <w:rsid w:val="6A1D0DE6"/>
    <w:rsid w:val="6AF14345"/>
    <w:rsid w:val="6B2CF8ED"/>
    <w:rsid w:val="6CCA91F1"/>
    <w:rsid w:val="6DA45545"/>
    <w:rsid w:val="6E3DC7EB"/>
    <w:rsid w:val="6EC1DCD8"/>
    <w:rsid w:val="6EEB7707"/>
    <w:rsid w:val="70BB0F51"/>
    <w:rsid w:val="70F3F93E"/>
    <w:rsid w:val="7117453D"/>
    <w:rsid w:val="717D11D6"/>
    <w:rsid w:val="72BBB544"/>
    <w:rsid w:val="753780A4"/>
    <w:rsid w:val="765CAF26"/>
    <w:rsid w:val="766FD894"/>
    <w:rsid w:val="76BA42C9"/>
    <w:rsid w:val="76DEE896"/>
    <w:rsid w:val="76FB22DF"/>
    <w:rsid w:val="770772D9"/>
    <w:rsid w:val="7AA0A504"/>
    <w:rsid w:val="7AA87366"/>
    <w:rsid w:val="7C064A53"/>
    <w:rsid w:val="7D4E35F7"/>
    <w:rsid w:val="7D814F4B"/>
    <w:rsid w:val="7DC2B6BF"/>
    <w:rsid w:val="7E2FFA7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64E0"/>
    <w:pPr>
      <w:spacing w:after="120" w:line="360" w:lineRule="auto"/>
      <w:ind w:left="992" w:right="868"/>
    </w:pPr>
    <w:rPr>
      <w:rFonts w:ascii="Georgia" w:hAnsi="Georgia"/>
      <w:sz w:val="24"/>
      <w:szCs w:val="24"/>
    </w:rPr>
  </w:style>
  <w:style w:type="paragraph" w:styleId="Rubrik1">
    <w:name w:val="heading 1"/>
    <w:aliases w:val="Rubrik VGR"/>
    <w:next w:val="Normal"/>
    <w:link w:val="Rubrik1Char"/>
    <w:qFormat/>
    <w:rsid w:val="00494D07"/>
    <w:pPr>
      <w:keepNext/>
      <w:spacing w:after="240" w:line="288" w:lineRule="auto"/>
      <w:ind w:left="992"/>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134541"/>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134541"/>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494D07"/>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134541"/>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134541"/>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UnderrubrikVGR" w:customStyle="1">
    <w:name w:val="Underrubrik VGR"/>
    <w:basedOn w:val="Normal"/>
    <w:link w:val="UnderrubrikVGRChar"/>
    <w:uiPriority w:val="3"/>
    <w:qFormat/>
    <w:rsid w:val="004641AE"/>
    <w:pPr>
      <w:contextualSpacing/>
    </w:pPr>
    <w:rPr>
      <w:rFonts w:ascii="Verdana" w:hAnsi="Verdana"/>
      <w:sz w:val="36"/>
      <w:szCs w:val="44"/>
    </w:rPr>
  </w:style>
  <w:style w:type="character" w:styleId="UnderrubrikVGRChar" w:customStyle="1">
    <w:name w:val="Underrubrik VGR Char"/>
    <w:basedOn w:val="Standardstycketeckensnitt"/>
    <w:link w:val="UnderrubrikVGR"/>
    <w:uiPriority w:val="3"/>
    <w:rsid w:val="004641AE"/>
    <w:rPr>
      <w:rFonts w:ascii="Verdana" w:hAnsi="Verdana"/>
      <w:sz w:val="36"/>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134541"/>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4641AE"/>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paragraph" w:styleId="Underrubrik">
    <w:name w:val="Subtitle"/>
    <w:basedOn w:val="Normal"/>
    <w:next w:val="Normal"/>
    <w:link w:val="UnderrubrikChar"/>
    <w:qFormat/>
    <w:rsid w:val="004641AE"/>
    <w:pPr>
      <w:numPr>
        <w:ilvl w:val="1"/>
      </w:numPr>
      <w:spacing w:after="160"/>
      <w:ind w:left="992"/>
    </w:pPr>
    <w:rPr>
      <w:rFonts w:ascii="Verdana" w:hAnsi="Verdana" w:eastAsiaTheme="minorEastAsia" w:cstheme="minorBidi"/>
      <w:color w:val="5A5A5A" w:themeColor="text1" w:themeTint="A5"/>
      <w:spacing w:val="15"/>
      <w:sz w:val="22"/>
      <w:szCs w:val="22"/>
    </w:rPr>
  </w:style>
  <w:style w:type="character" w:styleId="UnderrubrikChar" w:customStyle="1">
    <w:name w:val="Underrubrik Char"/>
    <w:basedOn w:val="Standardstycketeckensnitt"/>
    <w:link w:val="Underrubrik"/>
    <w:rsid w:val="004641AE"/>
    <w:rPr>
      <w:rFonts w:ascii="Verdana" w:hAnsi="Verdana" w:eastAsiaTheme="minorEastAsia"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2.png" Id="rId1608453554" /><Relationship Type="http://schemas.openxmlformats.org/officeDocument/2006/relationships/image" Target="/media/image3.png" Id="rId717761649" /><Relationship Type="http://schemas.openxmlformats.org/officeDocument/2006/relationships/hyperlink" Target="https://mellanarkiv-offentlig.vgregion.se/alfresco/s/archive/stream/public/v1/source/available/sofia/ssn12865-780821730-750/surrogate/Barn%20under%2018%20%C3%A5r%20som%20far%20illa%20eller%20riskerar%20att%20fara%20illa%20%E2%80%93%20indikationer%20och%20handl%C3%A4ggning.pdf" TargetMode="External" Id="Rb2e8d858c85c420e" /><Relationship Type="http://schemas.openxmlformats.org/officeDocument/2006/relationships/hyperlink" Target="https://insidan.vgregion.se/forvaltningar/nu-sjukvarden/vard/medicinska-omraden/barnochungdom/barn-som-far-illa/medicinska-riktlinjer/" TargetMode="External" Id="Rc2fd37d4c0d64132" /><Relationship Type="http://schemas.openxmlformats.org/officeDocument/2006/relationships/hyperlink" Target="https://insidan.vgregion.se/forvaltningar/nu-sjukvarden/vard/medicinska-omraden/barnochungdom/barn-som-far-illa/barnskyddsteam/" TargetMode="External" Id="R9f0f0e8764454139"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SUBFI - Screening för att upptäcka barn som far illa</dc:title>
  <dc:subject/>
  <dc:creator/>
  <keywords/>
  <lastModifiedBy>Päivi Kyllönen</lastModifiedBy>
  <revision>76</revision>
  <dcterms:created xsi:type="dcterms:W3CDTF">2026-09-04T05:29:00.0000000Z</dcterms:created>
  <dcterms:modified xsi:type="dcterms:W3CDTF">2026-09-08T06:48:06.0000000Z</dcterms:modified>
</coreProperties>
</file>