
<file path=[Content_Types].xml><?xml version="1.0" encoding="utf-8"?>
<Types xmlns="http://schemas.openxmlformats.org/package/2006/content-types">
  <Default Extension="png" ContentType="image/png"/>
  <Default Extension="svg" ContentType="image/svg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.xml" Id="rId1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692810C" w:rsidP="46AB76F0" w:rsidRDefault="0692810C" w14:paraId="465DE21F" w14:textId="06A03200">
      <w:pPr>
        <w:pStyle w:val="Rubrik1"/>
        <w:suppressLineNumbers w:val="0"/>
        <w:bidi w:val="0"/>
        <w:spacing w:before="0" w:beforeAutospacing="off" w:after="120" w:afterAutospacing="off" w:line="288" w:lineRule="auto"/>
        <w:ind w:left="992" w:right="0"/>
        <w:jc w:val="left"/>
        <w:rPr>
          <w:rFonts w:ascii="Calibri" w:hAnsi="Calibri" w:eastAsia="Calibri" w:cs="Calibri" w:asciiTheme="majorAscii" w:hAnsiTheme="majorAscii" w:eastAsiaTheme="majorAscii" w:cstheme="majorAscii"/>
        </w:rPr>
      </w:pPr>
      <w:r w:rsidRPr="4FD1EBC0" w:rsidR="0692810C">
        <w:rPr>
          <w:rFonts w:ascii="Calibri" w:hAnsi="Calibri" w:eastAsia="Calibri" w:cs="Calibri" w:asciiTheme="majorAscii" w:hAnsiTheme="majorAscii" w:eastAsiaTheme="majorAscii" w:cstheme="majorAscii"/>
        </w:rPr>
        <w:t>Furix</w:t>
      </w:r>
      <w:r w:rsidRPr="4FD1EBC0" w:rsidR="0692810C">
        <w:rPr>
          <w:rFonts w:ascii="Calibri" w:hAnsi="Calibri" w:eastAsia="Calibri" w:cs="Calibri" w:asciiTheme="majorAscii" w:hAnsiTheme="majorAscii" w:eastAsiaTheme="majorAscii" w:cstheme="majorAscii"/>
        </w:rPr>
        <w:t xml:space="preserve"> 10 mg/ml</w:t>
      </w:r>
    </w:p>
    <w:p w:rsidR="0692810C" w:rsidP="266C5A40" w:rsidRDefault="0692810C" w14:paraId="20FA1CE3" w14:textId="47AD1775">
      <w:pPr>
        <w:pStyle w:val="Normal"/>
        <w:bidi w:val="0"/>
        <w:spacing w:before="120" w:beforeAutospacing="off" w:after="0" w:afterAutospacing="off" w:line="14" w:lineRule="atLeast"/>
        <w:rPr>
          <w:rFonts w:ascii="Calibri" w:hAnsi="Calibri" w:eastAsia="Calibri" w:cs="Calibri" w:asciiTheme="majorAscii" w:hAnsiTheme="majorAscii" w:eastAsiaTheme="majorAscii" w:cstheme="majorAscii"/>
          <w:sz w:val="36"/>
          <w:szCs w:val="36"/>
        </w:rPr>
      </w:pPr>
      <w:r w:rsidRPr="4FD1EBC0" w:rsidR="0692810C">
        <w:rPr>
          <w:rFonts w:ascii="Calibri" w:hAnsi="Calibri" w:eastAsia="Calibri" w:cs="Calibri" w:asciiTheme="majorAscii" w:hAnsiTheme="majorAscii" w:eastAsiaTheme="majorAscii" w:cstheme="majorAscii"/>
          <w:sz w:val="36"/>
          <w:szCs w:val="36"/>
        </w:rPr>
        <w:t>Verksam substans</w:t>
      </w:r>
    </w:p>
    <w:p w:rsidR="0692810C" w:rsidP="4FD1EBC0" w:rsidRDefault="0692810C" w14:paraId="5332D985" w14:textId="0D2F2A9E">
      <w:pPr>
        <w:pStyle w:val="Normal"/>
        <w:bidi w:val="0"/>
        <w:spacing w:after="0" w:afterAutospacing="off" w:line="14" w:lineRule="atLeast"/>
        <w:rPr>
          <w:rFonts w:ascii="Calibri" w:hAnsi="Calibri" w:eastAsia="Calibri" w:cs="Calibri" w:asciiTheme="majorAscii" w:hAnsiTheme="majorAscii" w:eastAsiaTheme="majorAscii" w:cstheme="majorAscii"/>
          <w:lang w:val="de-DE"/>
        </w:rPr>
      </w:pPr>
      <w:r w:rsidRPr="4FD1EBC0" w:rsidR="0692810C">
        <w:rPr>
          <w:rFonts w:ascii="Calibri" w:hAnsi="Calibri" w:eastAsia="Calibri" w:cs="Calibri" w:asciiTheme="majorAscii" w:hAnsiTheme="majorAscii" w:eastAsiaTheme="majorAscii" w:cstheme="majorAscii"/>
        </w:rPr>
        <w:t>Furosemid</w:t>
      </w:r>
      <w:r w:rsidRPr="4FD1EBC0" w:rsidR="0692810C">
        <w:rPr>
          <w:rFonts w:ascii="Calibri" w:hAnsi="Calibri" w:eastAsia="Calibri" w:cs="Calibri" w:asciiTheme="majorAscii" w:hAnsiTheme="majorAscii" w:eastAsiaTheme="majorAscii" w:cstheme="majorAscii"/>
        </w:rPr>
        <w:t>.</w:t>
      </w:r>
      <w:r w:rsidRPr="4FD1EBC0" w:rsidR="0692810C">
        <w:rPr>
          <w:rFonts w:ascii="Calibri" w:hAnsi="Calibri" w:eastAsia="Calibri" w:cs="Calibri" w:asciiTheme="majorAscii" w:hAnsiTheme="majorAscii" w:eastAsiaTheme="majorAscii" w:cstheme="majorAscii"/>
        </w:rPr>
        <w:t xml:space="preserve"> </w:t>
      </w:r>
      <w:r w:rsidRPr="4FD1EBC0" w:rsidR="0692810C">
        <w:rPr>
          <w:rFonts w:ascii="Calibri" w:hAnsi="Calibri" w:eastAsia="Calibri" w:cs="Calibri" w:asciiTheme="majorAscii" w:hAnsiTheme="majorAscii" w:eastAsiaTheme="majorAscii" w:cstheme="majorAscii"/>
        </w:rPr>
        <w:t>Högdoserat</w:t>
      </w:r>
      <w:r w:rsidRPr="4FD1EBC0" w:rsidR="0692810C">
        <w:rPr>
          <w:rFonts w:ascii="Calibri" w:hAnsi="Calibri" w:eastAsia="Calibri" w:cs="Calibri" w:asciiTheme="majorAscii" w:hAnsiTheme="majorAscii" w:eastAsiaTheme="majorAscii" w:cstheme="majorAscii"/>
        </w:rPr>
        <w:t xml:space="preserve"> loop-</w:t>
      </w:r>
      <w:r w:rsidRPr="4FD1EBC0" w:rsidR="0692810C">
        <w:rPr>
          <w:rFonts w:ascii="Calibri" w:hAnsi="Calibri" w:eastAsia="Calibri" w:cs="Calibri" w:asciiTheme="majorAscii" w:hAnsiTheme="majorAscii" w:eastAsiaTheme="majorAscii" w:cstheme="majorAscii"/>
        </w:rPr>
        <w:t>diuretikum</w:t>
      </w:r>
      <w:r w:rsidRPr="4FD1EBC0" w:rsidR="0692810C">
        <w:rPr>
          <w:rFonts w:ascii="Calibri" w:hAnsi="Calibri" w:eastAsia="Calibri" w:cs="Calibri" w:asciiTheme="majorAscii" w:hAnsiTheme="majorAscii" w:eastAsiaTheme="majorAscii" w:cstheme="majorAscii"/>
        </w:rPr>
        <w:t xml:space="preserve">, kort- och </w:t>
      </w:r>
      <w:r w:rsidRPr="4FD1EBC0" w:rsidR="0692810C">
        <w:rPr>
          <w:rFonts w:ascii="Calibri" w:hAnsi="Calibri" w:eastAsia="Calibri" w:cs="Calibri" w:asciiTheme="majorAscii" w:hAnsiTheme="majorAscii" w:eastAsiaTheme="majorAscii" w:cstheme="majorAscii"/>
        </w:rPr>
        <w:t>s</w:t>
      </w:r>
      <w:r w:rsidRPr="4FD1EBC0" w:rsidR="0692810C">
        <w:rPr>
          <w:rFonts w:ascii="Calibri" w:hAnsi="Calibri" w:eastAsia="Calibri" w:cs="Calibri" w:asciiTheme="majorAscii" w:hAnsiTheme="majorAscii" w:eastAsiaTheme="majorAscii" w:cstheme="majorAscii"/>
        </w:rPr>
        <w:t>n</w:t>
      </w:r>
      <w:r w:rsidRPr="4FD1EBC0" w:rsidR="0692810C">
        <w:rPr>
          <w:rFonts w:ascii="Calibri" w:hAnsi="Calibri" w:eastAsia="Calibri" w:cs="Calibri" w:asciiTheme="majorAscii" w:hAnsiTheme="majorAscii" w:eastAsiaTheme="majorAscii" w:cstheme="majorAscii"/>
        </w:rPr>
        <w:t>a</w:t>
      </w:r>
      <w:r w:rsidRPr="4FD1EBC0" w:rsidR="6F51D4FF">
        <w:rPr>
          <w:rFonts w:ascii="Calibri" w:hAnsi="Calibri" w:eastAsia="Calibri" w:cs="Calibri" w:asciiTheme="majorAscii" w:hAnsiTheme="majorAscii" w:eastAsiaTheme="majorAscii" w:cstheme="majorAscii"/>
        </w:rPr>
        <w:t>bb</w:t>
      </w:r>
      <w:r w:rsidRPr="4FD1EBC0" w:rsidR="0692810C">
        <w:rPr>
          <w:rFonts w:ascii="Calibri" w:hAnsi="Calibri" w:eastAsia="Calibri" w:cs="Calibri" w:asciiTheme="majorAscii" w:hAnsiTheme="majorAscii" w:eastAsiaTheme="majorAscii" w:cstheme="majorAscii"/>
        </w:rPr>
        <w:t>verkande</w:t>
      </w:r>
      <w:r w:rsidRPr="4FD1EBC0" w:rsidR="5A74FD52">
        <w:rPr>
          <w:rFonts w:ascii="Calibri" w:hAnsi="Calibri" w:eastAsia="Calibri" w:cs="Calibri" w:asciiTheme="majorAscii" w:hAnsiTheme="majorAscii" w:eastAsiaTheme="majorAscii" w:cstheme="majorAscii"/>
        </w:rPr>
        <w:t>.</w:t>
      </w:r>
    </w:p>
    <w:p w:rsidR="5A74FD52" w:rsidP="266C5A40" w:rsidRDefault="5A74FD52" w14:paraId="790E4DC0" w14:textId="0D95C6ED">
      <w:pPr>
        <w:pStyle w:val="Normal"/>
        <w:bidi w:val="0"/>
        <w:spacing w:before="120" w:beforeAutospacing="off" w:after="0" w:afterAutospacing="off" w:line="14" w:lineRule="atLeast"/>
        <w:rPr>
          <w:rFonts w:ascii="Calibri" w:hAnsi="Calibri" w:eastAsia="Calibri" w:cs="Calibri" w:asciiTheme="majorAscii" w:hAnsiTheme="majorAscii" w:eastAsiaTheme="majorAscii" w:cstheme="majorAscii"/>
          <w:sz w:val="36"/>
          <w:szCs w:val="36"/>
          <w:lang w:val="de-DE"/>
        </w:rPr>
      </w:pPr>
      <w:r w:rsidRPr="4FD1EBC0" w:rsidR="5A74FD52">
        <w:rPr>
          <w:rFonts w:ascii="Calibri" w:hAnsi="Calibri" w:eastAsia="Calibri" w:cs="Calibri" w:asciiTheme="majorAscii" w:hAnsiTheme="majorAscii" w:eastAsiaTheme="majorAscii" w:cstheme="majorAscii"/>
          <w:sz w:val="36"/>
          <w:szCs w:val="36"/>
        </w:rPr>
        <w:t>Indikationer</w:t>
      </w:r>
    </w:p>
    <w:p w:rsidR="5A74FD52" w:rsidP="4F83D713" w:rsidRDefault="5A74FD52" w14:paraId="2C52E9B0" w14:textId="0C8245C4">
      <w:pPr>
        <w:pStyle w:val="Normal"/>
        <w:bidi w:val="0"/>
        <w:spacing w:after="240" w:afterAutospacing="off" w:line="14" w:lineRule="atLeast"/>
        <w:rPr>
          <w:rFonts w:ascii="Calibri" w:hAnsi="Calibri" w:eastAsia="Calibri" w:cs="Calibri" w:asciiTheme="majorAscii" w:hAnsiTheme="majorAscii" w:eastAsiaTheme="majorAscii" w:cstheme="majorAscii"/>
          <w:lang w:val="de-DE"/>
        </w:rPr>
      </w:pPr>
      <w:r w:rsidRPr="4FD1EBC0" w:rsidR="5A74FD52">
        <w:rPr>
          <w:rFonts w:ascii="Calibri" w:hAnsi="Calibri" w:eastAsia="Calibri" w:cs="Calibri" w:asciiTheme="majorAscii" w:hAnsiTheme="majorAscii" w:eastAsiaTheme="majorAscii" w:cstheme="majorAscii"/>
        </w:rPr>
        <w:t xml:space="preserve">Akut </w:t>
      </w:r>
      <w:r w:rsidRPr="4FD1EBC0" w:rsidR="5A74FD52">
        <w:rPr>
          <w:rFonts w:ascii="Calibri" w:hAnsi="Calibri" w:eastAsia="Calibri" w:cs="Calibri" w:asciiTheme="majorAscii" w:hAnsiTheme="majorAscii" w:eastAsiaTheme="majorAscii" w:cstheme="majorAscii"/>
        </w:rPr>
        <w:t>lungödem</w:t>
      </w:r>
      <w:r w:rsidRPr="4FD1EBC0" w:rsidR="5A74FD52">
        <w:rPr>
          <w:rFonts w:ascii="Calibri" w:hAnsi="Calibri" w:eastAsia="Calibri" w:cs="Calibri" w:asciiTheme="majorAscii" w:hAnsiTheme="majorAscii" w:eastAsiaTheme="majorAscii" w:cstheme="majorAscii"/>
        </w:rPr>
        <w:t xml:space="preserve">, </w:t>
      </w:r>
      <w:r w:rsidRPr="4FD1EBC0" w:rsidR="38D1F29D">
        <w:rPr>
          <w:rFonts w:ascii="Calibri" w:hAnsi="Calibri" w:eastAsia="Calibri" w:cs="Calibri" w:asciiTheme="majorAscii" w:hAnsiTheme="majorAscii" w:eastAsiaTheme="majorAscii" w:cstheme="majorAscii"/>
        </w:rPr>
        <w:t>k</w:t>
      </w:r>
      <w:r w:rsidRPr="4FD1EBC0" w:rsidR="5A74FD52">
        <w:rPr>
          <w:rFonts w:ascii="Calibri" w:hAnsi="Calibri" w:eastAsia="Calibri" w:cs="Calibri" w:asciiTheme="majorAscii" w:hAnsiTheme="majorAscii" w:eastAsiaTheme="majorAscii" w:cstheme="majorAscii"/>
        </w:rPr>
        <w:t>ardiella</w:t>
      </w:r>
      <w:r w:rsidRPr="4FD1EBC0" w:rsidR="5A74FD52">
        <w:rPr>
          <w:rFonts w:ascii="Calibri" w:hAnsi="Calibri" w:eastAsia="Calibri" w:cs="Calibri" w:asciiTheme="majorAscii" w:hAnsiTheme="majorAscii" w:eastAsiaTheme="majorAscii" w:cstheme="majorAscii"/>
        </w:rPr>
        <w:t xml:space="preserve">, </w:t>
      </w:r>
      <w:r w:rsidRPr="4FD1EBC0" w:rsidR="5A74FD52">
        <w:rPr>
          <w:rFonts w:ascii="Calibri" w:hAnsi="Calibri" w:eastAsia="Calibri" w:cs="Calibri" w:asciiTheme="majorAscii" w:hAnsiTheme="majorAscii" w:eastAsiaTheme="majorAscii" w:cstheme="majorAscii"/>
        </w:rPr>
        <w:t>renala</w:t>
      </w:r>
      <w:r w:rsidRPr="4FD1EBC0" w:rsidR="5A74FD52">
        <w:rPr>
          <w:rFonts w:ascii="Calibri" w:hAnsi="Calibri" w:eastAsia="Calibri" w:cs="Calibri" w:asciiTheme="majorAscii" w:hAnsiTheme="majorAscii" w:eastAsiaTheme="majorAscii" w:cstheme="majorAscii"/>
        </w:rPr>
        <w:t xml:space="preserve"> och </w:t>
      </w:r>
      <w:r w:rsidRPr="4FD1EBC0" w:rsidR="5A74FD52">
        <w:rPr>
          <w:rFonts w:ascii="Calibri" w:hAnsi="Calibri" w:eastAsia="Calibri" w:cs="Calibri" w:asciiTheme="majorAscii" w:hAnsiTheme="majorAscii" w:eastAsiaTheme="majorAscii" w:cstheme="majorAscii"/>
        </w:rPr>
        <w:t>andra</w:t>
      </w:r>
      <w:r w:rsidRPr="4FD1EBC0" w:rsidR="5A74FD52">
        <w:rPr>
          <w:rFonts w:ascii="Calibri" w:hAnsi="Calibri" w:eastAsia="Calibri" w:cs="Calibri" w:asciiTheme="majorAscii" w:hAnsiTheme="majorAscii" w:eastAsiaTheme="majorAscii" w:cstheme="majorAscii"/>
        </w:rPr>
        <w:t xml:space="preserve"> ödem, </w:t>
      </w:r>
      <w:r w:rsidRPr="4FD1EBC0" w:rsidR="5A74FD52">
        <w:rPr>
          <w:rFonts w:ascii="Calibri" w:hAnsi="Calibri" w:eastAsia="Calibri" w:cs="Calibri" w:asciiTheme="majorAscii" w:hAnsiTheme="majorAscii" w:eastAsiaTheme="majorAscii" w:cstheme="majorAscii"/>
        </w:rPr>
        <w:t>nedsatt</w:t>
      </w:r>
      <w:r w:rsidRPr="4FD1EBC0" w:rsidR="5A74FD52">
        <w:rPr>
          <w:rFonts w:ascii="Calibri" w:hAnsi="Calibri" w:eastAsia="Calibri" w:cs="Calibri" w:asciiTheme="majorAscii" w:hAnsiTheme="majorAscii" w:eastAsiaTheme="majorAscii" w:cstheme="majorAscii"/>
        </w:rPr>
        <w:t xml:space="preserve"> </w:t>
      </w:r>
      <w:r w:rsidRPr="4FD1EBC0" w:rsidR="5A74FD52">
        <w:rPr>
          <w:rFonts w:ascii="Calibri" w:hAnsi="Calibri" w:eastAsia="Calibri" w:cs="Calibri" w:asciiTheme="majorAscii" w:hAnsiTheme="majorAscii" w:eastAsiaTheme="majorAscii" w:cstheme="majorAscii"/>
        </w:rPr>
        <w:t>njurfunktion</w:t>
      </w:r>
      <w:r w:rsidRPr="4FD1EBC0" w:rsidR="5A74FD52">
        <w:rPr>
          <w:rFonts w:ascii="Calibri" w:hAnsi="Calibri" w:eastAsia="Calibri" w:cs="Calibri" w:asciiTheme="majorAscii" w:hAnsiTheme="majorAscii" w:eastAsiaTheme="majorAscii" w:cstheme="majorAscii"/>
        </w:rPr>
        <w:t>.</w:t>
      </w:r>
    </w:p>
    <w:p w:rsidR="5A74FD52" w:rsidP="266C5A40" w:rsidRDefault="5A74FD52" w14:paraId="52D33919" w14:textId="15B2B7AE">
      <w:pPr>
        <w:pStyle w:val="Normal"/>
        <w:bidi w:val="0"/>
        <w:spacing w:before="120" w:beforeAutospacing="off" w:after="0" w:afterAutospacing="off" w:line="14" w:lineRule="atLeast"/>
        <w:rPr>
          <w:rFonts w:ascii="Calibri" w:hAnsi="Calibri" w:eastAsia="Calibri" w:cs="Calibri" w:asciiTheme="majorAscii" w:hAnsiTheme="majorAscii" w:eastAsiaTheme="majorAscii" w:cstheme="majorAscii"/>
          <w:sz w:val="36"/>
          <w:szCs w:val="36"/>
          <w:lang w:val="de-DE"/>
        </w:rPr>
      </w:pPr>
      <w:r w:rsidRPr="4FD1EBC0" w:rsidR="5A74FD52">
        <w:rPr>
          <w:rFonts w:ascii="Calibri" w:hAnsi="Calibri" w:eastAsia="Calibri" w:cs="Calibri" w:asciiTheme="majorAscii" w:hAnsiTheme="majorAscii" w:eastAsiaTheme="majorAscii" w:cstheme="majorAscii"/>
          <w:sz w:val="36"/>
          <w:szCs w:val="36"/>
        </w:rPr>
        <w:t>Administrationssätt</w:t>
      </w:r>
    </w:p>
    <w:p w:rsidR="5A74FD52" w:rsidP="4F83D713" w:rsidRDefault="5A74FD52" w14:paraId="68C0D3FE" w14:textId="3FA50D99">
      <w:pPr>
        <w:pStyle w:val="Normal"/>
        <w:bidi w:val="0"/>
        <w:spacing w:after="240" w:afterAutospacing="off" w:line="14" w:lineRule="atLeast"/>
        <w:rPr>
          <w:rFonts w:ascii="Calibri" w:hAnsi="Calibri" w:eastAsia="Calibri" w:cs="Calibri" w:asciiTheme="majorAscii" w:hAnsiTheme="majorAscii" w:eastAsiaTheme="majorAscii" w:cstheme="majorAscii"/>
          <w:lang w:val="de-DE"/>
        </w:rPr>
      </w:pPr>
      <w:r w:rsidRPr="4FD1EBC0" w:rsidR="5A74FD52">
        <w:rPr>
          <w:rFonts w:ascii="Calibri" w:hAnsi="Calibri" w:eastAsia="Calibri" w:cs="Calibri" w:asciiTheme="majorAscii" w:hAnsiTheme="majorAscii" w:eastAsiaTheme="majorAscii" w:cstheme="majorAscii"/>
        </w:rPr>
        <w:t>i.v.</w:t>
      </w:r>
      <w:r w:rsidRPr="4FD1EBC0" w:rsidR="7D8621D3">
        <w:rPr>
          <w:rFonts w:ascii="Calibri" w:hAnsi="Calibri" w:eastAsia="Calibri" w:cs="Calibri" w:asciiTheme="majorAscii" w:hAnsiTheme="majorAscii" w:eastAsiaTheme="majorAscii" w:cstheme="majorAscii"/>
        </w:rPr>
        <w:t xml:space="preserve">, </w:t>
      </w:r>
      <w:r w:rsidRPr="4FD1EBC0" w:rsidR="7D8621D3">
        <w:rPr>
          <w:rFonts w:ascii="Calibri" w:hAnsi="Calibri" w:eastAsia="Calibri" w:cs="Calibri" w:asciiTheme="majorAscii" w:hAnsiTheme="majorAscii" w:eastAsiaTheme="majorAscii" w:cstheme="majorAscii"/>
        </w:rPr>
        <w:t>injektionshastighet</w:t>
      </w:r>
      <w:r w:rsidRPr="4FD1EBC0" w:rsidR="7D8621D3">
        <w:rPr>
          <w:rFonts w:ascii="Calibri" w:hAnsi="Calibri" w:eastAsia="Calibri" w:cs="Calibri" w:asciiTheme="majorAscii" w:hAnsiTheme="majorAscii" w:eastAsiaTheme="majorAscii" w:cstheme="majorAscii"/>
        </w:rPr>
        <w:t xml:space="preserve">: </w:t>
      </w:r>
      <w:r w:rsidRPr="4FD1EBC0" w:rsidR="7D8621D3">
        <w:rPr>
          <w:rFonts w:ascii="Calibri" w:hAnsi="Calibri" w:eastAsia="Calibri" w:cs="Calibri" w:asciiTheme="majorAscii" w:hAnsiTheme="majorAscii" w:eastAsiaTheme="majorAscii" w:cstheme="majorAscii"/>
        </w:rPr>
        <w:t>g</w:t>
      </w:r>
      <w:r w:rsidRPr="4FD1EBC0" w:rsidR="5AE3B024">
        <w:rPr>
          <w:rFonts w:ascii="Calibri" w:hAnsi="Calibri" w:eastAsia="Calibri" w:cs="Calibri" w:asciiTheme="majorAscii" w:hAnsiTheme="majorAscii" w:eastAsiaTheme="majorAscii" w:cstheme="majorAscii"/>
        </w:rPr>
        <w:t>es</w:t>
      </w:r>
      <w:r w:rsidRPr="4FD1EBC0" w:rsidR="5AE3B024">
        <w:rPr>
          <w:rFonts w:ascii="Calibri" w:hAnsi="Calibri" w:eastAsia="Calibri" w:cs="Calibri" w:asciiTheme="majorAscii" w:hAnsiTheme="majorAscii" w:eastAsiaTheme="majorAscii" w:cstheme="majorAscii"/>
        </w:rPr>
        <w:t xml:space="preserve"> </w:t>
      </w:r>
      <w:r w:rsidRPr="4FD1EBC0" w:rsidR="5AE3B024">
        <w:rPr>
          <w:rFonts w:ascii="Calibri" w:hAnsi="Calibri" w:eastAsia="Calibri" w:cs="Calibri" w:asciiTheme="majorAscii" w:hAnsiTheme="majorAscii" w:eastAsiaTheme="majorAscii" w:cstheme="majorAscii"/>
        </w:rPr>
        <w:t>max</w:t>
      </w:r>
      <w:r w:rsidRPr="4FD1EBC0" w:rsidR="5AE3B024">
        <w:rPr>
          <w:rFonts w:ascii="Calibri" w:hAnsi="Calibri" w:eastAsia="Calibri" w:cs="Calibri" w:asciiTheme="majorAscii" w:hAnsiTheme="majorAscii" w:eastAsiaTheme="majorAscii" w:cstheme="majorAscii"/>
        </w:rPr>
        <w:t xml:space="preserve"> 4 mg/</w:t>
      </w:r>
      <w:r w:rsidRPr="4FD1EBC0" w:rsidR="5AE3B024">
        <w:rPr>
          <w:rFonts w:ascii="Calibri" w:hAnsi="Calibri" w:eastAsia="Calibri" w:cs="Calibri" w:asciiTheme="majorAscii" w:hAnsiTheme="majorAscii" w:eastAsiaTheme="majorAscii" w:cstheme="majorAscii"/>
        </w:rPr>
        <w:t>minut</w:t>
      </w:r>
      <w:r w:rsidRPr="4FD1EBC0" w:rsidR="5AE3B024">
        <w:rPr>
          <w:rFonts w:ascii="Calibri" w:hAnsi="Calibri" w:eastAsia="Calibri" w:cs="Calibri" w:asciiTheme="majorAscii" w:hAnsiTheme="majorAscii" w:eastAsiaTheme="majorAscii" w:cstheme="majorAscii"/>
        </w:rPr>
        <w:t>.</w:t>
      </w:r>
    </w:p>
    <w:p w:rsidR="5A74FD52" w:rsidP="266C5A40" w:rsidRDefault="5A74FD52" w14:paraId="711A12F0" w14:textId="438B024B">
      <w:pPr>
        <w:pStyle w:val="Normal"/>
        <w:bidi w:val="0"/>
        <w:spacing w:before="120" w:beforeAutospacing="off" w:after="0" w:afterAutospacing="off" w:line="14" w:lineRule="atLeast"/>
        <w:rPr>
          <w:rFonts w:ascii="Calibri" w:hAnsi="Calibri" w:eastAsia="Calibri" w:cs="Calibri" w:asciiTheme="majorAscii" w:hAnsiTheme="majorAscii" w:eastAsiaTheme="majorAscii" w:cstheme="majorAscii"/>
          <w:sz w:val="36"/>
          <w:szCs w:val="36"/>
          <w:lang w:val="de-DE"/>
        </w:rPr>
      </w:pPr>
      <w:r w:rsidRPr="4FD1EBC0" w:rsidR="5A74FD52">
        <w:rPr>
          <w:rFonts w:ascii="Calibri" w:hAnsi="Calibri" w:eastAsia="Calibri" w:cs="Calibri" w:asciiTheme="majorAscii" w:hAnsiTheme="majorAscii" w:eastAsiaTheme="majorAscii" w:cstheme="majorAscii"/>
          <w:sz w:val="36"/>
          <w:szCs w:val="36"/>
        </w:rPr>
        <w:t>Rimlig</w:t>
      </w:r>
      <w:r w:rsidRPr="4FD1EBC0" w:rsidR="5A74FD52">
        <w:rPr>
          <w:rFonts w:ascii="Calibri" w:hAnsi="Calibri" w:eastAsia="Calibri" w:cs="Calibri" w:asciiTheme="majorAscii" w:hAnsiTheme="majorAscii" w:eastAsiaTheme="majorAscii" w:cstheme="majorAscii"/>
          <w:sz w:val="36"/>
          <w:szCs w:val="36"/>
        </w:rPr>
        <w:t xml:space="preserve"> dos</w:t>
      </w:r>
    </w:p>
    <w:p w:rsidR="6D39223A" w:rsidP="2E439AAE" w:rsidRDefault="6D39223A" w14:paraId="0F26F956" w14:textId="658061CD">
      <w:pPr>
        <w:pStyle w:val="Normal"/>
        <w:bidi w:val="0"/>
        <w:spacing w:after="240" w:afterAutospacing="off" w:line="14" w:lineRule="atLeast"/>
        <w:ind/>
        <w:rPr>
          <w:rFonts w:ascii="Calibri" w:hAnsi="Calibri" w:eastAsia="Calibri" w:cs="Calibri" w:asciiTheme="majorAscii" w:hAnsiTheme="majorAscii" w:eastAsiaTheme="majorAscii" w:cstheme="majorAscii"/>
          <w:lang w:val="de-DE"/>
        </w:rPr>
      </w:pPr>
      <w:r w:rsidRPr="72A1EF3F" w:rsidR="5A74FD52">
        <w:rPr>
          <w:rFonts w:ascii="Calibri" w:hAnsi="Calibri" w:eastAsia="Calibri" w:cs="Calibri" w:asciiTheme="majorAscii" w:hAnsiTheme="majorAscii" w:eastAsiaTheme="majorAscii" w:cstheme="majorAscii"/>
          <w:b w:val="1"/>
          <w:bCs w:val="1"/>
        </w:rPr>
        <w:t>Vux</w:t>
      </w:r>
      <w:r w:rsidRPr="72A1EF3F" w:rsidR="70275A58">
        <w:rPr>
          <w:rFonts w:ascii="Calibri" w:hAnsi="Calibri" w:eastAsia="Calibri" w:cs="Calibri" w:asciiTheme="majorAscii" w:hAnsiTheme="majorAscii" w:eastAsiaTheme="majorAscii" w:cstheme="majorAscii"/>
          <w:b w:val="1"/>
          <w:bCs w:val="1"/>
        </w:rPr>
        <w:t>na</w:t>
      </w:r>
      <w:r w:rsidRPr="72A1EF3F" w:rsidR="5A74FD52">
        <w:rPr>
          <w:rFonts w:ascii="Calibri" w:hAnsi="Calibri" w:eastAsia="Calibri" w:cs="Calibri" w:asciiTheme="majorAscii" w:hAnsiTheme="majorAscii" w:eastAsiaTheme="majorAscii" w:cstheme="majorAscii"/>
          <w:b w:val="0"/>
          <w:bCs w:val="0"/>
        </w:rPr>
        <w:t>:</w:t>
      </w:r>
      <w:r w:rsidRPr="72A1EF3F" w:rsidR="5A74FD52">
        <w:rPr>
          <w:rFonts w:ascii="Calibri" w:hAnsi="Calibri" w:eastAsia="Calibri" w:cs="Calibri" w:asciiTheme="majorAscii" w:hAnsiTheme="majorAscii" w:eastAsiaTheme="majorAscii" w:cstheme="majorAscii"/>
        </w:rPr>
        <w:t xml:space="preserve"> </w:t>
      </w:r>
      <w:r w:rsidRPr="72A1EF3F" w:rsidR="5A74FD52">
        <w:rPr>
          <w:rFonts w:ascii="Calibri" w:hAnsi="Calibri" w:eastAsia="Calibri" w:cs="Calibri" w:asciiTheme="majorAscii" w:hAnsiTheme="majorAscii" w:eastAsiaTheme="majorAscii" w:cstheme="majorAscii"/>
        </w:rPr>
        <w:t>lungödem</w:t>
      </w:r>
      <w:r w:rsidRPr="72A1EF3F" w:rsidR="5A74FD52">
        <w:rPr>
          <w:rFonts w:ascii="Calibri" w:hAnsi="Calibri" w:eastAsia="Calibri" w:cs="Calibri" w:asciiTheme="majorAscii" w:hAnsiTheme="majorAscii" w:eastAsiaTheme="majorAscii" w:cstheme="majorAscii"/>
        </w:rPr>
        <w:t xml:space="preserve"> </w:t>
      </w:r>
      <w:r w:rsidRPr="72A1EF3F" w:rsidR="7A31A547">
        <w:rPr>
          <w:rFonts w:ascii="Calibri" w:hAnsi="Calibri" w:eastAsia="Calibri" w:cs="Calibri" w:asciiTheme="majorAscii" w:hAnsiTheme="majorAscii" w:eastAsiaTheme="majorAscii" w:cstheme="majorAscii"/>
        </w:rPr>
        <w:t>–</w:t>
      </w:r>
      <w:r w:rsidRPr="72A1EF3F" w:rsidR="5A74FD52">
        <w:rPr>
          <w:rFonts w:ascii="Calibri" w:hAnsi="Calibri" w:eastAsia="Calibri" w:cs="Calibri" w:asciiTheme="majorAscii" w:hAnsiTheme="majorAscii" w:eastAsiaTheme="majorAscii" w:cstheme="majorAscii"/>
        </w:rPr>
        <w:t xml:space="preserve"> </w:t>
      </w:r>
      <w:r w:rsidRPr="72A1EF3F" w:rsidR="5A74FD52">
        <w:rPr>
          <w:rFonts w:ascii="Calibri" w:hAnsi="Calibri" w:eastAsia="Calibri" w:cs="Calibri" w:asciiTheme="majorAscii" w:hAnsiTheme="majorAscii" w:eastAsiaTheme="majorAscii" w:cstheme="majorAscii"/>
        </w:rPr>
        <w:t>initia</w:t>
      </w:r>
      <w:r w:rsidRPr="72A1EF3F" w:rsidR="5A74FD52">
        <w:rPr>
          <w:rFonts w:ascii="Calibri" w:hAnsi="Calibri" w:eastAsia="Calibri" w:cs="Calibri" w:asciiTheme="majorAscii" w:hAnsiTheme="majorAscii" w:eastAsiaTheme="majorAscii" w:cstheme="majorAscii"/>
        </w:rPr>
        <w:t>lt</w:t>
      </w:r>
      <w:r w:rsidRPr="72A1EF3F" w:rsidR="5A74FD52">
        <w:rPr>
          <w:rFonts w:ascii="Calibri" w:hAnsi="Calibri" w:eastAsia="Calibri" w:cs="Calibri" w:asciiTheme="majorAscii" w:hAnsiTheme="majorAscii" w:eastAsiaTheme="majorAscii" w:cstheme="majorAscii"/>
        </w:rPr>
        <w:t xml:space="preserve"> </w:t>
      </w:r>
      <w:r w:rsidRPr="72A1EF3F" w:rsidR="5A74FD52">
        <w:rPr>
          <w:rFonts w:ascii="Calibri" w:hAnsi="Calibri" w:eastAsia="Calibri" w:cs="Calibri" w:asciiTheme="majorAscii" w:hAnsiTheme="majorAscii" w:eastAsiaTheme="majorAscii" w:cstheme="majorAscii"/>
        </w:rPr>
        <w:t>ges</w:t>
      </w:r>
      <w:r w:rsidRPr="72A1EF3F" w:rsidR="5A74FD52">
        <w:rPr>
          <w:rFonts w:ascii="Calibri" w:hAnsi="Calibri" w:eastAsia="Calibri" w:cs="Calibri" w:asciiTheme="majorAscii" w:hAnsiTheme="majorAscii" w:eastAsiaTheme="majorAscii" w:cstheme="majorAscii"/>
        </w:rPr>
        <w:t xml:space="preserve"> 4 ml=40 mg </w:t>
      </w:r>
      <w:r w:rsidRPr="72A1EF3F" w:rsidR="5A74FD52">
        <w:rPr>
          <w:rFonts w:ascii="Calibri" w:hAnsi="Calibri" w:eastAsia="Calibri" w:cs="Calibri" w:asciiTheme="majorAscii" w:hAnsiTheme="majorAscii" w:eastAsiaTheme="majorAscii" w:cstheme="majorAscii"/>
        </w:rPr>
        <w:t>i.v</w:t>
      </w:r>
      <w:r w:rsidRPr="72A1EF3F" w:rsidR="33166CAC">
        <w:rPr>
          <w:rFonts w:ascii="Calibri" w:hAnsi="Calibri" w:eastAsia="Calibri" w:cs="Calibri" w:asciiTheme="majorAscii" w:hAnsiTheme="majorAscii" w:eastAsiaTheme="majorAscii" w:cstheme="majorAscii"/>
        </w:rPr>
        <w:t>.</w:t>
      </w:r>
    </w:p>
    <w:p w:rsidR="18731142" w:rsidP="02ED5B90" w:rsidRDefault="18731142" w14:paraId="075E3CF7" w14:textId="2E8455E1">
      <w:pPr>
        <w:pStyle w:val="Normal"/>
        <w:bidi w:val="0"/>
        <w:spacing w:after="240" w:afterAutospacing="off" w:line="14" w:lineRule="atLeast"/>
        <w:ind/>
        <w:rPr>
          <w:rFonts w:ascii="Calibri" w:hAnsi="Calibri" w:eastAsia="Calibri" w:cs="Calibri" w:asciiTheme="majorAscii" w:hAnsiTheme="majorAscii" w:eastAsiaTheme="majorAscii" w:cstheme="majorAscii"/>
          <w:lang w:val="de-DE"/>
        </w:rPr>
      </w:pPr>
      <w:r w:rsidRPr="25C83A33" w:rsidR="18731142">
        <w:rPr>
          <w:rFonts w:ascii="Calibri" w:hAnsi="Calibri" w:eastAsia="Calibri" w:cs="Calibri" w:asciiTheme="majorAscii" w:hAnsiTheme="majorAscii" w:eastAsiaTheme="majorAscii" w:cstheme="majorAscii"/>
          <w:b w:val="1"/>
          <w:bCs w:val="1"/>
        </w:rPr>
        <w:t>Barn</w:t>
      </w:r>
      <w:r w:rsidRPr="25C83A33" w:rsidR="18731142">
        <w:rPr>
          <w:rFonts w:ascii="Calibri" w:hAnsi="Calibri" w:eastAsia="Calibri" w:cs="Calibri" w:asciiTheme="majorAscii" w:hAnsiTheme="majorAscii" w:eastAsiaTheme="majorAscii" w:cstheme="majorAscii"/>
        </w:rPr>
        <w:t>:</w:t>
      </w:r>
      <w:r w:rsidRPr="25C83A33" w:rsidR="2AF5D78D">
        <w:rPr>
          <w:rFonts w:ascii="Calibri" w:hAnsi="Calibri" w:eastAsia="Calibri" w:cs="Calibri" w:asciiTheme="majorAscii" w:hAnsiTheme="majorAscii" w:eastAsiaTheme="majorAscii" w:cstheme="majorAscii"/>
        </w:rPr>
        <w:t xml:space="preserve"> </w:t>
      </w:r>
      <w:r w:rsidRPr="25C83A33" w:rsidR="16B7D245">
        <w:rPr>
          <w:rFonts w:ascii="Calibri" w:hAnsi="Calibri" w:eastAsia="Calibri" w:cs="Calibri" w:asciiTheme="majorAscii" w:hAnsiTheme="majorAscii" w:eastAsiaTheme="majorAscii" w:cstheme="majorAscii"/>
        </w:rPr>
        <w:t>se e-</w:t>
      </w:r>
      <w:r w:rsidRPr="25C83A33" w:rsidR="16B7D245">
        <w:rPr>
          <w:rFonts w:ascii="Calibri" w:hAnsi="Calibri" w:eastAsia="Calibri" w:cs="Calibri" w:asciiTheme="majorAscii" w:hAnsiTheme="majorAscii" w:eastAsiaTheme="majorAscii" w:cstheme="majorAscii"/>
        </w:rPr>
        <w:t xml:space="preserve">Ped </w:t>
      </w:r>
      <w:r w:rsidRPr="25C83A33" w:rsidR="48CEF34A">
        <w:rPr>
          <w:rFonts w:ascii="Calibri" w:hAnsi="Calibri" w:eastAsia="Calibri" w:cs="Calibri" w:asciiTheme="majorAscii" w:hAnsiTheme="majorAscii" w:eastAsiaTheme="majorAscii" w:cstheme="majorAscii"/>
        </w:rPr>
        <w:t>“</w:t>
      </w:r>
      <w:r w:rsidRPr="25C83A33" w:rsidR="48CEF34A">
        <w:rPr>
          <w:rFonts w:ascii="Calibri" w:hAnsi="Calibri" w:eastAsia="Calibri" w:cs="Calibri" w:asciiTheme="majorAscii" w:hAnsiTheme="majorAscii" w:eastAsiaTheme="majorAscii" w:cstheme="majorAscii"/>
        </w:rPr>
        <w:t>Furosemid</w:t>
      </w:r>
      <w:r w:rsidRPr="25C83A33" w:rsidR="48CEF34A">
        <w:rPr>
          <w:rFonts w:ascii="Calibri" w:hAnsi="Calibri" w:eastAsia="Calibri" w:cs="Calibri" w:asciiTheme="majorAscii" w:hAnsiTheme="majorAscii" w:eastAsiaTheme="majorAscii" w:cstheme="majorAscii"/>
        </w:rPr>
        <w:t xml:space="preserve"> intravenös inf/</w:t>
      </w:r>
      <w:r w:rsidRPr="25C83A33" w:rsidR="48CEF34A">
        <w:rPr>
          <w:rFonts w:ascii="Calibri" w:hAnsi="Calibri" w:eastAsia="Calibri" w:cs="Calibri" w:asciiTheme="majorAscii" w:hAnsiTheme="majorAscii" w:eastAsiaTheme="majorAscii" w:cstheme="majorAscii"/>
        </w:rPr>
        <w:t>inj</w:t>
      </w:r>
      <w:r w:rsidRPr="25C83A33" w:rsidR="48CEF34A">
        <w:rPr>
          <w:rFonts w:ascii="Calibri" w:hAnsi="Calibri" w:eastAsia="Calibri" w:cs="Calibri" w:asciiTheme="majorAscii" w:hAnsiTheme="majorAscii" w:eastAsiaTheme="majorAscii" w:cstheme="majorAscii"/>
        </w:rPr>
        <w:t xml:space="preserve"> 10 mg/ml”.</w:t>
      </w:r>
    </w:p>
    <w:p w:rsidR="512C13FF" w:rsidP="266C5A40" w:rsidRDefault="512C13FF" w14:paraId="3C5EF98F" w14:textId="5786525A">
      <w:pPr>
        <w:pStyle w:val="Normal"/>
        <w:bidi w:val="0"/>
        <w:spacing w:before="120" w:beforeAutospacing="off" w:after="0" w:afterAutospacing="off" w:line="14" w:lineRule="atLeast"/>
        <w:rPr>
          <w:rFonts w:ascii="Calibri" w:hAnsi="Calibri" w:eastAsia="Calibri" w:cs="Calibri" w:asciiTheme="majorAscii" w:hAnsiTheme="majorAscii" w:eastAsiaTheme="majorAscii" w:cstheme="majorAscii"/>
          <w:sz w:val="36"/>
          <w:szCs w:val="36"/>
          <w:lang w:val="de-DE"/>
        </w:rPr>
      </w:pPr>
      <w:r w:rsidRPr="4FD1EBC0" w:rsidR="18731142">
        <w:rPr>
          <w:rFonts w:ascii="Calibri" w:hAnsi="Calibri" w:eastAsia="Calibri" w:cs="Calibri" w:asciiTheme="majorAscii" w:hAnsiTheme="majorAscii" w:eastAsiaTheme="majorAscii" w:cstheme="majorAscii"/>
          <w:sz w:val="36"/>
          <w:szCs w:val="36"/>
        </w:rPr>
        <w:t>Biverkningar</w:t>
      </w:r>
    </w:p>
    <w:p w:rsidR="18731142" w:rsidP="1876F63D" w:rsidRDefault="18731142" w14:paraId="1B56F251" w14:textId="18E21275">
      <w:pPr>
        <w:pStyle w:val="Normal"/>
        <w:bidi w:val="0"/>
        <w:spacing w:after="240" w:afterAutospacing="off" w:line="14" w:lineRule="atLeast"/>
        <w:rPr>
          <w:rFonts w:ascii="Calibri" w:hAnsi="Calibri" w:eastAsia="Calibri" w:cs="Calibri" w:asciiTheme="majorAscii" w:hAnsiTheme="majorAscii" w:eastAsiaTheme="majorAscii" w:cstheme="majorAscii"/>
          <w:lang w:val="de-DE"/>
        </w:rPr>
      </w:pPr>
      <w:r w:rsidRPr="4FD1EBC0" w:rsidR="18731142">
        <w:rPr>
          <w:rFonts w:ascii="Calibri" w:hAnsi="Calibri" w:eastAsia="Calibri" w:cs="Calibri" w:asciiTheme="majorAscii" w:hAnsiTheme="majorAscii" w:eastAsiaTheme="majorAscii" w:cstheme="majorAscii"/>
        </w:rPr>
        <w:t>Hypovolemi</w:t>
      </w:r>
      <w:r w:rsidRPr="4FD1EBC0" w:rsidR="18731142">
        <w:rPr>
          <w:rFonts w:ascii="Calibri" w:hAnsi="Calibri" w:eastAsia="Calibri" w:cs="Calibri" w:asciiTheme="majorAscii" w:hAnsiTheme="majorAscii" w:eastAsiaTheme="majorAscii" w:cstheme="majorAscii"/>
        </w:rPr>
        <w:t xml:space="preserve">, </w:t>
      </w:r>
      <w:r w:rsidRPr="4FD1EBC0" w:rsidR="18731142">
        <w:rPr>
          <w:rFonts w:ascii="Calibri" w:hAnsi="Calibri" w:eastAsia="Calibri" w:cs="Calibri" w:asciiTheme="majorAscii" w:hAnsiTheme="majorAscii" w:eastAsiaTheme="majorAscii" w:cstheme="majorAscii"/>
        </w:rPr>
        <w:t>störningar</w:t>
      </w:r>
      <w:r w:rsidRPr="4FD1EBC0" w:rsidR="18731142">
        <w:rPr>
          <w:rFonts w:ascii="Calibri" w:hAnsi="Calibri" w:eastAsia="Calibri" w:cs="Calibri" w:asciiTheme="majorAscii" w:hAnsiTheme="majorAscii" w:eastAsiaTheme="majorAscii" w:cstheme="majorAscii"/>
        </w:rPr>
        <w:t xml:space="preserve"> i elektrolyt- och </w:t>
      </w:r>
      <w:r w:rsidRPr="4FD1EBC0" w:rsidR="18731142">
        <w:rPr>
          <w:rFonts w:ascii="Calibri" w:hAnsi="Calibri" w:eastAsia="Calibri" w:cs="Calibri" w:asciiTheme="majorAscii" w:hAnsiTheme="majorAscii" w:eastAsiaTheme="majorAscii" w:cstheme="majorAscii"/>
        </w:rPr>
        <w:t>vätskebalans</w:t>
      </w:r>
      <w:r w:rsidRPr="4FD1EBC0" w:rsidR="18731142">
        <w:rPr>
          <w:rFonts w:ascii="Calibri" w:hAnsi="Calibri" w:eastAsia="Calibri" w:cs="Calibri" w:asciiTheme="majorAscii" w:hAnsiTheme="majorAscii" w:eastAsiaTheme="majorAscii" w:cstheme="majorAscii"/>
        </w:rPr>
        <w:t>.</w:t>
      </w:r>
    </w:p>
    <w:p w:rsidR="18731142" w:rsidP="266C5A40" w:rsidRDefault="18731142" w14:paraId="73131EA0" w14:textId="2F25B44E">
      <w:pPr>
        <w:pStyle w:val="Normal"/>
        <w:bidi w:val="0"/>
        <w:spacing w:before="120" w:beforeAutospacing="off" w:after="0" w:afterAutospacing="off" w:line="14" w:lineRule="atLeast"/>
        <w:rPr>
          <w:rFonts w:ascii="Calibri" w:hAnsi="Calibri" w:eastAsia="Calibri" w:cs="Calibri" w:asciiTheme="majorAscii" w:hAnsiTheme="majorAscii" w:eastAsiaTheme="majorAscii" w:cstheme="majorAscii"/>
          <w:sz w:val="36"/>
          <w:szCs w:val="36"/>
          <w:lang w:val="de-DE"/>
        </w:rPr>
      </w:pPr>
      <w:r w:rsidRPr="4FD1EBC0" w:rsidR="18731142">
        <w:rPr>
          <w:rFonts w:ascii="Calibri" w:hAnsi="Calibri" w:eastAsia="Calibri" w:cs="Calibri" w:asciiTheme="majorAscii" w:hAnsiTheme="majorAscii" w:eastAsiaTheme="majorAscii" w:cstheme="majorAscii"/>
          <w:sz w:val="36"/>
          <w:szCs w:val="36"/>
        </w:rPr>
        <w:t>Kontraindikation</w:t>
      </w:r>
      <w:r w:rsidRPr="4FD1EBC0" w:rsidR="18731142">
        <w:rPr>
          <w:rFonts w:ascii="Calibri" w:hAnsi="Calibri" w:eastAsia="Calibri" w:cs="Calibri" w:asciiTheme="majorAscii" w:hAnsiTheme="majorAscii" w:eastAsiaTheme="majorAscii" w:cstheme="majorAscii"/>
          <w:sz w:val="36"/>
          <w:szCs w:val="36"/>
        </w:rPr>
        <w:t>e</w:t>
      </w:r>
      <w:r w:rsidRPr="4FD1EBC0" w:rsidR="18731142">
        <w:rPr>
          <w:rFonts w:ascii="Calibri" w:hAnsi="Calibri" w:eastAsia="Calibri" w:cs="Calibri" w:asciiTheme="majorAscii" w:hAnsiTheme="majorAscii" w:eastAsiaTheme="majorAscii" w:cstheme="majorAscii"/>
          <w:sz w:val="36"/>
          <w:szCs w:val="36"/>
        </w:rPr>
        <w:t>r</w:t>
      </w:r>
    </w:p>
    <w:p w:rsidR="144E1758" w:rsidP="071778DF" w:rsidRDefault="144E1758" w14:paraId="14EB99E5" w14:textId="2D6B1CA2">
      <w:pPr>
        <w:pStyle w:val="Normal"/>
        <w:bidi w:val="0"/>
        <w:spacing w:after="240" w:afterAutospacing="off" w:line="14" w:lineRule="atLeast"/>
        <w:rPr>
          <w:rFonts w:ascii="Calibri" w:hAnsi="Calibri" w:eastAsia="Calibri" w:cs="Calibri" w:asciiTheme="majorAscii" w:hAnsiTheme="majorAscii" w:eastAsiaTheme="majorAscii" w:cstheme="majorAscii"/>
          <w:lang w:val="de-DE"/>
        </w:rPr>
      </w:pPr>
      <w:r w:rsidRPr="4FD1EBC0" w:rsidR="18731142">
        <w:rPr>
          <w:rFonts w:ascii="Calibri" w:hAnsi="Calibri" w:eastAsia="Calibri" w:cs="Calibri" w:asciiTheme="majorAscii" w:hAnsiTheme="majorAscii" w:eastAsiaTheme="majorAscii" w:cstheme="majorAscii"/>
        </w:rPr>
        <w:t>Svår</w:t>
      </w:r>
      <w:r w:rsidRPr="4FD1EBC0" w:rsidR="18731142">
        <w:rPr>
          <w:rFonts w:ascii="Calibri" w:hAnsi="Calibri" w:eastAsia="Calibri" w:cs="Calibri" w:asciiTheme="majorAscii" w:hAnsiTheme="majorAscii" w:eastAsiaTheme="majorAscii" w:cstheme="majorAscii"/>
        </w:rPr>
        <w:t xml:space="preserve"> </w:t>
      </w:r>
      <w:r w:rsidRPr="4FD1EBC0" w:rsidR="18731142">
        <w:rPr>
          <w:rFonts w:ascii="Calibri" w:hAnsi="Calibri" w:eastAsia="Calibri" w:cs="Calibri" w:asciiTheme="majorAscii" w:hAnsiTheme="majorAscii" w:eastAsiaTheme="majorAscii" w:cstheme="majorAscii"/>
        </w:rPr>
        <w:t>toxisk</w:t>
      </w:r>
      <w:r w:rsidRPr="4FD1EBC0" w:rsidR="18731142">
        <w:rPr>
          <w:rFonts w:ascii="Calibri" w:hAnsi="Calibri" w:eastAsia="Calibri" w:cs="Calibri" w:asciiTheme="majorAscii" w:hAnsiTheme="majorAscii" w:eastAsiaTheme="majorAscii" w:cstheme="majorAscii"/>
        </w:rPr>
        <w:t xml:space="preserve"> </w:t>
      </w:r>
      <w:r w:rsidRPr="4FD1EBC0" w:rsidR="18731142">
        <w:rPr>
          <w:rFonts w:ascii="Calibri" w:hAnsi="Calibri" w:eastAsia="Calibri" w:cs="Calibri" w:asciiTheme="majorAscii" w:hAnsiTheme="majorAscii" w:eastAsiaTheme="majorAscii" w:cstheme="majorAscii"/>
        </w:rPr>
        <w:t>njurskada</w:t>
      </w:r>
      <w:r w:rsidRPr="4FD1EBC0" w:rsidR="18731142">
        <w:rPr>
          <w:rFonts w:ascii="Calibri" w:hAnsi="Calibri" w:eastAsia="Calibri" w:cs="Calibri" w:asciiTheme="majorAscii" w:hAnsiTheme="majorAscii" w:eastAsiaTheme="majorAscii" w:cstheme="majorAscii"/>
        </w:rPr>
        <w:t xml:space="preserve"> (</w:t>
      </w:r>
      <w:r w:rsidRPr="4FD1EBC0" w:rsidR="18731142">
        <w:rPr>
          <w:rFonts w:ascii="Calibri" w:hAnsi="Calibri" w:eastAsia="Calibri" w:cs="Calibri" w:asciiTheme="majorAscii" w:hAnsiTheme="majorAscii" w:eastAsiaTheme="majorAscii" w:cstheme="majorAscii"/>
        </w:rPr>
        <w:t>vid</w:t>
      </w:r>
      <w:r w:rsidRPr="4FD1EBC0" w:rsidR="18731142">
        <w:rPr>
          <w:rFonts w:ascii="Calibri" w:hAnsi="Calibri" w:eastAsia="Calibri" w:cs="Calibri" w:asciiTheme="majorAscii" w:hAnsiTheme="majorAscii" w:eastAsiaTheme="majorAscii" w:cstheme="majorAscii"/>
        </w:rPr>
        <w:t xml:space="preserve"> </w:t>
      </w:r>
      <w:r w:rsidRPr="4FD1EBC0" w:rsidR="18731142">
        <w:rPr>
          <w:rFonts w:ascii="Calibri" w:hAnsi="Calibri" w:eastAsia="Calibri" w:cs="Calibri" w:asciiTheme="majorAscii" w:hAnsiTheme="majorAscii" w:eastAsiaTheme="majorAscii" w:cstheme="majorAscii"/>
        </w:rPr>
        <w:t>högdosering</w:t>
      </w:r>
      <w:r w:rsidRPr="4FD1EBC0" w:rsidR="18731142">
        <w:rPr>
          <w:rFonts w:ascii="Calibri" w:hAnsi="Calibri" w:eastAsia="Calibri" w:cs="Calibri" w:asciiTheme="majorAscii" w:hAnsiTheme="majorAscii" w:eastAsiaTheme="majorAscii" w:cstheme="majorAscii"/>
        </w:rPr>
        <w:t xml:space="preserve">), </w:t>
      </w:r>
      <w:r w:rsidRPr="4FD1EBC0" w:rsidR="18731142">
        <w:rPr>
          <w:rFonts w:ascii="Calibri" w:hAnsi="Calibri" w:eastAsia="Calibri" w:cs="Calibri" w:asciiTheme="majorAscii" w:hAnsiTheme="majorAscii" w:eastAsiaTheme="majorAscii" w:cstheme="majorAscii"/>
        </w:rPr>
        <w:t>hotande</w:t>
      </w:r>
      <w:r w:rsidRPr="4FD1EBC0" w:rsidR="18731142">
        <w:rPr>
          <w:rFonts w:ascii="Calibri" w:hAnsi="Calibri" w:eastAsia="Calibri" w:cs="Calibri" w:asciiTheme="majorAscii" w:hAnsiTheme="majorAscii" w:eastAsiaTheme="majorAscii" w:cstheme="majorAscii"/>
        </w:rPr>
        <w:t xml:space="preserve"> </w:t>
      </w:r>
      <w:r w:rsidRPr="4FD1EBC0" w:rsidR="18731142">
        <w:rPr>
          <w:rFonts w:ascii="Calibri" w:hAnsi="Calibri" w:eastAsia="Calibri" w:cs="Calibri" w:asciiTheme="majorAscii" w:hAnsiTheme="majorAscii" w:eastAsiaTheme="majorAscii" w:cstheme="majorAscii"/>
        </w:rPr>
        <w:t>eller</w:t>
      </w:r>
      <w:r w:rsidRPr="4FD1EBC0" w:rsidR="18731142">
        <w:rPr>
          <w:rFonts w:ascii="Calibri" w:hAnsi="Calibri" w:eastAsia="Calibri" w:cs="Calibri" w:asciiTheme="majorAscii" w:hAnsiTheme="majorAscii" w:eastAsiaTheme="majorAscii" w:cstheme="majorAscii"/>
        </w:rPr>
        <w:t xml:space="preserve"> manifest </w:t>
      </w:r>
      <w:r w:rsidRPr="4FD1EBC0" w:rsidR="18731142">
        <w:rPr>
          <w:rFonts w:ascii="Calibri" w:hAnsi="Calibri" w:eastAsia="Calibri" w:cs="Calibri" w:asciiTheme="majorAscii" w:hAnsiTheme="majorAscii" w:eastAsiaTheme="majorAscii" w:cstheme="majorAscii"/>
        </w:rPr>
        <w:t>leverkom</w:t>
      </w:r>
      <w:r w:rsidRPr="4FD1EBC0" w:rsidR="18731142">
        <w:rPr>
          <w:rFonts w:ascii="Calibri" w:hAnsi="Calibri" w:eastAsia="Calibri" w:cs="Calibri" w:asciiTheme="majorAscii" w:hAnsiTheme="majorAscii" w:eastAsiaTheme="majorAscii" w:cstheme="majorAscii"/>
        </w:rPr>
        <w:t>a</w:t>
      </w:r>
      <w:r w:rsidRPr="4FD1EBC0" w:rsidR="18731142">
        <w:rPr>
          <w:rFonts w:ascii="Calibri" w:hAnsi="Calibri" w:eastAsia="Calibri" w:cs="Calibri" w:asciiTheme="majorAscii" w:hAnsiTheme="majorAscii" w:eastAsiaTheme="majorAscii" w:cstheme="majorAscii"/>
        </w:rPr>
        <w:t>.</w:t>
      </w:r>
    </w:p>
    <w:sectPr w:rsidRPr="00747066" w:rsidR="00747066" w:rsidSect="00330F6A"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type w:val="continuous"/>
      <w:pgSz w:w="11900" w:h="16840" w:orient="portrait"/>
      <w:pgMar w:top="1418" w:right="1979" w:bottom="1276" w:left="992" w:header="284" w:footer="737" w:gutter="0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D75A57" w:rsidRDefault="00D75A57" w14:paraId="3CAAC521" w14:textId="77777777">
      <w:r>
        <w:separator/>
      </w:r>
    </w:p>
  </w:endnote>
  <w:endnote w:type="continuationSeparator" w:id="0">
    <w:p w:rsidR="00D75A57" w:rsidRDefault="00D75A57" w14:paraId="43DB133E" w14:textId="77777777">
      <w:r>
        <w:continuationSeparator/>
      </w:r>
    </w:p>
  </w:endnote>
  <w:endnote w:type="continuationNotice" w:id="1">
    <w:p w:rsidR="00D75A57" w:rsidRDefault="00D75A57" w14:paraId="6B0B5187" w14:textId="77777777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Lucida Grande">
    <w:altName w:val="Times New Roman"/>
    <w:charset w:val="00"/>
    <w:family w:val="auto"/>
    <w:pitch w:val="variable"/>
    <w:sig w:usb0="E1000AEF" w:usb1="5000A1FF" w:usb2="00000000" w:usb3="00000000" w:csb0="000001B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altName w:val="Cambria"/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660269" w:rsidP="00C43BDD" w:rsidRDefault="00660269" w14:paraId="1FE2B820" w14:textId="77777777">
    <w:pPr>
      <w:pStyle w:val="Sidfot"/>
      <w:framePr w:wrap="around" w:hAnchor="margin" w:vAnchor="text" w:y="1"/>
      <w:rPr>
        <w:rStyle w:val="Sidnummer"/>
      </w:rPr>
    </w:pPr>
    <w:r w:rsidRPr="4FD1EBC0">
      <w:rPr>
        <w:rStyle w:val="Sidnummer"/>
      </w:rPr>
      <w:fldChar w:fldCharType="begin"/>
    </w:r>
    <w:r w:rsidRPr="4FD1EBC0">
      <w:rPr>
        <w:rStyle w:val="Sidnummer"/>
      </w:rPr>
      <w:instrText xml:space="preserve">PAGE  </w:instrText>
    </w:r>
    <w:r w:rsidRPr="4FD1EBC0">
      <w:rPr>
        <w:rStyle w:val="Sidnummer"/>
      </w:rPr>
      <w:fldChar w:fldCharType="end"/>
    </w:r>
  </w:p>
  <w:p w:rsidR="00660269" w:rsidP="00C43BDD" w:rsidRDefault="00660269" w14:paraId="1FE2B821" w14:textId="77777777">
    <w:pPr>
      <w:pStyle w:val="Sidfot"/>
      <w:ind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Pr="00EF64E0" w:rsidR="00C50EE5" w:rsidP="00EC0A68" w:rsidRDefault="00FC41E1" w14:paraId="47BD2091" w14:textId="0983A8E9">
    <w:pPr>
      <w:pStyle w:val="Sidfot"/>
      <w:rPr>
        <w:rFonts w:ascii="Georgia" w:hAnsi="Georgia"/>
        <w:sz w:val="24"/>
        <w:szCs w:val="24"/>
      </w:rPr>
    </w:pPr>
    <w:sdt>
      <w:sdtPr>
        <w:id w:val="-2070031421"/>
        <w:docPartObj>
          <w:docPartGallery w:val="Page Numbers (Bottom of Page)"/>
          <w:docPartUnique/>
        </w:docPartObj>
      </w:sdtPr>
      <w:sdtContent>
        <w:r w:rsidRPr="4FD1EBC0" w:rsidR="4FD1EBC0">
          <w:rPr>
            <w:sz w:val="16"/>
            <w:szCs w:val="16"/>
          </w:rPr>
          <w:t xml:space="preserve"> </w:t>
        </w:r>
        <w:r w:rsidRPr="4FD1EBC0">
          <w:rPr>
            <w:rFonts w:ascii="Georgia" w:hAnsi="Georgia"/>
            <w:sz w:val="24"/>
            <w:szCs w:val="24"/>
          </w:rPr>
          <w:fldChar w:fldCharType="begin"/>
        </w:r>
        <w:r w:rsidRPr="4FD1EBC0">
          <w:rPr>
            <w:rFonts w:ascii="Georgia" w:hAnsi="Georgia"/>
            <w:sz w:val="24"/>
            <w:szCs w:val="24"/>
          </w:rPr>
          <w:instrText xml:space="preserve">PAGE   \* MERGEFORMAT</w:instrText>
        </w:r>
        <w:r w:rsidRPr="4FD1EBC0">
          <w:rPr>
            <w:rFonts w:ascii="Georgia" w:hAnsi="Georgia"/>
            <w:sz w:val="24"/>
            <w:szCs w:val="24"/>
          </w:rPr>
          <w:fldChar w:fldCharType="separate"/>
        </w:r>
        <w:r w:rsidRPr="4FD1EBC0" w:rsidR="4FD1EBC0">
          <w:rPr>
            <w:rFonts w:ascii="Georgia" w:hAnsi="Georgia"/>
            <w:sz w:val="24"/>
            <w:szCs w:val="24"/>
          </w:rPr>
          <w:t>2</w:t>
        </w:r>
        <w:r w:rsidRPr="4FD1EBC0">
          <w:rPr>
            <w:rFonts w:ascii="Georgia" w:hAnsi="Georgia"/>
            <w:sz w:val="24"/>
            <w:szCs w:val="24"/>
          </w:rPr>
          <w:fldChar w:fldCharType="end"/>
        </w:r>
      </w:sdtContent>
      <w:sdtEndPr>
        <w:rPr>
          <w:rFonts w:ascii="Georgia" w:hAnsi="Georgia"/>
          <w:sz w:val="24"/>
          <w:szCs w:val="24"/>
        </w:rPr>
      </w:sdtEndPr>
    </w:sdt>
    <w:r w:rsidRPr="4FD1EBC0" w:rsidR="4FD1EBC0">
      <w:rPr>
        <w:rFonts w:ascii="Georgia" w:hAnsi="Georgia"/>
        <w:sz w:val="24"/>
        <w:szCs w:val="24"/>
      </w:rPr>
      <w:t xml:space="preserve"> (</w:t>
    </w:r>
    <w:r w:rsidRPr="4FD1EBC0">
      <w:rPr>
        <w:rFonts w:ascii="Georgia" w:hAnsi="Georgia"/>
        <w:sz w:val="24"/>
        <w:szCs w:val="24"/>
      </w:rPr>
      <w:fldChar w:fldCharType="begin"/>
    </w:r>
    <w:r w:rsidRPr="4FD1EBC0">
      <w:rPr>
        <w:rFonts w:ascii="Georgia" w:hAnsi="Georgia"/>
        <w:sz w:val="24"/>
        <w:szCs w:val="24"/>
      </w:rPr>
      <w:instrText xml:space="preserve"> NUMPAGES   \* MERGEFORMAT </w:instrText>
    </w:r>
    <w:r w:rsidRPr="4FD1EBC0">
      <w:rPr>
        <w:rFonts w:ascii="Georgia" w:hAnsi="Georgia"/>
        <w:sz w:val="24"/>
        <w:szCs w:val="24"/>
      </w:rPr>
      <w:fldChar w:fldCharType="separate"/>
    </w:r>
    <w:r w:rsidRPr="4FD1EBC0" w:rsidR="4FD1EBC0">
      <w:rPr>
        <w:rFonts w:ascii="Georgia" w:hAnsi="Georgia"/>
        <w:sz w:val="24"/>
        <w:szCs w:val="24"/>
      </w:rPr>
      <w:t>3</w:t>
    </w:r>
    <w:r w:rsidRPr="4FD1EBC0">
      <w:rPr>
        <w:rFonts w:ascii="Georgia" w:hAnsi="Georgia"/>
        <w:sz w:val="24"/>
        <w:szCs w:val="24"/>
      </w:rPr>
      <w:fldChar w:fldCharType="end"/>
    </w:r>
    <w:r w:rsidRPr="4FD1EBC0" w:rsidR="4FD1EBC0">
      <w:rPr>
        <w:rFonts w:ascii="Georgia" w:hAnsi="Georgia"/>
        <w:sz w:val="24"/>
        <w:szCs w:val="24"/>
      </w:rPr>
      <w:t>)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adec="http://schemas.microsoft.com/office/drawing/2017/decorative" xmlns:pic="http://schemas.openxmlformats.org/drawingml/2006/picture" xmlns:asvg="http://schemas.microsoft.com/office/drawing/2016/SVG/main" mc:Ignorable="w14 w15 w16se w16cid w16 w16cex w16sdtdh wp14">
  <w:p w:rsidR="00660269" w:rsidP="00FB2F0F" w:rsidRDefault="009228AB" w14:paraId="1FE2B822" w14:textId="18B43FB5">
    <w:pPr>
      <w:pStyle w:val="Sidfot"/>
      <w:ind w:left="6237" w:hanging="141"/>
      <w:jc w:val="left"/>
    </w:pPr>
    <w:r>
      <w:rPr>
        <w:noProof/>
      </w:rPr>
      <w:drawing>
        <wp:anchor distT="0" distB="0" distL="114300" distR="114300" simplePos="0" relativeHeight="251658241" behindDoc="0" locked="0" layoutInCell="1" allowOverlap="1" wp14:anchorId="1FE2B825" wp14:editId="1330CEF9">
          <wp:simplePos x="0" y="0"/>
          <wp:positionH relativeFrom="column">
            <wp:posOffset>4391660</wp:posOffset>
          </wp:positionH>
          <wp:positionV relativeFrom="paragraph">
            <wp:posOffset>-3947</wp:posOffset>
          </wp:positionV>
          <wp:extent cx="1953671" cy="348178"/>
          <wp:effectExtent l="0" t="0" r="0" b="0"/>
          <wp:wrapNone/>
          <wp:docPr id="4" name="Bildobjekt 4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Bildobjekt 4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1">
                    <a:extLs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53671" cy="348178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D75A57" w:rsidRDefault="00D75A57" w14:paraId="770AB742" w14:textId="77777777"/>
  </w:footnote>
  <w:footnote w:type="continuationSeparator" w:id="0">
    <w:p w:rsidR="00D75A57" w:rsidRDefault="00D75A57" w14:paraId="41EC5798" w14:textId="77777777">
      <w:r>
        <w:continuationSeparator/>
      </w:r>
    </w:p>
  </w:footnote>
  <w:footnote w:type="continuationNotice" w:id="1">
    <w:p w:rsidR="00D75A57" w:rsidRDefault="00D75A57" w14:paraId="67366E31" w14:textId="77777777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mc:Ignorable="w14 w15 w16se w16cid w16 w16cex w16sdtdh wp14">
  <w:p w:rsidRPr="00DA65C4" w:rsidR="00294791" w:rsidP="00DA65C4" w:rsidRDefault="00DA65C4" w14:paraId="68F18EE5" w14:textId="39C06E14">
    <w:pPr>
      <w:pStyle w:val="Sidhuvud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72577" behindDoc="0" locked="0" layoutInCell="1" allowOverlap="1" wp14:anchorId="264BC60A" wp14:editId="43F94021">
              <wp:simplePos x="0" y="0"/>
              <wp:positionH relativeFrom="column">
                <wp:posOffset>0</wp:posOffset>
              </wp:positionH>
              <wp:positionV relativeFrom="paragraph">
                <wp:posOffset>-635</wp:posOffset>
              </wp:positionV>
              <wp:extent cx="4667250" cy="323850"/>
              <wp:effectExtent l="0" t="0" r="0" b="0"/>
              <wp:wrapNone/>
              <wp:docPr id="10" name="Textruta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:rsidR="00DA65C4" w:rsidP="00DA65C4" w:rsidRDefault="00DA65C4" w14:paraId="70464969" w14:textId="1B285E8B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id="_x0000_t202" coordsize="21600,21600" o:spt="202" path="m,l,21600r21600,l21600,xe" w14:anchorId="264BC60A">
              <v:stroke joinstyle="miter"/>
              <v:path gradientshapeok="t" o:connecttype="rect"/>
            </v:shapetype>
            <v:shape id="Textruta 10" style="position:absolute;left:0;text-align:left;margin-left:0;margin-top:-.05pt;width:367.5pt;height:25.5pt;z-index:251672577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spid="_x0000_s1026" filled="f" stroked="f" strokeweight=".5p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">
              <v:textbox>
                <w:txbxContent>
                  <w:p w:rsidR="00DA65C4" w:rsidP="00DA65C4" w:rsidRDefault="00DA65C4" w14:paraId="70464969" w14:textId="1B285E8B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mc:Ignorable="w14 w15 w16se w16cid w16 w16cex w16sdtdh wp14">
  <w:p w:rsidR="005E541E" w:rsidP="005E541E" w:rsidRDefault="005E541E" w14:paraId="788FEAC4" w14:textId="7FCD22BD">
    <w:pPr>
      <w:pStyle w:val="Sidhuvud"/>
      <w:ind w:left="0" w:right="567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75649" behindDoc="0" locked="0" layoutInCell="1" allowOverlap="1" wp14:anchorId="376BA92B" wp14:editId="7BBAB39A">
              <wp:simplePos x="0" y="0"/>
              <wp:positionH relativeFrom="column">
                <wp:posOffset>-172720</wp:posOffset>
              </wp:positionH>
              <wp:positionV relativeFrom="paragraph">
                <wp:posOffset>-66040</wp:posOffset>
              </wp:positionV>
              <wp:extent cx="4669200" cy="2160000"/>
              <wp:effectExtent l="0" t="0" r="0" b="0"/>
              <wp:wrapTopAndBottom/>
              <wp:docPr id="6" name="Textruta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9200" cy="21600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:rsidR="005E541E" w:rsidP="005E541E" w:rsidRDefault="005E541E" w14:paraId="03A8AA0A" w14:textId="77777777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 w14:anchorId="376BA92B">
              <v:stroke joinstyle="miter"/>
              <v:path gradientshapeok="t" o:connecttype="rect"/>
            </v:shapetype>
            <v:shape id="Textruta 6" style="position:absolute;margin-left:-13.6pt;margin-top:-5.2pt;width:367.65pt;height:170.1pt;z-index:251675649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spid="_x0000_s1027" filled="f" stroked="f" strokeweight=".5p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">
              <v:textbox>
                <w:txbxContent>
                  <w:p w:rsidR="005E541E" w:rsidP="005E541E" w:rsidRDefault="005E541E" w14:paraId="03A8AA0A" w14:textId="77777777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  <w10:wrap type="topAndBottom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1D"/>
    <w:multiLevelType w:val="multilevel"/>
    <w:tmpl w:val="FBCC56F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hint="default" w:ascii="Symbol" w:hAnsi="Symbol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hint="default" w:ascii="Symbol" w:hAnsi="Symbol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hint="default" w:ascii="Courier New" w:hAnsi="Courier New" w:cs="Courier New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hint="default" w:ascii="Wingdings" w:hAnsi="Wingdings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hint="default" w:ascii="Wingdings" w:hAnsi="Wingdings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hint="default" w:ascii="Symbol" w:hAnsi="Symbol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hint="default" w:ascii="Courier New" w:hAnsi="Courier New" w:cs="Courier New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hint="default" w:ascii="Wingdings" w:hAnsi="Wingdings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hint="default" w:ascii="Wingdings" w:hAnsi="Wingdings"/>
      </w:rPr>
    </w:lvl>
  </w:abstractNum>
  <w:abstractNum w:abstractNumId="1" w15:restartNumberingAfterBreak="0">
    <w:nsid w:val="FFFFFF89"/>
    <w:multiLevelType w:val="singleLevel"/>
    <w:tmpl w:val="3C063CD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hint="default" w:ascii="Symbol" w:hAnsi="Symbol"/>
      </w:rPr>
    </w:lvl>
  </w:abstractNum>
  <w:abstractNum w:abstractNumId="2" w15:restartNumberingAfterBreak="0">
    <w:nsid w:val="05DF67F4"/>
    <w:multiLevelType w:val="hybridMultilevel"/>
    <w:tmpl w:val="75525A52"/>
    <w:lvl w:ilvl="0" w:tplc="A0D81926">
      <w:start w:val="1"/>
      <w:numFmt w:val="bullet"/>
      <w:lvlText w:val=""/>
      <w:lvlJc w:val="left"/>
      <w:pPr>
        <w:ind w:left="1440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hint="default" w:ascii="Courier" w:hAnsi="Courier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hint="default" w:ascii="Symbol" w:hAnsi="Symbol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hint="default" w:ascii="Courier" w:hAnsi="Courier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hint="default" w:ascii="Symbol" w:hAnsi="Symbol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hint="default" w:ascii="Courier" w:hAnsi="Courier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hint="default" w:ascii="Symbol" w:hAnsi="Symbol"/>
      </w:rPr>
    </w:lvl>
  </w:abstractNum>
  <w:abstractNum w:abstractNumId="3" w15:restartNumberingAfterBreak="0">
    <w:nsid w:val="07F0337A"/>
    <w:multiLevelType w:val="hybridMultilevel"/>
    <w:tmpl w:val="1E54CEB4"/>
    <w:lvl w:ilvl="0" w:tplc="041D0001">
      <w:start w:val="1"/>
      <w:numFmt w:val="bullet"/>
      <w:lvlText w:val=""/>
      <w:lvlJc w:val="left"/>
      <w:pPr>
        <w:ind w:left="1077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hint="default" w:ascii="Wingdings" w:hAnsi="Wingdings"/>
      </w:rPr>
    </w:lvl>
  </w:abstractNum>
  <w:abstractNum w:abstractNumId="4" w15:restartNumberingAfterBreak="0">
    <w:nsid w:val="135A157B"/>
    <w:multiLevelType w:val="hybridMultilevel"/>
    <w:tmpl w:val="65667058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" w:hAnsi="Courier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hint="default" w:ascii="Symbol" w:hAnsi="Symbol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" w:hAnsi="Courier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hint="default" w:ascii="Symbol" w:hAnsi="Symbol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" w:hAnsi="Courier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hint="default" w:ascii="Symbol" w:hAnsi="Symbol"/>
      </w:rPr>
    </w:lvl>
  </w:abstractNum>
  <w:abstractNum w:abstractNumId="5" w15:restartNumberingAfterBreak="0">
    <w:nsid w:val="1480309A"/>
    <w:multiLevelType w:val="hybridMultilevel"/>
    <w:tmpl w:val="7B82C9A8"/>
    <w:lvl w:ilvl="0" w:tplc="041D0001">
      <w:start w:val="1"/>
      <w:numFmt w:val="bullet"/>
      <w:lvlText w:val=""/>
      <w:lvlJc w:val="left"/>
      <w:pPr>
        <w:ind w:left="1712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hint="default" w:ascii="Wingdings" w:hAnsi="Wingdings"/>
      </w:rPr>
    </w:lvl>
  </w:abstractNum>
  <w:abstractNum w:abstractNumId="6" w15:restartNumberingAfterBreak="0">
    <w:nsid w:val="1D074A65"/>
    <w:multiLevelType w:val="hybridMultilevel"/>
    <w:tmpl w:val="E104E4E6"/>
    <w:lvl w:ilvl="0" w:tplc="F49A5562">
      <w:start w:val="1"/>
      <w:numFmt w:val="bullet"/>
      <w:pStyle w:val="FaktarutaLista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hint="default" w:ascii="Symbol" w:hAnsi="Symbol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hint="default" w:ascii="Symbol" w:hAnsi="Symbol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hint="default" w:ascii="Symbol" w:hAnsi="Symbol"/>
      </w:rPr>
    </w:lvl>
  </w:abstractNum>
  <w:abstractNum w:abstractNumId="7" w15:restartNumberingAfterBreak="0">
    <w:nsid w:val="1D520AB4"/>
    <w:multiLevelType w:val="hybridMultilevel"/>
    <w:tmpl w:val="B9E412AC"/>
    <w:lvl w:ilvl="0" w:tplc="041D0001">
      <w:start w:val="1"/>
      <w:numFmt w:val="bullet"/>
      <w:lvlText w:val=""/>
      <w:lvlJc w:val="left"/>
      <w:pPr>
        <w:ind w:left="1712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hint="default" w:ascii="Wingdings" w:hAnsi="Wingdings"/>
      </w:rPr>
    </w:lvl>
  </w:abstractNum>
  <w:abstractNum w:abstractNumId="8" w15:restartNumberingAfterBreak="0">
    <w:nsid w:val="38A42FB9"/>
    <w:multiLevelType w:val="hybridMultilevel"/>
    <w:tmpl w:val="09EA9066"/>
    <w:lvl w:ilvl="0" w:tplc="041D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</w:rPr>
    </w:lvl>
  </w:abstractNum>
  <w:abstractNum w:abstractNumId="9" w15:restartNumberingAfterBreak="0">
    <w:nsid w:val="3B474E09"/>
    <w:multiLevelType w:val="hybridMultilevel"/>
    <w:tmpl w:val="DDF0BC38"/>
    <w:lvl w:ilvl="0" w:tplc="34668BAA">
      <w:start w:val="1"/>
      <w:numFmt w:val="bullet"/>
      <w:pStyle w:val="Punktlista"/>
      <w:lvlText w:val=""/>
      <w:lvlJc w:val="left"/>
      <w:pPr>
        <w:ind w:left="1077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hint="default" w:ascii="Wingdings" w:hAnsi="Wingdings"/>
      </w:rPr>
    </w:lvl>
  </w:abstractNum>
  <w:abstractNum w:abstractNumId="10" w15:restartNumberingAfterBreak="0">
    <w:nsid w:val="40C928FF"/>
    <w:multiLevelType w:val="hybridMultilevel"/>
    <w:tmpl w:val="0AE0B72A"/>
    <w:lvl w:ilvl="0" w:tplc="041D0001">
      <w:start w:val="1"/>
      <w:numFmt w:val="bullet"/>
      <w:lvlText w:val=""/>
      <w:lvlJc w:val="left"/>
      <w:pPr>
        <w:ind w:left="1712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hint="default" w:ascii="Wingdings" w:hAnsi="Wingdings"/>
      </w:rPr>
    </w:lvl>
  </w:abstractNum>
  <w:abstractNum w:abstractNumId="11" w15:restartNumberingAfterBreak="0">
    <w:nsid w:val="42196C05"/>
    <w:multiLevelType w:val="hybridMultilevel"/>
    <w:tmpl w:val="741857FC"/>
    <w:lvl w:ilvl="0" w:tplc="71B6B2F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color w:val="auto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</w:rPr>
    </w:lvl>
  </w:abstractNum>
  <w:abstractNum w:abstractNumId="12" w15:restartNumberingAfterBreak="0">
    <w:nsid w:val="51AB58F1"/>
    <w:multiLevelType w:val="hybridMultilevel"/>
    <w:tmpl w:val="97200AA0"/>
    <w:lvl w:ilvl="0" w:tplc="041D0001">
      <w:start w:val="1"/>
      <w:numFmt w:val="bullet"/>
      <w:lvlText w:val=""/>
      <w:lvlJc w:val="left"/>
      <w:pPr>
        <w:ind w:left="1712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hint="default" w:ascii="Wingdings" w:hAnsi="Wingdings"/>
      </w:rPr>
    </w:lvl>
  </w:abstractNum>
  <w:abstractNum w:abstractNumId="13" w15:restartNumberingAfterBreak="0">
    <w:nsid w:val="54340635"/>
    <w:multiLevelType w:val="hybridMultilevel"/>
    <w:tmpl w:val="1B6660C0"/>
    <w:lvl w:ilvl="0" w:tplc="05061E3A">
      <w:start w:val="1"/>
      <w:numFmt w:val="decimal"/>
      <w:pStyle w:val="Liststycke"/>
      <w:lvlText w:val="%1."/>
      <w:lvlJc w:val="left"/>
      <w:pPr>
        <w:ind w:left="717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hint="default" w:ascii="Wingdings" w:hAnsi="Wingdings"/>
      </w:rPr>
    </w:lvl>
  </w:abstractNum>
  <w:abstractNum w:abstractNumId="14" w15:restartNumberingAfterBreak="0">
    <w:nsid w:val="575E01E6"/>
    <w:multiLevelType w:val="hybridMultilevel"/>
    <w:tmpl w:val="E154E454"/>
    <w:lvl w:ilvl="0" w:tplc="041D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hint="default" w:ascii="Symbol" w:hAnsi="Symbol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hint="default" w:ascii="Symbol" w:hAnsi="Symbol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hint="default" w:ascii="Symbol" w:hAnsi="Symbol"/>
      </w:rPr>
    </w:lvl>
  </w:abstractNum>
  <w:abstractNum w:abstractNumId="15" w15:restartNumberingAfterBreak="0">
    <w:nsid w:val="706B1852"/>
    <w:multiLevelType w:val="hybridMultilevel"/>
    <w:tmpl w:val="4FB2CAB0"/>
    <w:lvl w:ilvl="0" w:tplc="041D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" w:hAnsi="Courier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hint="default" w:ascii="Symbol" w:hAnsi="Symbol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" w:hAnsi="Courier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hint="default" w:ascii="Symbol" w:hAnsi="Symbol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" w:hAnsi="Courier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hint="default" w:ascii="Symbol" w:hAnsi="Symbol"/>
      </w:rPr>
    </w:lvl>
  </w:abstractNum>
  <w:abstractNum w:abstractNumId="16" w15:restartNumberingAfterBreak="0">
    <w:nsid w:val="7C077AA9"/>
    <w:multiLevelType w:val="hybridMultilevel"/>
    <w:tmpl w:val="DDC0C0DE"/>
    <w:lvl w:ilvl="0" w:tplc="041D0001">
      <w:start w:val="1"/>
      <w:numFmt w:val="bullet"/>
      <w:lvlText w:val=""/>
      <w:lvlJc w:val="left"/>
      <w:pPr>
        <w:ind w:left="1712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hint="default" w:ascii="Wingdings" w:hAnsi="Wingdings"/>
      </w:rPr>
    </w:lvl>
  </w:abstractNum>
  <w:abstractNum w:abstractNumId="17" w15:restartNumberingAfterBreak="0">
    <w:nsid w:val="7EA41BCB"/>
    <w:multiLevelType w:val="hybridMultilevel"/>
    <w:tmpl w:val="CAEC6EFE"/>
    <w:lvl w:ilvl="0" w:tplc="041D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hint="default" w:ascii="Symbol" w:hAnsi="Symbol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hint="default" w:ascii="Symbol" w:hAnsi="Symbol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hint="default" w:ascii="Symbol" w:hAnsi="Symbol"/>
      </w:rPr>
    </w:lvl>
  </w:abstractNum>
  <w:num w:numId="1" w16cid:durableId="555165083">
    <w:abstractNumId w:val="17"/>
  </w:num>
  <w:num w:numId="2" w16cid:durableId="77752350">
    <w:abstractNumId w:val="14"/>
  </w:num>
  <w:num w:numId="3" w16cid:durableId="907374553">
    <w:abstractNumId w:val="0"/>
  </w:num>
  <w:num w:numId="4" w16cid:durableId="1816144419">
    <w:abstractNumId w:val="6"/>
  </w:num>
  <w:num w:numId="5" w16cid:durableId="1010715744">
    <w:abstractNumId w:val="15"/>
  </w:num>
  <w:num w:numId="6" w16cid:durableId="82379985">
    <w:abstractNumId w:val="2"/>
  </w:num>
  <w:num w:numId="7" w16cid:durableId="32001010">
    <w:abstractNumId w:val="11"/>
  </w:num>
  <w:num w:numId="8" w16cid:durableId="800811010">
    <w:abstractNumId w:val="8"/>
  </w:num>
  <w:num w:numId="9" w16cid:durableId="1918400350">
    <w:abstractNumId w:val="1"/>
  </w:num>
  <w:num w:numId="10" w16cid:durableId="1120104860">
    <w:abstractNumId w:val="1"/>
  </w:num>
  <w:num w:numId="11" w16cid:durableId="789979897">
    <w:abstractNumId w:val="3"/>
  </w:num>
  <w:num w:numId="12" w16cid:durableId="1611665312">
    <w:abstractNumId w:val="4"/>
  </w:num>
  <w:num w:numId="13" w16cid:durableId="1657802124">
    <w:abstractNumId w:val="13"/>
  </w:num>
  <w:num w:numId="14" w16cid:durableId="1621447758">
    <w:abstractNumId w:val="9"/>
  </w:num>
  <w:num w:numId="15" w16cid:durableId="771632992">
    <w:abstractNumId w:val="7"/>
  </w:num>
  <w:num w:numId="16" w16cid:durableId="1513834274">
    <w:abstractNumId w:val="12"/>
  </w:num>
  <w:num w:numId="17" w16cid:durableId="249698029">
    <w:abstractNumId w:val="5"/>
  </w:num>
  <w:num w:numId="18" w16cid:durableId="1007949876">
    <w:abstractNumId w:val="10"/>
  </w:num>
  <w:num w:numId="19" w16cid:durableId="532377923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embedSystemFonts/>
  <w:stylePaneFormatFilter w:val="D804" w:allStyles="0" w:customStyles="0" w:latentStyles="1" w:stylesInUse="0" w:headingStyles="0" w:numberingStyles="0" w:tableStyles="0" w:directFormattingOnRuns="0" w:directFormattingOnParagraphs="0" w:directFormattingOnNumbering="0" w:directFormattingOnTables="1" w:clearFormatting="1" w:top3HeadingStyles="0" w:visibleStyles="1" w:alternateStyleNames="1"/>
  <w:trackRevisions w:val="false"/>
  <w:styleLockTheme/>
  <w:styleLockQFSet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 strokecolor="#4a773c">
      <v:stroke weight="1pt" color="#4a773c"/>
      <v:shadow opacity="24903f" offset="0,.55556mm" origin=",.5"/>
      <o:colormru v:ext="edit" colors="#4a773c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5EDE"/>
    <w:rsid w:val="000051D5"/>
    <w:rsid w:val="00006D2A"/>
    <w:rsid w:val="00010D47"/>
    <w:rsid w:val="00016CF0"/>
    <w:rsid w:val="0002327F"/>
    <w:rsid w:val="00030DDD"/>
    <w:rsid w:val="000313BB"/>
    <w:rsid w:val="00033ED5"/>
    <w:rsid w:val="00050500"/>
    <w:rsid w:val="0005691C"/>
    <w:rsid w:val="00056ECB"/>
    <w:rsid w:val="00056ED5"/>
    <w:rsid w:val="000655CC"/>
    <w:rsid w:val="000700AE"/>
    <w:rsid w:val="00084024"/>
    <w:rsid w:val="0009062C"/>
    <w:rsid w:val="00095368"/>
    <w:rsid w:val="000954C4"/>
    <w:rsid w:val="000A611A"/>
    <w:rsid w:val="000B12D9"/>
    <w:rsid w:val="000B4536"/>
    <w:rsid w:val="000B7715"/>
    <w:rsid w:val="000E463B"/>
    <w:rsid w:val="000E5A7E"/>
    <w:rsid w:val="000F43A3"/>
    <w:rsid w:val="000F7681"/>
    <w:rsid w:val="00103031"/>
    <w:rsid w:val="001044FE"/>
    <w:rsid w:val="001139D4"/>
    <w:rsid w:val="00131B08"/>
    <w:rsid w:val="00132A59"/>
    <w:rsid w:val="00133337"/>
    <w:rsid w:val="00133A0F"/>
    <w:rsid w:val="00134541"/>
    <w:rsid w:val="0013580F"/>
    <w:rsid w:val="00136321"/>
    <w:rsid w:val="00137B6D"/>
    <w:rsid w:val="0014070B"/>
    <w:rsid w:val="001422C1"/>
    <w:rsid w:val="001522AE"/>
    <w:rsid w:val="00157D5B"/>
    <w:rsid w:val="00160370"/>
    <w:rsid w:val="00161FE6"/>
    <w:rsid w:val="00164C3D"/>
    <w:rsid w:val="00166D3A"/>
    <w:rsid w:val="00181FDC"/>
    <w:rsid w:val="00184167"/>
    <w:rsid w:val="001860B9"/>
    <w:rsid w:val="00186F2B"/>
    <w:rsid w:val="001874D6"/>
    <w:rsid w:val="0019632A"/>
    <w:rsid w:val="001A4E7C"/>
    <w:rsid w:val="001B762C"/>
    <w:rsid w:val="001B7808"/>
    <w:rsid w:val="001C4D0A"/>
    <w:rsid w:val="001C5FEF"/>
    <w:rsid w:val="00211487"/>
    <w:rsid w:val="00211D91"/>
    <w:rsid w:val="00217DEC"/>
    <w:rsid w:val="00235B57"/>
    <w:rsid w:val="00250F24"/>
    <w:rsid w:val="002523C5"/>
    <w:rsid w:val="0025380B"/>
    <w:rsid w:val="00253BA2"/>
    <w:rsid w:val="0025703A"/>
    <w:rsid w:val="00262F3D"/>
    <w:rsid w:val="00263281"/>
    <w:rsid w:val="002651D6"/>
    <w:rsid w:val="0026551F"/>
    <w:rsid w:val="00280A85"/>
    <w:rsid w:val="00284119"/>
    <w:rsid w:val="00290B5C"/>
    <w:rsid w:val="00294791"/>
    <w:rsid w:val="002A1C4F"/>
    <w:rsid w:val="002A7450"/>
    <w:rsid w:val="002B0B30"/>
    <w:rsid w:val="002B0C78"/>
    <w:rsid w:val="002C0C02"/>
    <w:rsid w:val="002C1277"/>
    <w:rsid w:val="002C60AD"/>
    <w:rsid w:val="002D0E0E"/>
    <w:rsid w:val="002D6023"/>
    <w:rsid w:val="002E263F"/>
    <w:rsid w:val="002E6F81"/>
    <w:rsid w:val="002F08BA"/>
    <w:rsid w:val="002F2CFF"/>
    <w:rsid w:val="002F568B"/>
    <w:rsid w:val="002F7818"/>
    <w:rsid w:val="003066D0"/>
    <w:rsid w:val="00311401"/>
    <w:rsid w:val="003203D7"/>
    <w:rsid w:val="00320F86"/>
    <w:rsid w:val="00324171"/>
    <w:rsid w:val="00326C24"/>
    <w:rsid w:val="00330F6A"/>
    <w:rsid w:val="00337F99"/>
    <w:rsid w:val="003410BD"/>
    <w:rsid w:val="0034307B"/>
    <w:rsid w:val="00345EB1"/>
    <w:rsid w:val="00350CC4"/>
    <w:rsid w:val="00360E0D"/>
    <w:rsid w:val="0036357D"/>
    <w:rsid w:val="0036594C"/>
    <w:rsid w:val="00367D19"/>
    <w:rsid w:val="00371BED"/>
    <w:rsid w:val="00384019"/>
    <w:rsid w:val="003854F1"/>
    <w:rsid w:val="0039118E"/>
    <w:rsid w:val="00397F54"/>
    <w:rsid w:val="003A0D43"/>
    <w:rsid w:val="003B2A4B"/>
    <w:rsid w:val="003D099E"/>
    <w:rsid w:val="003D21A2"/>
    <w:rsid w:val="003D29D2"/>
    <w:rsid w:val="003D6DF1"/>
    <w:rsid w:val="003E0705"/>
    <w:rsid w:val="003E2FF7"/>
    <w:rsid w:val="003F1013"/>
    <w:rsid w:val="003F1ACF"/>
    <w:rsid w:val="00404948"/>
    <w:rsid w:val="00406BEA"/>
    <w:rsid w:val="00413A60"/>
    <w:rsid w:val="004230F7"/>
    <w:rsid w:val="0043167E"/>
    <w:rsid w:val="0043409A"/>
    <w:rsid w:val="00446255"/>
    <w:rsid w:val="00451935"/>
    <w:rsid w:val="00460ED0"/>
    <w:rsid w:val="004641AE"/>
    <w:rsid w:val="00465651"/>
    <w:rsid w:val="00470CE7"/>
    <w:rsid w:val="00470F4F"/>
    <w:rsid w:val="00472482"/>
    <w:rsid w:val="004746CA"/>
    <w:rsid w:val="00480DC7"/>
    <w:rsid w:val="004876F6"/>
    <w:rsid w:val="0049236A"/>
    <w:rsid w:val="00492718"/>
    <w:rsid w:val="00494D07"/>
    <w:rsid w:val="004A355D"/>
    <w:rsid w:val="004A4970"/>
    <w:rsid w:val="004B2183"/>
    <w:rsid w:val="004B2A01"/>
    <w:rsid w:val="004B674A"/>
    <w:rsid w:val="004C3536"/>
    <w:rsid w:val="004D7BA3"/>
    <w:rsid w:val="004F4518"/>
    <w:rsid w:val="004F4C62"/>
    <w:rsid w:val="00501433"/>
    <w:rsid w:val="00511CC4"/>
    <w:rsid w:val="00531E60"/>
    <w:rsid w:val="00541D07"/>
    <w:rsid w:val="00544BAB"/>
    <w:rsid w:val="00545F31"/>
    <w:rsid w:val="005578FA"/>
    <w:rsid w:val="00565129"/>
    <w:rsid w:val="00565CD0"/>
    <w:rsid w:val="00567820"/>
    <w:rsid w:val="0057203B"/>
    <w:rsid w:val="005770AD"/>
    <w:rsid w:val="00581414"/>
    <w:rsid w:val="00582490"/>
    <w:rsid w:val="00597E28"/>
    <w:rsid w:val="005A54ED"/>
    <w:rsid w:val="005A5D5B"/>
    <w:rsid w:val="005A6081"/>
    <w:rsid w:val="005A627D"/>
    <w:rsid w:val="005C0045"/>
    <w:rsid w:val="005C084E"/>
    <w:rsid w:val="005C4606"/>
    <w:rsid w:val="005D0B0C"/>
    <w:rsid w:val="005E02B3"/>
    <w:rsid w:val="005E1E24"/>
    <w:rsid w:val="005E541E"/>
    <w:rsid w:val="0060596B"/>
    <w:rsid w:val="00606D97"/>
    <w:rsid w:val="00614E64"/>
    <w:rsid w:val="00617710"/>
    <w:rsid w:val="00617EE6"/>
    <w:rsid w:val="0062184C"/>
    <w:rsid w:val="00623724"/>
    <w:rsid w:val="00627BEA"/>
    <w:rsid w:val="006311A0"/>
    <w:rsid w:val="006319DB"/>
    <w:rsid w:val="0065595B"/>
    <w:rsid w:val="00656DCD"/>
    <w:rsid w:val="00660269"/>
    <w:rsid w:val="00665F89"/>
    <w:rsid w:val="00672129"/>
    <w:rsid w:val="00673C92"/>
    <w:rsid w:val="006753EC"/>
    <w:rsid w:val="006769DA"/>
    <w:rsid w:val="00685193"/>
    <w:rsid w:val="00691BF3"/>
    <w:rsid w:val="006A2789"/>
    <w:rsid w:val="006A4978"/>
    <w:rsid w:val="006A7261"/>
    <w:rsid w:val="006B0D29"/>
    <w:rsid w:val="006B1819"/>
    <w:rsid w:val="006B266D"/>
    <w:rsid w:val="006B5ED4"/>
    <w:rsid w:val="006C5048"/>
    <w:rsid w:val="006C6A4B"/>
    <w:rsid w:val="006C779F"/>
    <w:rsid w:val="006D01F5"/>
    <w:rsid w:val="006D0CFB"/>
    <w:rsid w:val="006D1252"/>
    <w:rsid w:val="006D30C0"/>
    <w:rsid w:val="006D7535"/>
    <w:rsid w:val="006E450B"/>
    <w:rsid w:val="006F0D7E"/>
    <w:rsid w:val="007064C6"/>
    <w:rsid w:val="00710B77"/>
    <w:rsid w:val="007155D5"/>
    <w:rsid w:val="0072075B"/>
    <w:rsid w:val="007221C2"/>
    <w:rsid w:val="00730955"/>
    <w:rsid w:val="00733A9C"/>
    <w:rsid w:val="00736574"/>
    <w:rsid w:val="007367E0"/>
    <w:rsid w:val="00737215"/>
    <w:rsid w:val="00747066"/>
    <w:rsid w:val="00754905"/>
    <w:rsid w:val="00760038"/>
    <w:rsid w:val="00762EE0"/>
    <w:rsid w:val="00765C41"/>
    <w:rsid w:val="00771100"/>
    <w:rsid w:val="007759DD"/>
    <w:rsid w:val="0078609F"/>
    <w:rsid w:val="007917BA"/>
    <w:rsid w:val="007A5C6F"/>
    <w:rsid w:val="007D4241"/>
    <w:rsid w:val="007D4317"/>
    <w:rsid w:val="007D4EA3"/>
    <w:rsid w:val="007F1CFF"/>
    <w:rsid w:val="007F5DD5"/>
    <w:rsid w:val="00801463"/>
    <w:rsid w:val="00821A1B"/>
    <w:rsid w:val="008262E9"/>
    <w:rsid w:val="00827E69"/>
    <w:rsid w:val="00835C4D"/>
    <w:rsid w:val="00843F48"/>
    <w:rsid w:val="00851423"/>
    <w:rsid w:val="008569C6"/>
    <w:rsid w:val="00857848"/>
    <w:rsid w:val="008654B6"/>
    <w:rsid w:val="0087139C"/>
    <w:rsid w:val="00880E83"/>
    <w:rsid w:val="00892F28"/>
    <w:rsid w:val="008A0C5F"/>
    <w:rsid w:val="008A3DEA"/>
    <w:rsid w:val="008A4EB9"/>
    <w:rsid w:val="008A74C0"/>
    <w:rsid w:val="008B1694"/>
    <w:rsid w:val="008B5735"/>
    <w:rsid w:val="008C4B27"/>
    <w:rsid w:val="008C7F2A"/>
    <w:rsid w:val="008E1A35"/>
    <w:rsid w:val="008E36F8"/>
    <w:rsid w:val="008E46B2"/>
    <w:rsid w:val="008E682C"/>
    <w:rsid w:val="008E78A1"/>
    <w:rsid w:val="008F589F"/>
    <w:rsid w:val="00906238"/>
    <w:rsid w:val="00907EF9"/>
    <w:rsid w:val="00911231"/>
    <w:rsid w:val="0091295C"/>
    <w:rsid w:val="00914D58"/>
    <w:rsid w:val="00921F47"/>
    <w:rsid w:val="009228AB"/>
    <w:rsid w:val="0093085B"/>
    <w:rsid w:val="00931C57"/>
    <w:rsid w:val="009347A5"/>
    <w:rsid w:val="00942257"/>
    <w:rsid w:val="009471BF"/>
    <w:rsid w:val="00950E4E"/>
    <w:rsid w:val="009529BD"/>
    <w:rsid w:val="009533B4"/>
    <w:rsid w:val="00953B98"/>
    <w:rsid w:val="00957D35"/>
    <w:rsid w:val="00971D93"/>
    <w:rsid w:val="009B1F6B"/>
    <w:rsid w:val="009B4EC6"/>
    <w:rsid w:val="009C0D12"/>
    <w:rsid w:val="009C192E"/>
    <w:rsid w:val="009C2E3E"/>
    <w:rsid w:val="009D6819"/>
    <w:rsid w:val="009D6D1C"/>
    <w:rsid w:val="009E0CF9"/>
    <w:rsid w:val="009E531B"/>
    <w:rsid w:val="009E6C56"/>
    <w:rsid w:val="009E7DCF"/>
    <w:rsid w:val="009F4A56"/>
    <w:rsid w:val="009F4E65"/>
    <w:rsid w:val="00A006A5"/>
    <w:rsid w:val="00A05942"/>
    <w:rsid w:val="00A07BEC"/>
    <w:rsid w:val="00A264BE"/>
    <w:rsid w:val="00A272CA"/>
    <w:rsid w:val="00A33051"/>
    <w:rsid w:val="00A37634"/>
    <w:rsid w:val="00A407AD"/>
    <w:rsid w:val="00A40923"/>
    <w:rsid w:val="00A41C05"/>
    <w:rsid w:val="00A42426"/>
    <w:rsid w:val="00A514B7"/>
    <w:rsid w:val="00A54A0B"/>
    <w:rsid w:val="00A65FD4"/>
    <w:rsid w:val="00A81198"/>
    <w:rsid w:val="00A81E48"/>
    <w:rsid w:val="00A82035"/>
    <w:rsid w:val="00A8386A"/>
    <w:rsid w:val="00A90D77"/>
    <w:rsid w:val="00A92E07"/>
    <w:rsid w:val="00AA0B3A"/>
    <w:rsid w:val="00AA6EB4"/>
    <w:rsid w:val="00AA767D"/>
    <w:rsid w:val="00AB0CC9"/>
    <w:rsid w:val="00AC3FF6"/>
    <w:rsid w:val="00AD73EC"/>
    <w:rsid w:val="00AD7AD5"/>
    <w:rsid w:val="00AE5BC7"/>
    <w:rsid w:val="00AF5AAF"/>
    <w:rsid w:val="00B046D8"/>
    <w:rsid w:val="00B13F4C"/>
    <w:rsid w:val="00B16219"/>
    <w:rsid w:val="00B16C59"/>
    <w:rsid w:val="00B33FDD"/>
    <w:rsid w:val="00B359CC"/>
    <w:rsid w:val="00B36107"/>
    <w:rsid w:val="00B41789"/>
    <w:rsid w:val="00B46C03"/>
    <w:rsid w:val="00B52135"/>
    <w:rsid w:val="00B60C6C"/>
    <w:rsid w:val="00B619A9"/>
    <w:rsid w:val="00B65A9D"/>
    <w:rsid w:val="00B66D60"/>
    <w:rsid w:val="00B75EDE"/>
    <w:rsid w:val="00B77D88"/>
    <w:rsid w:val="00B77FAF"/>
    <w:rsid w:val="00B84336"/>
    <w:rsid w:val="00B851B9"/>
    <w:rsid w:val="00B86453"/>
    <w:rsid w:val="00B90054"/>
    <w:rsid w:val="00B92C14"/>
    <w:rsid w:val="00BA0066"/>
    <w:rsid w:val="00BB69DB"/>
    <w:rsid w:val="00BC322E"/>
    <w:rsid w:val="00BC44CD"/>
    <w:rsid w:val="00BC48A6"/>
    <w:rsid w:val="00BE7978"/>
    <w:rsid w:val="00C01F0D"/>
    <w:rsid w:val="00C07DDB"/>
    <w:rsid w:val="00C4115D"/>
    <w:rsid w:val="00C43BDD"/>
    <w:rsid w:val="00C47778"/>
    <w:rsid w:val="00C5011E"/>
    <w:rsid w:val="00C50EE5"/>
    <w:rsid w:val="00C5240A"/>
    <w:rsid w:val="00C5398F"/>
    <w:rsid w:val="00C556F5"/>
    <w:rsid w:val="00C70E19"/>
    <w:rsid w:val="00C72574"/>
    <w:rsid w:val="00C7430C"/>
    <w:rsid w:val="00C85DA1"/>
    <w:rsid w:val="00C9071C"/>
    <w:rsid w:val="00C908FF"/>
    <w:rsid w:val="00C91BCB"/>
    <w:rsid w:val="00C97BD3"/>
    <w:rsid w:val="00CA39EF"/>
    <w:rsid w:val="00CA521F"/>
    <w:rsid w:val="00CB0493"/>
    <w:rsid w:val="00CB17FF"/>
    <w:rsid w:val="00CB1ED7"/>
    <w:rsid w:val="00CC167C"/>
    <w:rsid w:val="00CC4B53"/>
    <w:rsid w:val="00CC52D9"/>
    <w:rsid w:val="00CD6647"/>
    <w:rsid w:val="00CE4B73"/>
    <w:rsid w:val="00CF70BB"/>
    <w:rsid w:val="00D00BD7"/>
    <w:rsid w:val="00D074DB"/>
    <w:rsid w:val="00D139CF"/>
    <w:rsid w:val="00D37E7F"/>
    <w:rsid w:val="00D47AD7"/>
    <w:rsid w:val="00D51529"/>
    <w:rsid w:val="00D75A57"/>
    <w:rsid w:val="00D85218"/>
    <w:rsid w:val="00D915B1"/>
    <w:rsid w:val="00DA299D"/>
    <w:rsid w:val="00DA65C4"/>
    <w:rsid w:val="00DE4447"/>
    <w:rsid w:val="00DE5DA2"/>
    <w:rsid w:val="00DF0033"/>
    <w:rsid w:val="00E026BF"/>
    <w:rsid w:val="00E07B1B"/>
    <w:rsid w:val="00E11853"/>
    <w:rsid w:val="00E52A86"/>
    <w:rsid w:val="00E54B47"/>
    <w:rsid w:val="00E553BF"/>
    <w:rsid w:val="00E55D93"/>
    <w:rsid w:val="00E61294"/>
    <w:rsid w:val="00E7237C"/>
    <w:rsid w:val="00E77C46"/>
    <w:rsid w:val="00E86CE8"/>
    <w:rsid w:val="00E90E82"/>
    <w:rsid w:val="00EA00CB"/>
    <w:rsid w:val="00EA1BAA"/>
    <w:rsid w:val="00EA3FCD"/>
    <w:rsid w:val="00EA42A0"/>
    <w:rsid w:val="00EB6714"/>
    <w:rsid w:val="00EC0A68"/>
    <w:rsid w:val="00EC1C1B"/>
    <w:rsid w:val="00EC3C32"/>
    <w:rsid w:val="00EC5006"/>
    <w:rsid w:val="00ED49C3"/>
    <w:rsid w:val="00ED6CE8"/>
    <w:rsid w:val="00ED7AA6"/>
    <w:rsid w:val="00EE2A56"/>
    <w:rsid w:val="00EE3818"/>
    <w:rsid w:val="00EF64E0"/>
    <w:rsid w:val="00F22264"/>
    <w:rsid w:val="00F2564D"/>
    <w:rsid w:val="00F35B05"/>
    <w:rsid w:val="00F413D9"/>
    <w:rsid w:val="00F5135F"/>
    <w:rsid w:val="00F51F78"/>
    <w:rsid w:val="00F86F47"/>
    <w:rsid w:val="00F90B64"/>
    <w:rsid w:val="00FB2F0F"/>
    <w:rsid w:val="00FB5086"/>
    <w:rsid w:val="00FB5411"/>
    <w:rsid w:val="00FB6392"/>
    <w:rsid w:val="00FC41E1"/>
    <w:rsid w:val="00FC4F36"/>
    <w:rsid w:val="00FD3C70"/>
    <w:rsid w:val="00FD6820"/>
    <w:rsid w:val="00FE12D8"/>
    <w:rsid w:val="00FF7C02"/>
    <w:rsid w:val="024801E3"/>
    <w:rsid w:val="02D4B1A8"/>
    <w:rsid w:val="02ED5B90"/>
    <w:rsid w:val="05ECD020"/>
    <w:rsid w:val="060EC8B4"/>
    <w:rsid w:val="0692810C"/>
    <w:rsid w:val="06CA30AA"/>
    <w:rsid w:val="071778DF"/>
    <w:rsid w:val="0A0829E8"/>
    <w:rsid w:val="0D7F8756"/>
    <w:rsid w:val="11188221"/>
    <w:rsid w:val="144E1758"/>
    <w:rsid w:val="1492EC97"/>
    <w:rsid w:val="16B7D245"/>
    <w:rsid w:val="1803725B"/>
    <w:rsid w:val="18731142"/>
    <w:rsid w:val="1876F63D"/>
    <w:rsid w:val="2139BDD8"/>
    <w:rsid w:val="23065395"/>
    <w:rsid w:val="23C3F9EB"/>
    <w:rsid w:val="25C83A33"/>
    <w:rsid w:val="266C5A40"/>
    <w:rsid w:val="2AF5D78D"/>
    <w:rsid w:val="2E439AAE"/>
    <w:rsid w:val="33166CAC"/>
    <w:rsid w:val="38D1F29D"/>
    <w:rsid w:val="3B70E8A6"/>
    <w:rsid w:val="427AA209"/>
    <w:rsid w:val="46AB76F0"/>
    <w:rsid w:val="487E39E0"/>
    <w:rsid w:val="48CEF34A"/>
    <w:rsid w:val="4A6CA194"/>
    <w:rsid w:val="4D1F912A"/>
    <w:rsid w:val="4F83D713"/>
    <w:rsid w:val="4FD1EBC0"/>
    <w:rsid w:val="512C13FF"/>
    <w:rsid w:val="51B113AD"/>
    <w:rsid w:val="5375A0E6"/>
    <w:rsid w:val="5639FBE2"/>
    <w:rsid w:val="58051994"/>
    <w:rsid w:val="598C9E86"/>
    <w:rsid w:val="5A74FD52"/>
    <w:rsid w:val="5AE3B024"/>
    <w:rsid w:val="602C552E"/>
    <w:rsid w:val="61E50B57"/>
    <w:rsid w:val="647B2B65"/>
    <w:rsid w:val="64DA714A"/>
    <w:rsid w:val="64DA9C0A"/>
    <w:rsid w:val="6B2CF8ED"/>
    <w:rsid w:val="6CF62F75"/>
    <w:rsid w:val="6D39223A"/>
    <w:rsid w:val="6DC6C87F"/>
    <w:rsid w:val="6F51D4FF"/>
    <w:rsid w:val="70275A58"/>
    <w:rsid w:val="72A1EF3F"/>
    <w:rsid w:val="738A2785"/>
    <w:rsid w:val="77319E06"/>
    <w:rsid w:val="7A31A547"/>
    <w:rsid w:val="7C754C4D"/>
    <w:rsid w:val="7D8621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 strokecolor="#4a773c">
      <v:stroke weight="1pt" color="#4a773c"/>
      <v:shadow opacity="24903f" offset="0,.55556mm" origin=",.5"/>
      <o:colormru v:ext="edit" colors="#4a773c"/>
    </o:shapedefaults>
    <o:shapelayout v:ext="edit">
      <o:idmap v:ext="edit" data="2"/>
    </o:shapelayout>
  </w:shapeDefaults>
  <w:doNotEmbedSmartTags/>
  <w:decimalSymbol w:val=","/>
  <w:listSeparator w:val=";"/>
  <w14:docId w14:val="1FE2B7EB"/>
  <w14:defaultImageDpi w14:val="33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hAnsi="Times New Roman" w:eastAsia="Times New Roman" w:cs="Times New Roman"/>
        <w:lang w:val="sv-SE" w:eastAsia="sv-S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3" w:semiHidden="1" w:unhideWhenUsed="1" w:qFormat="1"/>
    <w:lsdException w:name="heading 3" w:uiPriority="3" w:semiHidden="1" w:unhideWhenUsed="1" w:qFormat="1"/>
    <w:lsdException w:name="heading 4" w:locked="1" w:uiPriority="3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uiPriority="0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0" w:semiHidden="1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uiPriority="0" w:semiHidden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22" w:semiHidden="1"/>
    <w:lsdException w:name="Emphasis" w:locked="1" w:uiPriority="20" w:semiHidden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semiHidden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locked="1" w:uiPriority="29" w:semiHidden="1"/>
    <w:lsdException w:name="Intense Quote" w:locked="1" w:uiPriority="30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locked="1" w:uiPriority="19" w:semiHidden="1"/>
    <w:lsdException w:name="Intense Emphasis" w:locked="1" w:uiPriority="21" w:semiHidden="1"/>
    <w:lsdException w:name="Subtle Reference" w:locked="1" w:uiPriority="31" w:semiHidden="1"/>
    <w:lsdException w:name="Intense Reference" w:locked="1" w:uiPriority="32" w:semiHidden="1"/>
    <w:lsdException w:name="Book Title" w:locked="1" w:uiPriority="33" w:semiHidden="1"/>
    <w:lsdException w:name="Bibliography" w:uiPriority="37" w:semiHidden="1" w:unhideWhenUsed="1"/>
    <w:lsdException w:name="TOC Heading" w:uiPriority="39" w:semiHidden="1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EF64E0"/>
    <w:pPr>
      <w:spacing w:after="120" w:line="360" w:lineRule="auto"/>
      <w:ind w:left="992" w:right="868"/>
    </w:pPr>
    <w:rPr>
      <w:rFonts w:ascii="Georgia" w:hAnsi="Georgia"/>
      <w:sz w:val="24"/>
      <w:szCs w:val="24"/>
    </w:rPr>
  </w:style>
  <w:style w:type="paragraph" w:styleId="Rubrik1">
    <w:name w:val="heading 1"/>
    <w:aliases w:val="Rubrik VGR"/>
    <w:next w:val="Normal"/>
    <w:link w:val="Rubrik1Char"/>
    <w:qFormat/>
    <w:rsid w:val="00494D07"/>
    <w:pPr>
      <w:keepNext/>
      <w:spacing w:after="240" w:line="288" w:lineRule="auto"/>
      <w:ind w:left="992"/>
      <w:contextualSpacing/>
      <w:outlineLvl w:val="0"/>
    </w:pPr>
    <w:rPr>
      <w:rFonts w:ascii="Verdana" w:hAnsi="Verdana" w:eastAsia="MS Gothic"/>
      <w:b/>
      <w:bCs/>
      <w:kern w:val="32"/>
      <w:sz w:val="44"/>
      <w:szCs w:val="32"/>
    </w:rPr>
  </w:style>
  <w:style w:type="paragraph" w:styleId="Rubrik2">
    <w:name w:val="heading 2"/>
    <w:aliases w:val="Rubrik 2 VGR"/>
    <w:basedOn w:val="Normal"/>
    <w:next w:val="Normal"/>
    <w:link w:val="Rubrik2Char"/>
    <w:uiPriority w:val="3"/>
    <w:unhideWhenUsed/>
    <w:qFormat/>
    <w:rsid w:val="00134541"/>
    <w:pPr>
      <w:keepNext/>
      <w:keepLines/>
      <w:spacing w:before="240" w:after="40" w:line="240" w:lineRule="auto"/>
      <w:outlineLvl w:val="1"/>
    </w:pPr>
    <w:rPr>
      <w:rFonts w:ascii="Verdana" w:hAnsi="Verdana" w:eastAsiaTheme="majorEastAsia" w:cstheme="majorBidi"/>
      <w:bCs/>
      <w:color w:val="000000" w:themeColor="text1"/>
      <w:sz w:val="36"/>
      <w:szCs w:val="26"/>
    </w:rPr>
  </w:style>
  <w:style w:type="paragraph" w:styleId="Rubrik3">
    <w:name w:val="heading 3"/>
    <w:aliases w:val="Rubrik 3 VGR"/>
    <w:basedOn w:val="Normal"/>
    <w:next w:val="Normal"/>
    <w:link w:val="Rubrik3Char"/>
    <w:uiPriority w:val="3"/>
    <w:unhideWhenUsed/>
    <w:qFormat/>
    <w:rsid w:val="00134541"/>
    <w:pPr>
      <w:keepNext/>
      <w:keepLines/>
      <w:spacing w:before="240" w:after="40" w:line="240" w:lineRule="auto"/>
      <w:outlineLvl w:val="2"/>
    </w:pPr>
    <w:rPr>
      <w:rFonts w:ascii="Verdana" w:hAnsi="Verdana" w:eastAsiaTheme="majorEastAsia" w:cstheme="majorBidi"/>
      <w:bCs/>
      <w:color w:val="000000" w:themeColor="text1"/>
      <w:sz w:val="28"/>
    </w:rPr>
  </w:style>
  <w:style w:type="paragraph" w:styleId="Rubrik4">
    <w:name w:val="heading 4"/>
    <w:aliases w:val="mellanrubrik"/>
    <w:basedOn w:val="Normal"/>
    <w:next w:val="Normal"/>
    <w:link w:val="Rubrik4Char"/>
    <w:uiPriority w:val="3"/>
    <w:semiHidden/>
    <w:qFormat/>
    <w:locked/>
    <w:rsid w:val="00627BEA"/>
    <w:pPr>
      <w:keepNext/>
      <w:keepLines/>
      <w:spacing w:before="240" w:after="0" w:line="240" w:lineRule="auto"/>
      <w:outlineLvl w:val="3"/>
    </w:pPr>
    <w:rPr>
      <w:rFonts w:asciiTheme="majorHAnsi" w:hAnsiTheme="majorHAnsi" w:eastAsiaTheme="majorEastAsia" w:cstheme="majorBidi"/>
      <w:b/>
      <w:bCs/>
      <w:iCs/>
      <w:color w:val="000000" w:themeColor="text1"/>
      <w:sz w:val="26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2F568B"/>
    <w:pPr>
      <w:keepNext/>
      <w:keepLines/>
      <w:spacing w:before="200"/>
      <w:outlineLvl w:val="4"/>
    </w:pPr>
    <w:rPr>
      <w:rFonts w:asciiTheme="majorHAnsi" w:hAnsiTheme="majorHAnsi" w:eastAsiaTheme="majorEastAsia" w:cstheme="majorBidi"/>
      <w:color w:val="00304B" w:themeColor="accent1" w:themeShade="7F"/>
    </w:rPr>
  </w:style>
  <w:style w:type="character" w:styleId="Standardstycketeckensnitt" w:default="1">
    <w:name w:val="Default Paragraph Font"/>
    <w:uiPriority w:val="1"/>
    <w:semiHidden/>
    <w:unhideWhenUsed/>
  </w:style>
  <w:style w:type="table" w:styleId="Normaltabel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Ingenlista" w:default="1">
    <w:name w:val="No List"/>
    <w:uiPriority w:val="99"/>
    <w:semiHidden/>
    <w:unhideWhenUsed/>
  </w:style>
  <w:style w:type="table" w:styleId="Oformateradtabell1">
    <w:name w:val="Plain Table 1"/>
    <w:basedOn w:val="Normaltabell"/>
    <w:uiPriority w:val="99"/>
    <w:rsid w:val="002E263F"/>
    <w:tblPr>
      <w:tblStyleRowBandSize w:val="1"/>
      <w:tblStyleColBandSize w:val="1"/>
      <w:tblBorders>
        <w:top w:val="single" w:color="BFBFBF" w:themeColor="background1" w:themeShade="BF" w:sz="4" w:space="0"/>
        <w:left w:val="single" w:color="BFBFBF" w:themeColor="background1" w:themeShade="BF" w:sz="4" w:space="0"/>
        <w:bottom w:val="single" w:color="BFBFBF" w:themeColor="background1" w:themeShade="BF" w:sz="4" w:space="0"/>
        <w:right w:val="single" w:color="BFBFBF" w:themeColor="background1" w:themeShade="BF" w:sz="4" w:space="0"/>
        <w:insideH w:val="single" w:color="BFBFBF" w:themeColor="background1" w:themeShade="BF" w:sz="4" w:space="0"/>
        <w:insideV w:val="single" w:color="BFBFBF" w:themeColor="background1" w:themeShade="BF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color="BFBFBF" w:themeColor="background1" w:themeShade="BF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Bildtext" w:customStyle="1">
    <w:name w:val="Bildtext"/>
    <w:basedOn w:val="Normal"/>
    <w:semiHidden/>
    <w:rsid w:val="00CF70BB"/>
    <w:pPr>
      <w:widowControl w:val="0"/>
      <w:autoSpaceDE w:val="0"/>
      <w:autoSpaceDN w:val="0"/>
      <w:adjustRightInd w:val="0"/>
      <w:spacing w:line="160" w:lineRule="atLeast"/>
      <w:textAlignment w:val="center"/>
    </w:pPr>
    <w:rPr>
      <w:rFonts w:ascii="Arial" w:hAnsi="Arial"/>
      <w:i/>
      <w:color w:val="000000"/>
      <w:sz w:val="12"/>
      <w:szCs w:val="12"/>
    </w:rPr>
  </w:style>
  <w:style w:type="paragraph" w:styleId="Sidrubrikliten" w:customStyle="1">
    <w:name w:val="Sidrubrik liten"/>
    <w:basedOn w:val="Normal"/>
    <w:semiHidden/>
    <w:rsid w:val="00880FEE"/>
    <w:pPr>
      <w:widowControl w:val="0"/>
      <w:autoSpaceDE w:val="0"/>
      <w:autoSpaceDN w:val="0"/>
      <w:adjustRightInd w:val="0"/>
      <w:spacing w:line="240" w:lineRule="atLeast"/>
      <w:textAlignment w:val="center"/>
    </w:pPr>
    <w:rPr>
      <w:rFonts w:ascii="Arial" w:hAnsi="Arial"/>
      <w:b/>
      <w:color w:val="FFFFFF"/>
      <w:spacing w:val="2"/>
      <w:sz w:val="20"/>
      <w:szCs w:val="20"/>
    </w:rPr>
  </w:style>
  <w:style w:type="paragraph" w:styleId="Sidrubrikstor" w:customStyle="1">
    <w:name w:val="Sidrubrik stor"/>
    <w:basedOn w:val="Normal"/>
    <w:semiHidden/>
    <w:rsid w:val="00880FEE"/>
    <w:pPr>
      <w:widowControl w:val="0"/>
      <w:autoSpaceDE w:val="0"/>
      <w:autoSpaceDN w:val="0"/>
      <w:adjustRightInd w:val="0"/>
      <w:spacing w:line="840" w:lineRule="atLeast"/>
      <w:textAlignment w:val="center"/>
    </w:pPr>
    <w:rPr>
      <w:rFonts w:ascii="Arial" w:hAnsi="Arial"/>
      <w:color w:val="FFFFFF"/>
      <w:spacing w:val="-17"/>
      <w:sz w:val="84"/>
      <w:szCs w:val="84"/>
    </w:rPr>
  </w:style>
  <w:style w:type="paragraph" w:styleId="Sidfot">
    <w:name w:val="footer"/>
    <w:basedOn w:val="Normal"/>
    <w:link w:val="SidfotChar"/>
    <w:uiPriority w:val="99"/>
    <w:rsid w:val="00880FEE"/>
    <w:pPr>
      <w:widowControl w:val="0"/>
      <w:autoSpaceDE w:val="0"/>
      <w:autoSpaceDN w:val="0"/>
      <w:adjustRightInd w:val="0"/>
      <w:jc w:val="right"/>
      <w:textAlignment w:val="center"/>
    </w:pPr>
    <w:rPr>
      <w:rFonts w:ascii="Arial" w:hAnsi="Arial"/>
      <w:color w:val="000000"/>
      <w:sz w:val="12"/>
      <w:szCs w:val="12"/>
    </w:rPr>
  </w:style>
  <w:style w:type="character" w:styleId="Avdelaresidfot" w:customStyle="1">
    <w:name w:val="Avdelare sidfot"/>
    <w:semiHidden/>
    <w:rsid w:val="00880FEE"/>
    <w:rPr>
      <w:rFonts w:ascii="Arial" w:hAnsi="Arial"/>
      <w:position w:val="1"/>
    </w:rPr>
  </w:style>
  <w:style w:type="paragraph" w:styleId="Sidhuvud">
    <w:name w:val="header"/>
    <w:basedOn w:val="Normal"/>
    <w:link w:val="SidhuvudChar"/>
    <w:uiPriority w:val="99"/>
    <w:rsid w:val="00AA0F08"/>
    <w:pPr>
      <w:tabs>
        <w:tab w:val="center" w:pos="4703"/>
        <w:tab w:val="right" w:pos="9406"/>
      </w:tabs>
    </w:pPr>
  </w:style>
  <w:style w:type="character" w:styleId="Sidnummer">
    <w:name w:val="page number"/>
    <w:basedOn w:val="Standardstycketeckensnitt"/>
    <w:semiHidden/>
    <w:rsid w:val="00AA0F08"/>
  </w:style>
  <w:style w:type="paragraph" w:styleId="Metadata" w:customStyle="1">
    <w:name w:val="Metadata"/>
    <w:basedOn w:val="Normal"/>
    <w:qFormat/>
    <w:rsid w:val="002651D6"/>
    <w:pPr>
      <w:spacing w:after="240"/>
      <w:contextualSpacing/>
    </w:pPr>
    <w:rPr>
      <w:rFonts w:ascii="Calibri" w:hAnsi="Calibri"/>
      <w:sz w:val="20"/>
    </w:rPr>
  </w:style>
  <w:style w:type="character" w:styleId="Rubrik1Char" w:customStyle="1">
    <w:name w:val="Rubrik 1 Char"/>
    <w:aliases w:val="Rubrik VGR Char"/>
    <w:link w:val="Rubrik1"/>
    <w:rsid w:val="00494D07"/>
    <w:rPr>
      <w:rFonts w:ascii="Verdana" w:hAnsi="Verdana" w:eastAsia="MS Gothic"/>
      <w:b/>
      <w:bCs/>
      <w:kern w:val="32"/>
      <w:sz w:val="44"/>
      <w:szCs w:val="32"/>
    </w:rPr>
  </w:style>
  <w:style w:type="paragraph" w:styleId="Allmntstyckeformat" w:customStyle="1">
    <w:name w:val="[Allmänt styckeformat]"/>
    <w:basedOn w:val="Normal"/>
    <w:uiPriority w:val="99"/>
    <w:semiHidden/>
    <w:rsid w:val="001C5FEF"/>
    <w:pPr>
      <w:widowControl w:val="0"/>
      <w:autoSpaceDE w:val="0"/>
      <w:autoSpaceDN w:val="0"/>
      <w:adjustRightInd w:val="0"/>
      <w:textAlignment w:val="center"/>
    </w:pPr>
    <w:rPr>
      <w:rFonts w:ascii="MinionPro-Regular" w:hAnsi="MinionPro-Regular" w:cs="MinionPro-Regular"/>
      <w:color w:val="000000"/>
    </w:rPr>
  </w:style>
  <w:style w:type="character" w:styleId="SidfotChar" w:customStyle="1">
    <w:name w:val="Sidfot Char"/>
    <w:link w:val="Sidfot"/>
    <w:uiPriority w:val="99"/>
    <w:rsid w:val="00EE2A56"/>
    <w:rPr>
      <w:rFonts w:ascii="Arial" w:hAnsi="Arial"/>
      <w:color w:val="000000"/>
      <w:sz w:val="12"/>
      <w:szCs w:val="12"/>
    </w:rPr>
  </w:style>
  <w:style w:type="paragraph" w:styleId="Rubrik">
    <w:name w:val="Title"/>
    <w:basedOn w:val="Normal"/>
    <w:next w:val="Normal"/>
    <w:link w:val="RubrikChar"/>
    <w:uiPriority w:val="10"/>
    <w:semiHidden/>
    <w:qFormat/>
    <w:rsid w:val="00AC3FF6"/>
    <w:pPr>
      <w:spacing w:before="240" w:after="60"/>
      <w:jc w:val="center"/>
      <w:outlineLvl w:val="0"/>
    </w:pPr>
    <w:rPr>
      <w:rFonts w:ascii="Calibri" w:hAnsi="Calibri" w:eastAsia="MS Gothic"/>
      <w:b/>
      <w:bCs/>
      <w:kern w:val="28"/>
      <w:sz w:val="32"/>
      <w:szCs w:val="32"/>
    </w:rPr>
  </w:style>
  <w:style w:type="paragraph" w:styleId="FaktarutaLista" w:customStyle="1">
    <w:name w:val="Faktaruta Lista"/>
    <w:uiPriority w:val="5"/>
    <w:semiHidden/>
    <w:qFormat/>
    <w:locked/>
    <w:rsid w:val="00617710"/>
    <w:pPr>
      <w:numPr>
        <w:numId w:val="4"/>
      </w:numPr>
      <w:spacing w:after="40"/>
      <w:ind w:left="357" w:hanging="357"/>
    </w:pPr>
    <w:rPr>
      <w:rFonts w:ascii="Calibri" w:hAnsi="Calibri" w:cs="Calibri"/>
      <w:color w:val="000000"/>
      <w:sz w:val="24"/>
      <w:szCs w:val="24"/>
    </w:rPr>
  </w:style>
  <w:style w:type="character" w:styleId="RubrikChar" w:customStyle="1">
    <w:name w:val="Rubrik Char"/>
    <w:link w:val="Rubrik"/>
    <w:uiPriority w:val="10"/>
    <w:semiHidden/>
    <w:rsid w:val="00F86F47"/>
    <w:rPr>
      <w:rFonts w:ascii="Calibri" w:hAnsi="Calibri" w:eastAsia="MS Gothic"/>
      <w:b/>
      <w:bCs/>
      <w:kern w:val="28"/>
      <w:sz w:val="32"/>
      <w:szCs w:val="32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CB0493"/>
    <w:pPr>
      <w:spacing w:line="240" w:lineRule="auto"/>
    </w:pPr>
    <w:rPr>
      <w:rFonts w:ascii="Lucida Grande" w:hAnsi="Lucida Grande" w:cs="Lucida Grande"/>
      <w:sz w:val="18"/>
      <w:szCs w:val="18"/>
    </w:rPr>
  </w:style>
  <w:style w:type="character" w:styleId="BallongtextChar" w:customStyle="1">
    <w:name w:val="Ballongtext Char"/>
    <w:basedOn w:val="Standardstycketeckensnitt"/>
    <w:link w:val="Ballongtext"/>
    <w:uiPriority w:val="99"/>
    <w:semiHidden/>
    <w:rsid w:val="00CB0493"/>
    <w:rPr>
      <w:rFonts w:ascii="Lucida Grande" w:hAnsi="Lucida Grande" w:cs="Lucida Grande"/>
      <w:sz w:val="18"/>
      <w:szCs w:val="18"/>
    </w:rPr>
  </w:style>
  <w:style w:type="character" w:styleId="Platshllartext">
    <w:name w:val="Placeholder Text"/>
    <w:basedOn w:val="Standardstycketeckensnitt"/>
    <w:uiPriority w:val="99"/>
    <w:semiHidden/>
    <w:rsid w:val="00C9071C"/>
    <w:rPr>
      <w:color w:val="808080"/>
    </w:rPr>
  </w:style>
  <w:style w:type="paragraph" w:styleId="Faktarutarubrik" w:customStyle="1">
    <w:name w:val="Faktaruta rubrik"/>
    <w:basedOn w:val="Rubrik2"/>
    <w:next w:val="FaktarutaLista"/>
    <w:uiPriority w:val="3"/>
    <w:semiHidden/>
    <w:qFormat/>
    <w:locked/>
    <w:rsid w:val="0009062C"/>
    <w:pPr>
      <w:spacing w:before="0"/>
      <w:outlineLvl w:val="2"/>
    </w:pPr>
    <w:rPr>
      <w:bCs w:val="0"/>
    </w:rPr>
  </w:style>
  <w:style w:type="character" w:styleId="Rubrik2Char" w:customStyle="1">
    <w:name w:val="Rubrik 2 Char"/>
    <w:aliases w:val="Rubrik 2 VGR Char"/>
    <w:basedOn w:val="Standardstycketeckensnitt"/>
    <w:link w:val="Rubrik2"/>
    <w:uiPriority w:val="3"/>
    <w:rsid w:val="00134541"/>
    <w:rPr>
      <w:rFonts w:ascii="Verdana" w:hAnsi="Verdana" w:eastAsiaTheme="majorEastAsia" w:cstheme="majorBidi"/>
      <w:bCs/>
      <w:color w:val="000000" w:themeColor="text1"/>
      <w:sz w:val="36"/>
      <w:szCs w:val="26"/>
    </w:rPr>
  </w:style>
  <w:style w:type="character" w:styleId="Rubrik3Char" w:customStyle="1">
    <w:name w:val="Rubrik 3 Char"/>
    <w:aliases w:val="Rubrik 3 VGR Char"/>
    <w:basedOn w:val="Standardstycketeckensnitt"/>
    <w:link w:val="Rubrik3"/>
    <w:uiPriority w:val="3"/>
    <w:rsid w:val="00134541"/>
    <w:rPr>
      <w:rFonts w:ascii="Verdana" w:hAnsi="Verdana" w:eastAsiaTheme="majorEastAsia" w:cstheme="majorBidi"/>
      <w:bCs/>
      <w:color w:val="000000" w:themeColor="text1"/>
      <w:sz w:val="28"/>
      <w:szCs w:val="24"/>
    </w:rPr>
  </w:style>
  <w:style w:type="character" w:styleId="Rubrik4Char" w:customStyle="1">
    <w:name w:val="Rubrik 4 Char"/>
    <w:aliases w:val="mellanrubrik Char"/>
    <w:basedOn w:val="Standardstycketeckensnitt"/>
    <w:link w:val="Rubrik4"/>
    <w:uiPriority w:val="3"/>
    <w:semiHidden/>
    <w:rsid w:val="00A272CA"/>
    <w:rPr>
      <w:rFonts w:asciiTheme="majorHAnsi" w:hAnsiTheme="majorHAnsi" w:eastAsiaTheme="majorEastAsia" w:cstheme="majorBidi"/>
      <w:b/>
      <w:bCs/>
      <w:iCs/>
      <w:color w:val="000000" w:themeColor="text1"/>
      <w:sz w:val="26"/>
      <w:szCs w:val="24"/>
    </w:rPr>
  </w:style>
  <w:style w:type="character" w:styleId="Rubrik5Char" w:customStyle="1">
    <w:name w:val="Rubrik 5 Char"/>
    <w:basedOn w:val="Standardstycketeckensnitt"/>
    <w:link w:val="Rubrik5"/>
    <w:uiPriority w:val="9"/>
    <w:semiHidden/>
    <w:rsid w:val="002F568B"/>
    <w:rPr>
      <w:rFonts w:asciiTheme="majorHAnsi" w:hAnsiTheme="majorHAnsi" w:eastAsiaTheme="majorEastAsia" w:cstheme="majorBidi"/>
      <w:color w:val="00304B" w:themeColor="accent1" w:themeShade="7F"/>
      <w:sz w:val="24"/>
      <w:szCs w:val="24"/>
    </w:rPr>
  </w:style>
  <w:style w:type="paragraph" w:styleId="Liststycke">
    <w:name w:val="List Paragraph"/>
    <w:basedOn w:val="Normal"/>
    <w:uiPriority w:val="34"/>
    <w:rsid w:val="00CB1ED7"/>
    <w:pPr>
      <w:numPr>
        <w:numId w:val="13"/>
      </w:numPr>
      <w:ind w:left="1712" w:hanging="357"/>
      <w:contextualSpacing/>
    </w:pPr>
  </w:style>
  <w:style w:type="paragraph" w:styleId="Normalefterlista" w:customStyle="1">
    <w:name w:val="Normal efter lista"/>
    <w:basedOn w:val="Normal"/>
    <w:next w:val="Normal"/>
    <w:uiPriority w:val="3"/>
    <w:qFormat/>
    <w:rsid w:val="0062184C"/>
    <w:pPr>
      <w:spacing w:before="200"/>
    </w:pPr>
    <w:rPr>
      <w:rFonts w:eastAsia="MS Gothic"/>
    </w:rPr>
  </w:style>
  <w:style w:type="paragraph" w:styleId="Innehll1">
    <w:name w:val="toc 1"/>
    <w:basedOn w:val="Normal"/>
    <w:next w:val="Normal"/>
    <w:autoRedefine/>
    <w:uiPriority w:val="39"/>
    <w:unhideWhenUsed/>
    <w:rsid w:val="00EA1BAA"/>
    <w:pPr>
      <w:tabs>
        <w:tab w:val="right" w:leader="dot" w:pos="8779"/>
      </w:tabs>
      <w:spacing w:line="240" w:lineRule="auto"/>
    </w:pPr>
  </w:style>
  <w:style w:type="paragraph" w:styleId="Omslagsrubrik" w:customStyle="1">
    <w:name w:val="Omslagsrubrik"/>
    <w:basedOn w:val="Normal"/>
    <w:link w:val="OmslagsrubrikChar"/>
    <w:uiPriority w:val="3"/>
    <w:qFormat/>
    <w:rsid w:val="005A627D"/>
    <w:pPr>
      <w:spacing w:after="6000" w:line="240" w:lineRule="auto"/>
    </w:pPr>
    <w:rPr>
      <w:rFonts w:asciiTheme="majorHAnsi" w:hAnsiTheme="majorHAnsi"/>
      <w:sz w:val="72"/>
    </w:rPr>
  </w:style>
  <w:style w:type="character" w:styleId="OmslagsrubrikChar" w:customStyle="1">
    <w:name w:val="Omslagsrubrik Char"/>
    <w:basedOn w:val="Standardstycketeckensnitt"/>
    <w:link w:val="Omslagsrubrik"/>
    <w:uiPriority w:val="3"/>
    <w:rsid w:val="005A627D"/>
    <w:rPr>
      <w:rFonts w:asciiTheme="majorHAnsi" w:hAnsiTheme="majorHAnsi"/>
      <w:sz w:val="72"/>
      <w:szCs w:val="24"/>
    </w:rPr>
  </w:style>
  <w:style w:type="paragraph" w:styleId="UnderrubrikVGR" w:customStyle="1">
    <w:name w:val="Underrubrik VGR"/>
    <w:basedOn w:val="Normal"/>
    <w:link w:val="UnderrubrikVGRChar"/>
    <w:uiPriority w:val="3"/>
    <w:qFormat/>
    <w:rsid w:val="004641AE"/>
    <w:pPr>
      <w:contextualSpacing/>
    </w:pPr>
    <w:rPr>
      <w:rFonts w:ascii="Verdana" w:hAnsi="Verdana"/>
      <w:sz w:val="36"/>
      <w:szCs w:val="44"/>
    </w:rPr>
  </w:style>
  <w:style w:type="character" w:styleId="UnderrubrikVGRChar" w:customStyle="1">
    <w:name w:val="Underrubrik VGR Char"/>
    <w:basedOn w:val="Standardstycketeckensnitt"/>
    <w:link w:val="UnderrubrikVGR"/>
    <w:uiPriority w:val="3"/>
    <w:rsid w:val="004641AE"/>
    <w:rPr>
      <w:rFonts w:ascii="Verdana" w:hAnsi="Verdana"/>
      <w:sz w:val="36"/>
      <w:szCs w:val="44"/>
    </w:rPr>
  </w:style>
  <w:style w:type="paragraph" w:styleId="Innehll2">
    <w:name w:val="toc 2"/>
    <w:basedOn w:val="Normal"/>
    <w:next w:val="Normal"/>
    <w:autoRedefine/>
    <w:uiPriority w:val="39"/>
    <w:unhideWhenUsed/>
    <w:rsid w:val="00E61294"/>
    <w:pPr>
      <w:ind w:left="240"/>
    </w:pPr>
  </w:style>
  <w:style w:type="paragraph" w:styleId="Innehll3">
    <w:name w:val="toc 3"/>
    <w:basedOn w:val="Normal"/>
    <w:next w:val="Normal"/>
    <w:autoRedefine/>
    <w:uiPriority w:val="39"/>
    <w:unhideWhenUsed/>
    <w:rsid w:val="00E61294"/>
    <w:pPr>
      <w:ind w:left="480"/>
    </w:pPr>
  </w:style>
  <w:style w:type="paragraph" w:styleId="Innehll4">
    <w:name w:val="toc 4"/>
    <w:basedOn w:val="Normal"/>
    <w:next w:val="Normal"/>
    <w:autoRedefine/>
    <w:uiPriority w:val="39"/>
    <w:unhideWhenUsed/>
    <w:rsid w:val="00E61294"/>
    <w:pPr>
      <w:ind w:left="720"/>
    </w:pPr>
  </w:style>
  <w:style w:type="paragraph" w:styleId="Innehll5">
    <w:name w:val="toc 5"/>
    <w:basedOn w:val="Normal"/>
    <w:next w:val="Normal"/>
    <w:autoRedefine/>
    <w:uiPriority w:val="39"/>
    <w:unhideWhenUsed/>
    <w:rsid w:val="00E61294"/>
    <w:pPr>
      <w:ind w:left="960"/>
    </w:pPr>
  </w:style>
  <w:style w:type="paragraph" w:styleId="Innehll6">
    <w:name w:val="toc 6"/>
    <w:basedOn w:val="Normal"/>
    <w:next w:val="Normal"/>
    <w:autoRedefine/>
    <w:uiPriority w:val="39"/>
    <w:unhideWhenUsed/>
    <w:rsid w:val="00E61294"/>
    <w:pPr>
      <w:ind w:left="1200"/>
    </w:pPr>
  </w:style>
  <w:style w:type="paragraph" w:styleId="Innehll7">
    <w:name w:val="toc 7"/>
    <w:basedOn w:val="Normal"/>
    <w:next w:val="Normal"/>
    <w:autoRedefine/>
    <w:uiPriority w:val="39"/>
    <w:unhideWhenUsed/>
    <w:rsid w:val="00E61294"/>
    <w:pPr>
      <w:ind w:left="1440"/>
    </w:pPr>
  </w:style>
  <w:style w:type="paragraph" w:styleId="Innehll8">
    <w:name w:val="toc 8"/>
    <w:basedOn w:val="Normal"/>
    <w:next w:val="Normal"/>
    <w:autoRedefine/>
    <w:uiPriority w:val="39"/>
    <w:unhideWhenUsed/>
    <w:rsid w:val="00E61294"/>
    <w:pPr>
      <w:ind w:left="1680"/>
    </w:pPr>
  </w:style>
  <w:style w:type="paragraph" w:styleId="Innehll9">
    <w:name w:val="toc 9"/>
    <w:basedOn w:val="Normal"/>
    <w:next w:val="Normal"/>
    <w:autoRedefine/>
    <w:uiPriority w:val="39"/>
    <w:unhideWhenUsed/>
    <w:rsid w:val="00E61294"/>
    <w:pPr>
      <w:ind w:left="1920"/>
    </w:pPr>
  </w:style>
  <w:style w:type="paragraph" w:styleId="MellanrubrikVGR" w:customStyle="1">
    <w:name w:val="Mellanrubrik VGR"/>
    <w:basedOn w:val="Normal"/>
    <w:next w:val="Normal"/>
    <w:uiPriority w:val="2"/>
    <w:qFormat/>
    <w:rsid w:val="00134541"/>
    <w:pPr>
      <w:keepNext/>
      <w:keepLines/>
      <w:widowControl w:val="0"/>
      <w:autoSpaceDE w:val="0"/>
      <w:autoSpaceDN w:val="0"/>
      <w:adjustRightInd w:val="0"/>
      <w:spacing w:before="240" w:after="0"/>
      <w:textAlignment w:val="center"/>
    </w:pPr>
    <w:rPr>
      <w:rFonts w:ascii="Verdana" w:hAnsi="Verdana"/>
      <w:b/>
      <w:color w:val="000000"/>
      <w:szCs w:val="18"/>
    </w:rPr>
  </w:style>
  <w:style w:type="character" w:styleId="Fotnotsreferens">
    <w:name w:val="footnote reference"/>
    <w:basedOn w:val="Standardstycketeckensnitt"/>
    <w:uiPriority w:val="99"/>
    <w:unhideWhenUsed/>
    <w:rsid w:val="00FB5086"/>
    <w:rPr>
      <w:vertAlign w:val="superscript"/>
    </w:rPr>
  </w:style>
  <w:style w:type="paragraph" w:styleId="Formatmall1" w:customStyle="1">
    <w:name w:val="Formatmall1"/>
    <w:basedOn w:val="Normal"/>
    <w:link w:val="Formatmall1Char"/>
    <w:uiPriority w:val="3"/>
    <w:semiHidden/>
    <w:qFormat/>
    <w:locked/>
    <w:rsid w:val="00FB5086"/>
    <w:pPr>
      <w:spacing w:after="0"/>
    </w:pPr>
    <w:rPr>
      <w:sz w:val="20"/>
    </w:rPr>
  </w:style>
  <w:style w:type="character" w:styleId="Formatmall1Char" w:customStyle="1">
    <w:name w:val="Formatmall1 Char"/>
    <w:basedOn w:val="Standardstycketeckensnitt"/>
    <w:link w:val="Formatmall1"/>
    <w:uiPriority w:val="3"/>
    <w:semiHidden/>
    <w:rsid w:val="00A272CA"/>
    <w:rPr>
      <w:szCs w:val="24"/>
    </w:rPr>
  </w:style>
  <w:style w:type="paragraph" w:styleId="FotnotVGR" w:customStyle="1">
    <w:name w:val="Fotnot VGR"/>
    <w:basedOn w:val="Normal"/>
    <w:uiPriority w:val="3"/>
    <w:unhideWhenUsed/>
    <w:qFormat/>
    <w:rsid w:val="004641AE"/>
    <w:pPr>
      <w:spacing w:after="0"/>
    </w:pPr>
    <w:rPr>
      <w:rFonts w:ascii="Verdana" w:hAnsi="Verdana"/>
      <w:sz w:val="18"/>
    </w:rPr>
  </w:style>
  <w:style w:type="table" w:styleId="Oformateradtabell2">
    <w:name w:val="Plain Table 2"/>
    <w:basedOn w:val="Normaltabell"/>
    <w:uiPriority w:val="99"/>
    <w:rsid w:val="002E263F"/>
    <w:tblPr>
      <w:tblStyleRowBandSize w:val="1"/>
      <w:tblStyleColBandSize w:val="1"/>
      <w:tblBorders>
        <w:top w:val="single" w:color="7F7F7F" w:themeColor="text1" w:themeTint="80" w:sz="4" w:space="0"/>
        <w:bottom w:val="single" w:color="7F7F7F" w:themeColor="text1" w:themeTint="80" w:sz="4" w:space="0"/>
      </w:tblBorders>
    </w:tblPr>
    <w:tblStylePr w:type="firstRow">
      <w:rPr>
        <w:b/>
        <w:bCs/>
      </w:rPr>
      <w:tblPr/>
      <w:tcPr>
        <w:tcBorders>
          <w:bottom w:val="single" w:color="7F7F7F" w:themeColor="text1" w:themeTint="80" w:sz="4" w:space="0"/>
        </w:tcBorders>
      </w:tcPr>
    </w:tblStylePr>
    <w:tblStylePr w:type="lastRow">
      <w:rPr>
        <w:b/>
        <w:bCs/>
      </w:rPr>
      <w:tblPr/>
      <w:tcPr>
        <w:tcBorders>
          <w:top w:val="single" w:color="7F7F7F" w:themeColor="text1" w:themeTint="80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color="7F7F7F" w:themeColor="text1" w:themeTint="80" w:sz="4" w:space="0"/>
          <w:right w:val="single" w:color="7F7F7F" w:themeColor="text1" w:themeTint="80" w:sz="4" w:space="0"/>
        </w:tcBorders>
      </w:tcPr>
    </w:tblStylePr>
    <w:tblStylePr w:type="band2Vert">
      <w:tblPr/>
      <w:tcPr>
        <w:tcBorders>
          <w:left w:val="single" w:color="7F7F7F" w:themeColor="text1" w:themeTint="80" w:sz="4" w:space="0"/>
          <w:right w:val="single" w:color="7F7F7F" w:themeColor="text1" w:themeTint="80" w:sz="4" w:space="0"/>
        </w:tcBorders>
      </w:tcPr>
    </w:tblStylePr>
    <w:tblStylePr w:type="band1Horz">
      <w:tblPr/>
      <w:tcPr>
        <w:tcBorders>
          <w:top w:val="single" w:color="7F7F7F" w:themeColor="text1" w:themeTint="80" w:sz="4" w:space="0"/>
          <w:bottom w:val="single" w:color="7F7F7F" w:themeColor="text1" w:themeTint="80" w:sz="4" w:space="0"/>
        </w:tcBorders>
      </w:tcPr>
    </w:tblStylePr>
  </w:style>
  <w:style w:type="character" w:styleId="Hyperlnk">
    <w:name w:val="Hyperlink"/>
    <w:basedOn w:val="Standardstycketeckensnitt"/>
    <w:uiPriority w:val="99"/>
    <w:unhideWhenUsed/>
    <w:rsid w:val="00A514B7"/>
    <w:rPr>
      <w:color w:val="006298" w:themeColor="hyperlink"/>
      <w:u w:val="single"/>
    </w:rPr>
  </w:style>
  <w:style w:type="table" w:styleId="Tabellrutnt">
    <w:name w:val="Table Grid"/>
    <w:basedOn w:val="Normaltabell"/>
    <w:uiPriority w:val="59"/>
    <w:rsid w:val="00F413D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Ljuslista-dekorfrg1">
    <w:name w:val="Light List Accent 1"/>
    <w:aliases w:val="VGR tabell blue"/>
    <w:basedOn w:val="Normaltabell"/>
    <w:uiPriority w:val="61"/>
    <w:rsid w:val="00827E69"/>
    <w:rPr>
      <w:sz w:val="24"/>
    </w:rPr>
    <w:tblPr>
      <w:tblStyleRowBandSize w:val="1"/>
      <w:tblStyleColBandSize w:val="1"/>
      <w:tblBorders>
        <w:top w:val="single" w:color="006298" w:themeColor="accent1" w:sz="4" w:space="0"/>
        <w:left w:val="single" w:color="006298" w:themeColor="accent1" w:sz="4" w:space="0"/>
        <w:bottom w:val="single" w:color="006298" w:themeColor="accent1" w:sz="4" w:space="0"/>
        <w:right w:val="single" w:color="006298" w:themeColor="accent1" w:sz="4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006298" w:themeColor="accent1" w:sz="6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006298" w:themeColor="accent1" w:sz="8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</w:tcBorders>
      </w:tcPr>
    </w:tblStylePr>
    <w:tblStylePr w:type="band1Horz">
      <w:tblPr/>
      <w:tcPr>
        <w:tcBorders>
          <w:top w:val="single" w:color="006298" w:themeColor="accent1" w:sz="8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</w:tcBorders>
      </w:tcPr>
    </w:tblStylePr>
  </w:style>
  <w:style w:type="table" w:styleId="Ljustrutnt-dekorfrg6">
    <w:name w:val="Light Grid Accent 6"/>
    <w:basedOn w:val="Normaltabell"/>
    <w:uiPriority w:val="62"/>
    <w:rsid w:val="00397F54"/>
    <w:tblPr>
      <w:tblStyleRowBandSize w:val="1"/>
      <w:tblStyleColBandSize w:val="1"/>
      <w:tblBorders>
        <w:top w:val="single" w:color="71B2C9" w:themeColor="accent6" w:sz="8" w:space="0"/>
        <w:left w:val="single" w:color="71B2C9" w:themeColor="accent6" w:sz="8" w:space="0"/>
        <w:bottom w:val="single" w:color="71B2C9" w:themeColor="accent6" w:sz="8" w:space="0"/>
        <w:right w:val="single" w:color="71B2C9" w:themeColor="accent6" w:sz="8" w:space="0"/>
        <w:insideH w:val="single" w:color="71B2C9" w:themeColor="accent6" w:sz="8" w:space="0"/>
        <w:insideV w:val="single" w:color="71B2C9" w:themeColor="accent6" w:sz="8" w:space="0"/>
      </w:tblBorders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71B2C9" w:themeColor="accent6" w:sz="8" w:space="0"/>
          <w:left w:val="single" w:color="71B2C9" w:themeColor="accent6" w:sz="8" w:space="0"/>
          <w:bottom w:val="single" w:color="71B2C9" w:themeColor="accent6" w:sz="18" w:space="0"/>
          <w:right w:val="single" w:color="71B2C9" w:themeColor="accent6" w:sz="8" w:space="0"/>
          <w:insideH w:val="nil"/>
          <w:insideV w:val="single" w:color="71B2C9" w:themeColor="accent6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71B2C9" w:themeColor="accent6" w:sz="6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  <w:insideH w:val="nil"/>
          <w:insideV w:val="single" w:color="71B2C9" w:themeColor="accent6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71B2C9" w:themeColor="accent6" w:sz="8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</w:tcBorders>
      </w:tcPr>
    </w:tblStylePr>
    <w:tblStylePr w:type="band1Vert">
      <w:tblPr/>
      <w:tcPr>
        <w:tcBorders>
          <w:top w:val="single" w:color="71B2C9" w:themeColor="accent6" w:sz="8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</w:tcBorders>
        <w:shd w:val="clear" w:color="auto" w:fill="DBEBF1" w:themeFill="accent6" w:themeFillTint="3F"/>
      </w:tcPr>
    </w:tblStylePr>
    <w:tblStylePr w:type="band1Horz">
      <w:tblPr/>
      <w:tcPr>
        <w:tcBorders>
          <w:top w:val="single" w:color="71B2C9" w:themeColor="accent6" w:sz="8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  <w:insideV w:val="single" w:color="71B2C9" w:themeColor="accent6" w:sz="8" w:space="0"/>
        </w:tcBorders>
        <w:shd w:val="clear" w:color="auto" w:fill="DBEBF1" w:themeFill="accent6" w:themeFillTint="3F"/>
      </w:tcPr>
    </w:tblStylePr>
    <w:tblStylePr w:type="band2Horz">
      <w:tblPr/>
      <w:tcPr>
        <w:tcBorders>
          <w:top w:val="single" w:color="71B2C9" w:themeColor="accent6" w:sz="8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  <w:insideV w:val="single" w:color="71B2C9" w:themeColor="accent6" w:sz="8" w:space="0"/>
        </w:tcBorders>
      </w:tcPr>
    </w:tblStylePr>
  </w:style>
  <w:style w:type="table" w:styleId="Ljustrutnt-dekorfrg1">
    <w:name w:val="Light Grid Accent 1"/>
    <w:basedOn w:val="Normaltabell"/>
    <w:uiPriority w:val="62"/>
    <w:rsid w:val="00397F54"/>
    <w:tblPr>
      <w:tblStyleRowBandSize w:val="1"/>
      <w:tblStyleColBandSize w:val="1"/>
      <w:tblBorders>
        <w:top w:val="single" w:color="006298" w:themeColor="accent1" w:sz="8" w:space="0"/>
        <w:left w:val="single" w:color="006298" w:themeColor="accent1" w:sz="8" w:space="0"/>
        <w:bottom w:val="single" w:color="006298" w:themeColor="accent1" w:sz="8" w:space="0"/>
        <w:right w:val="single" w:color="006298" w:themeColor="accent1" w:sz="8" w:space="0"/>
        <w:insideH w:val="single" w:color="006298" w:themeColor="accent1" w:sz="8" w:space="0"/>
        <w:insideV w:val="single" w:color="006298" w:themeColor="accent1" w:sz="8" w:space="0"/>
      </w:tblBorders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006298" w:themeColor="accent1" w:sz="8" w:space="0"/>
          <w:left w:val="single" w:color="006298" w:themeColor="accent1" w:sz="8" w:space="0"/>
          <w:bottom w:val="single" w:color="006298" w:themeColor="accent1" w:sz="18" w:space="0"/>
          <w:right w:val="single" w:color="006298" w:themeColor="accent1" w:sz="8" w:space="0"/>
          <w:insideH w:val="nil"/>
          <w:insideV w:val="single" w:color="006298" w:themeColor="accent1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006298" w:themeColor="accent1" w:sz="6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  <w:insideH w:val="nil"/>
          <w:insideV w:val="single" w:color="006298" w:themeColor="accent1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006298" w:themeColor="accent1" w:sz="8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</w:tcBorders>
      </w:tcPr>
    </w:tblStylePr>
    <w:tblStylePr w:type="band1Vert">
      <w:tblPr/>
      <w:tcPr>
        <w:tcBorders>
          <w:top w:val="single" w:color="006298" w:themeColor="accent1" w:sz="8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</w:tcBorders>
        <w:shd w:val="clear" w:color="auto" w:fill="A6DFFF" w:themeFill="accent1" w:themeFillTint="3F"/>
      </w:tcPr>
    </w:tblStylePr>
    <w:tblStylePr w:type="band1Horz">
      <w:tblPr/>
      <w:tcPr>
        <w:tcBorders>
          <w:top w:val="single" w:color="006298" w:themeColor="accent1" w:sz="8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  <w:insideV w:val="single" w:color="006298" w:themeColor="accent1" w:sz="8" w:space="0"/>
        </w:tcBorders>
        <w:shd w:val="clear" w:color="auto" w:fill="A6DFFF" w:themeFill="accent1" w:themeFillTint="3F"/>
      </w:tcPr>
    </w:tblStylePr>
    <w:tblStylePr w:type="band2Horz">
      <w:tblPr/>
      <w:tcPr>
        <w:tcBorders>
          <w:top w:val="single" w:color="006298" w:themeColor="accent1" w:sz="8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  <w:insideV w:val="single" w:color="006298" w:themeColor="accent1" w:sz="8" w:space="0"/>
        </w:tcBorders>
      </w:tcPr>
    </w:tblStylePr>
  </w:style>
  <w:style w:type="table" w:styleId="Mellanmrkskuggning1-dekorfrg1">
    <w:name w:val="Medium Shading 1 Accent 1"/>
    <w:basedOn w:val="Normaltabell"/>
    <w:uiPriority w:val="63"/>
    <w:rsid w:val="00397F54"/>
    <w:tblPr>
      <w:tblStyleRowBandSize w:val="1"/>
      <w:tblStyleColBandSize w:val="1"/>
      <w:tblBorders>
        <w:top w:val="single" w:color="009BF1" w:themeColor="accent1" w:themeTint="BF" w:sz="8" w:space="0"/>
        <w:left w:val="single" w:color="009BF1" w:themeColor="accent1" w:themeTint="BF" w:sz="8" w:space="0"/>
        <w:bottom w:val="single" w:color="009BF1" w:themeColor="accent1" w:themeTint="BF" w:sz="8" w:space="0"/>
        <w:right w:val="single" w:color="009BF1" w:themeColor="accent1" w:themeTint="BF" w:sz="8" w:space="0"/>
        <w:insideH w:val="single" w:color="009BF1" w:themeColor="accent1" w:themeTint="BF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009BF1" w:themeColor="accent1" w:themeTint="BF" w:sz="8" w:space="0"/>
          <w:left w:val="single" w:color="009BF1" w:themeColor="accent1" w:themeTint="BF" w:sz="8" w:space="0"/>
          <w:bottom w:val="single" w:color="009BF1" w:themeColor="accent1" w:themeTint="BF" w:sz="8" w:space="0"/>
          <w:right w:val="single" w:color="009BF1" w:themeColor="accent1" w:themeTint="BF" w:sz="8" w:space="0"/>
          <w:insideH w:val="nil"/>
          <w:insideV w:val="nil"/>
        </w:tcBorders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009BF1" w:themeColor="accent1" w:themeTint="BF" w:sz="6" w:space="0"/>
          <w:left w:val="single" w:color="009BF1" w:themeColor="accent1" w:themeTint="BF" w:sz="8" w:space="0"/>
          <w:bottom w:val="single" w:color="009BF1" w:themeColor="accent1" w:themeTint="BF" w:sz="8" w:space="0"/>
          <w:right w:val="single" w:color="009BF1" w:themeColor="accent1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6DFFF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A6DFFF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rsid w:val="00397F54"/>
    <w:tblPr>
      <w:tblStyleRowBandSize w:val="1"/>
      <w:tblStyleColBandSize w:val="1"/>
      <w:tblBorders>
        <w:top w:val="single" w:color="94C5D6" w:themeColor="accent6" w:themeTint="BF" w:sz="8" w:space="0"/>
        <w:left w:val="single" w:color="94C5D6" w:themeColor="accent6" w:themeTint="BF" w:sz="8" w:space="0"/>
        <w:bottom w:val="single" w:color="94C5D6" w:themeColor="accent6" w:themeTint="BF" w:sz="8" w:space="0"/>
        <w:right w:val="single" w:color="94C5D6" w:themeColor="accent6" w:themeTint="BF" w:sz="8" w:space="0"/>
        <w:insideH w:val="single" w:color="94C5D6" w:themeColor="accent6" w:themeTint="BF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94C5D6" w:themeColor="accent6" w:themeTint="BF" w:sz="8" w:space="0"/>
          <w:left w:val="single" w:color="94C5D6" w:themeColor="accent6" w:themeTint="BF" w:sz="8" w:space="0"/>
          <w:bottom w:val="single" w:color="94C5D6" w:themeColor="accent6" w:themeTint="BF" w:sz="8" w:space="0"/>
          <w:right w:val="single" w:color="94C5D6" w:themeColor="accent6" w:themeTint="BF" w:sz="8" w:space="0"/>
          <w:insideH w:val="nil"/>
          <w:insideV w:val="nil"/>
        </w:tcBorders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94C5D6" w:themeColor="accent6" w:themeTint="BF" w:sz="6" w:space="0"/>
          <w:left w:val="single" w:color="94C5D6" w:themeColor="accent6" w:themeTint="BF" w:sz="8" w:space="0"/>
          <w:bottom w:val="single" w:color="94C5D6" w:themeColor="accent6" w:themeTint="BF" w:sz="8" w:space="0"/>
          <w:right w:val="single" w:color="94C5D6" w:themeColor="accent6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BF1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BEBF1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Ljuslista-dekorfrg6">
    <w:name w:val="Light List Accent 6"/>
    <w:basedOn w:val="Normaltabell"/>
    <w:uiPriority w:val="61"/>
    <w:rsid w:val="00397F54"/>
    <w:tblPr>
      <w:tblStyleRowBandSize w:val="1"/>
      <w:tblStyleColBandSize w:val="1"/>
      <w:tblBorders>
        <w:top w:val="single" w:color="71B2C9" w:themeColor="accent6" w:sz="8" w:space="0"/>
        <w:left w:val="single" w:color="71B2C9" w:themeColor="accent6" w:sz="8" w:space="0"/>
        <w:bottom w:val="single" w:color="71B2C9" w:themeColor="accent6" w:sz="8" w:space="0"/>
        <w:right w:val="single" w:color="71B2C9" w:themeColor="accent6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71B2C9" w:themeColor="accent6" w:sz="6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71B2C9" w:themeColor="accent6" w:sz="8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</w:tcBorders>
      </w:tcPr>
    </w:tblStylePr>
    <w:tblStylePr w:type="band1Horz">
      <w:tblPr/>
      <w:tcPr>
        <w:tcBorders>
          <w:top w:val="single" w:color="71B2C9" w:themeColor="accent6" w:sz="8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</w:tcBorders>
      </w:tcPr>
    </w:tblStylePr>
  </w:style>
  <w:style w:type="table" w:styleId="Ljusskuggning-dekorfrg1">
    <w:name w:val="Light Shading Accent 1"/>
    <w:basedOn w:val="Normaltabell"/>
    <w:uiPriority w:val="60"/>
    <w:rsid w:val="00C4115D"/>
    <w:rPr>
      <w:color w:val="004971" w:themeColor="accent1" w:themeShade="BF"/>
    </w:rPr>
    <w:tblPr>
      <w:tblStyleRowBandSize w:val="1"/>
      <w:tblStyleColBandSize w:val="1"/>
      <w:tblBorders>
        <w:top w:val="single" w:color="006298" w:themeColor="accent1" w:sz="8" w:space="0"/>
        <w:bottom w:val="single" w:color="006298" w:themeColor="accent1" w:sz="8" w:space="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006298" w:themeColor="accent1" w:sz="8" w:space="0"/>
          <w:left w:val="nil"/>
          <w:bottom w:val="single" w:color="006298" w:themeColor="accent1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006298" w:themeColor="accent1" w:sz="8" w:space="0"/>
          <w:left w:val="nil"/>
          <w:bottom w:val="single" w:color="006298" w:themeColor="accent1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</w:style>
  <w:style w:type="table" w:styleId="VGRtabell" w:customStyle="1">
    <w:name w:val="VGR tabell"/>
    <w:basedOn w:val="Normaltabell"/>
    <w:uiPriority w:val="99"/>
    <w:rsid w:val="00016CF0"/>
    <w:pPr>
      <w:contextualSpacing/>
    </w:pPr>
    <w:rPr>
      <w:rFonts w:asciiTheme="majorHAnsi" w:hAnsiTheme="majorHAnsi"/>
      <w:sz w:val="24"/>
    </w:rPr>
    <w:tblPr>
      <w:tblStyleRowBandSize w:val="1"/>
      <w:tblStyleColBandSize w:val="1"/>
      <w:tblBorders>
        <w:top w:val="single" w:color="BFBFBF" w:themeColor="background1" w:themeShade="BF" w:sz="4" w:space="0"/>
        <w:left w:val="single" w:color="BFBFBF" w:themeColor="background1" w:themeShade="BF" w:sz="4" w:space="0"/>
        <w:bottom w:val="single" w:color="BFBFBF" w:themeColor="background1" w:themeShade="BF" w:sz="4" w:space="0"/>
        <w:right w:val="single" w:color="BFBFBF" w:themeColor="background1" w:themeShade="BF" w:sz="4" w:space="0"/>
        <w:insideH w:val="single" w:color="BFBFBF" w:themeColor="background1" w:themeShade="BF" w:sz="4" w:space="0"/>
        <w:insideV w:val="single" w:color="BFBFBF" w:themeColor="background1" w:themeShade="BF" w:sz="4" w:space="0"/>
      </w:tblBorders>
    </w:tblPr>
    <w:trPr>
      <w:cantSplit/>
    </w:trPr>
    <w:tcPr>
      <w:tcMar>
        <w:top w:w="113" w:type="dxa"/>
        <w:bottom w:w="113" w:type="dxa"/>
      </w:tcMar>
      <w:vAlign w:val="center"/>
    </w:tcPr>
    <w:tblStylePr w:type="firstRow">
      <w:rPr>
        <w:rFonts w:asciiTheme="majorHAnsi" w:hAnsiTheme="majorHAnsi"/>
        <w:b/>
        <w:bCs/>
        <w:sz w:val="24"/>
      </w:rPr>
      <w:tblPr/>
      <w:trPr>
        <w:tblHeader/>
      </w:trPr>
      <w:tcPr>
        <w:tcBorders>
          <w:bottom w:val="single" w:color="auto" w:sz="4" w:space="0"/>
        </w:tcBorders>
      </w:tcPr>
    </w:tblStylePr>
    <w:tblStylePr w:type="lastRow">
      <w:rPr>
        <w:b/>
        <w:bCs/>
      </w:rPr>
      <w:tblPr/>
      <w:tcPr>
        <w:tcBorders>
          <w:top w:val="double" w:color="BFBFBF" w:themeColor="background1" w:themeShade="BF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1" w:customStyle="1">
    <w:name w:val="Oformaterad tabell 51"/>
    <w:basedOn w:val="Normaltabell"/>
    <w:uiPriority w:val="99"/>
    <w:rsid w:val="008E682C"/>
    <w:tblPr>
      <w:tblStyleRowBandSize w:val="1"/>
      <w:tblStyleColBandSize w:val="1"/>
    </w:tblPr>
    <w:tblStylePr w:type="firstRow">
      <w:rPr>
        <w:rFonts w:asciiTheme="majorHAnsi" w:hAnsiTheme="majorHAnsi" w:eastAsiaTheme="majorEastAsia" w:cstheme="majorBidi"/>
        <w:i/>
        <w:iCs/>
        <w:sz w:val="26"/>
      </w:rPr>
      <w:tblPr/>
      <w:tcPr>
        <w:tcBorders>
          <w:bottom w:val="single" w:color="7F7F7F" w:themeColor="text1" w:themeTint="80" w:sz="4" w:space="0"/>
        </w:tcBorders>
        <w:shd w:val="clear" w:color="auto" w:fill="FFFFFF" w:themeFill="background1"/>
      </w:tcPr>
    </w:tblStylePr>
    <w:tblStylePr w:type="lastRow">
      <w:rPr>
        <w:rFonts w:asciiTheme="majorHAnsi" w:hAnsiTheme="majorHAnsi" w:eastAsiaTheme="majorEastAsia" w:cstheme="majorBidi"/>
        <w:i/>
        <w:iCs/>
        <w:sz w:val="26"/>
      </w:rPr>
      <w:tblPr/>
      <w:tcPr>
        <w:tcBorders>
          <w:top w:val="single" w:color="7F7F7F" w:themeColor="text1" w:themeTint="80" w:sz="4" w:space="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hAnsiTheme="majorHAnsi" w:eastAsiaTheme="majorEastAsia" w:cstheme="majorBidi"/>
        <w:i/>
        <w:iCs/>
        <w:sz w:val="26"/>
      </w:rPr>
      <w:tblPr/>
      <w:tcPr>
        <w:tcBorders>
          <w:right w:val="single" w:color="7F7F7F" w:themeColor="text1" w:themeTint="80" w:sz="4" w:space="0"/>
        </w:tcBorders>
        <w:shd w:val="clear" w:color="auto" w:fill="FFFFFF" w:themeFill="background1"/>
      </w:tcPr>
    </w:tblStylePr>
    <w:tblStylePr w:type="lastCol">
      <w:rPr>
        <w:rFonts w:asciiTheme="majorHAnsi" w:hAnsiTheme="majorHAnsi" w:eastAsiaTheme="majorEastAsia" w:cstheme="majorBidi"/>
        <w:i/>
        <w:iCs/>
        <w:sz w:val="26"/>
      </w:rPr>
      <w:tblPr/>
      <w:tcPr>
        <w:tcBorders>
          <w:left w:val="single" w:color="7F7F7F" w:themeColor="text1" w:themeTint="80" w:sz="4" w:space="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Tabellrubrik" w:customStyle="1">
    <w:name w:val="Tabellrubrik"/>
    <w:basedOn w:val="Normal"/>
    <w:uiPriority w:val="3"/>
    <w:semiHidden/>
    <w:qFormat/>
    <w:rsid w:val="00B33FDD"/>
    <w:pPr>
      <w:spacing w:line="240" w:lineRule="auto"/>
    </w:pPr>
    <w:rPr>
      <w:rFonts w:asciiTheme="majorHAnsi" w:hAnsiTheme="majorHAnsi"/>
      <w:bCs/>
      <w:color w:val="000000" w:themeColor="text1"/>
    </w:rPr>
  </w:style>
  <w:style w:type="paragraph" w:styleId="Punktlista">
    <w:name w:val="List Bullet"/>
    <w:basedOn w:val="Normal"/>
    <w:unhideWhenUsed/>
    <w:qFormat/>
    <w:rsid w:val="00CB1ED7"/>
    <w:pPr>
      <w:numPr>
        <w:numId w:val="14"/>
      </w:numPr>
      <w:ind w:left="1712" w:hanging="357"/>
      <w:contextualSpacing/>
    </w:pPr>
  </w:style>
  <w:style w:type="table" w:styleId="Oformateradtabell3">
    <w:name w:val="Plain Table 3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color="7F7F7F" w:themeColor="text1" w:themeTint="80" w:sz="4" w:space="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color="7F7F7F" w:themeColor="text1" w:themeTint="80" w:sz="4" w:space="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Beskrivning">
    <w:name w:val="caption"/>
    <w:basedOn w:val="Normal"/>
    <w:next w:val="Normal"/>
    <w:uiPriority w:val="35"/>
    <w:unhideWhenUsed/>
    <w:qFormat/>
    <w:rsid w:val="00404948"/>
    <w:pPr>
      <w:spacing w:after="200" w:line="240" w:lineRule="auto"/>
    </w:pPr>
    <w:rPr>
      <w:i/>
      <w:iCs/>
      <w:color w:val="000000" w:themeColor="text2"/>
      <w:sz w:val="18"/>
      <w:szCs w:val="18"/>
    </w:rPr>
  </w:style>
  <w:style w:type="character" w:styleId="SidhuvudChar" w:customStyle="1">
    <w:name w:val="Sidhuvud Char"/>
    <w:basedOn w:val="Standardstycketeckensnitt"/>
    <w:link w:val="Sidhuvud"/>
    <w:uiPriority w:val="99"/>
    <w:rsid w:val="00133A0F"/>
    <w:rPr>
      <w:sz w:val="24"/>
      <w:szCs w:val="24"/>
    </w:rPr>
  </w:style>
  <w:style w:type="paragraph" w:styleId="Underrubrik">
    <w:name w:val="Subtitle"/>
    <w:basedOn w:val="Normal"/>
    <w:next w:val="Normal"/>
    <w:link w:val="UnderrubrikChar"/>
    <w:qFormat/>
    <w:rsid w:val="004641AE"/>
    <w:pPr>
      <w:numPr>
        <w:ilvl w:val="1"/>
      </w:numPr>
      <w:spacing w:after="160"/>
      <w:ind w:left="992"/>
    </w:pPr>
    <w:rPr>
      <w:rFonts w:ascii="Verdana" w:hAnsi="Verdana" w:eastAsiaTheme="minorEastAsia" w:cstheme="minorBidi"/>
      <w:color w:val="5A5A5A" w:themeColor="text1" w:themeTint="A5"/>
      <w:spacing w:val="15"/>
      <w:sz w:val="22"/>
      <w:szCs w:val="22"/>
    </w:rPr>
  </w:style>
  <w:style w:type="character" w:styleId="UnderrubrikChar" w:customStyle="1">
    <w:name w:val="Underrubrik Char"/>
    <w:basedOn w:val="Standardstycketeckensnitt"/>
    <w:link w:val="Underrubrik"/>
    <w:rsid w:val="004641AE"/>
    <w:rPr>
      <w:rFonts w:ascii="Verdana" w:hAnsi="Verdana" w:eastAsiaTheme="minorEastAsia" w:cstheme="minorBidi"/>
      <w:color w:val="5A5A5A" w:themeColor="text1" w:themeTint="A5"/>
      <w:spacing w:val="15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8060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325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91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2.xml" Id="rId13" /><Relationship Type="http://schemas.openxmlformats.org/officeDocument/2006/relationships/settings" Target="settings.xml" Id="rId3" /><Relationship Type="http://schemas.openxmlformats.org/officeDocument/2006/relationships/footer" Target="footer2.xml" Id="rId12" /><Relationship Type="http://schemas.openxmlformats.org/officeDocument/2006/relationships/styles" Target="styles.xml" Id="rId2" /><Relationship Type="http://schemas.openxmlformats.org/officeDocument/2006/relationships/theme" Target="theme/theme1.xm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fontTable" Target="fontTable.xml" Id="rId15" /><Relationship Type="http://schemas.openxmlformats.org/officeDocument/2006/relationships/header" Target="header1.xml" Id="rId10" /><Relationship Type="http://schemas.openxmlformats.org/officeDocument/2006/relationships/webSettings" Target="webSettings.xml" Id="rId4" /><Relationship Type="http://schemas.openxmlformats.org/officeDocument/2006/relationships/footer" Target="footer3.xml" Id="rId14" /></Relationships>
</file>

<file path=word/_rels/footer3.xml.rels><?xml version="1.0" encoding="UTF-8" standalone="yes"?>
<Relationships xmlns="http://schemas.openxmlformats.org/package/2006/relationships"><Relationship Id="rId2" Type="http://schemas.openxmlformats.org/officeDocument/2006/relationships/image" Target="media/image2.sv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VG">
      <a:dk1>
        <a:srgbClr val="000000"/>
      </a:dk1>
      <a:lt1>
        <a:srgbClr val="FFFFFF"/>
      </a:lt1>
      <a:dk2>
        <a:srgbClr val="000000"/>
      </a:dk2>
      <a:lt2>
        <a:srgbClr val="808080"/>
      </a:lt2>
      <a:accent1>
        <a:srgbClr val="006298"/>
      </a:accent1>
      <a:accent2>
        <a:srgbClr val="367B1E"/>
      </a:accent2>
      <a:accent3>
        <a:srgbClr val="F2A900"/>
      </a:accent3>
      <a:accent4>
        <a:srgbClr val="9EA2A2"/>
      </a:accent4>
      <a:accent5>
        <a:srgbClr val="9D2235"/>
      </a:accent5>
      <a:accent6>
        <a:srgbClr val="71B2C9"/>
      </a:accent6>
      <a:hlink>
        <a:srgbClr val="006298"/>
      </a:hlink>
      <a:folHlink>
        <a:srgbClr val="9EA2A2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Word for the web</ap:Application>
  <ap:DocSecurity>0</ap:DocSecurity>
  <ap:ScaleCrop>false</ap:ScaleCrop>
  <ap:Manager/>
  <ap:Company/>
  <ap:SharedDoc>false</ap:SharedDoc>
  <ap:HyperlinkBase/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Furix</dc:title>
  <dc:subject/>
  <dc:creator/>
  <keywords/>
  <lastModifiedBy>Päivi Kyllönen</lastModifiedBy>
  <revision>42</revision>
  <dcterms:created xsi:type="dcterms:W3CDTF">2024-11-25T12:21:00.0000000Z</dcterms:created>
  <dcterms:modified xsi:type="dcterms:W3CDTF">2025-10-15T07:18:44.0000000Z</dcterms:modified>
</coreProperties>
</file>