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40F33F6D" w:rsidP="07EE95F5" w:rsidRDefault="40F33F6D" w14:paraId="7D64C0BA" w14:textId="1DE901F3">
      <w:pPr>
        <w:pStyle w:val="Rubrik1"/>
        <w:suppressLineNumbers w:val="0"/>
        <w:bidi w:val="0"/>
        <w:spacing w:before="0" w:beforeAutospacing="off" w:after="120" w:afterAutospacing="off" w:line="288" w:lineRule="auto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Propolip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id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 xml:space="preserve"> 10 mg/ml</w:t>
      </w:r>
      <w:bookmarkStart w:name="_Toc321146591" w:id="0"/>
      <w:bookmarkEnd w:id="0"/>
    </w:p>
    <w:p w:rsidR="40F33F6D" w:rsidP="4CE3C060" w:rsidRDefault="40F33F6D" w14:paraId="5CBE28B0" w14:textId="6F6F5F7E">
      <w:pPr>
        <w:pStyle w:val="Normal"/>
        <w:bidi w:val="0"/>
        <w:spacing w:after="0" w:afterAutospacing="off"/>
        <w:rPr>
          <w:rFonts w:ascii="Calibri" w:hAnsi="Calibri" w:eastAsia="Calibri" w:cs="Calibri" w:asciiTheme="majorAscii" w:hAnsiTheme="majorAscii" w:eastAsiaTheme="majorAscii" w:cstheme="majorAscii"/>
        </w:rPr>
      </w:pPr>
      <w:r w:rsidRPr="1B331D84" w:rsidR="40F33F6D">
        <w:rPr>
          <w:rFonts w:ascii="Calibri" w:hAnsi="Calibri" w:eastAsia="Calibri" w:cs="Calibri" w:asciiTheme="majorAscii" w:hAnsiTheme="majorAscii" w:eastAsiaTheme="majorAscii" w:cstheme="majorAscii"/>
        </w:rPr>
        <w:t xml:space="preserve">Finns i narkoskommoder </w:t>
      </w:r>
      <w:r w:rsidRPr="1B331D84" w:rsidR="5DB24ED7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1B331D84" w:rsidR="40F33F6D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B331D84" w:rsidR="40F33F6D">
        <w:rPr>
          <w:rFonts w:ascii="Calibri" w:hAnsi="Calibri" w:eastAsia="Calibri" w:cs="Calibri" w:asciiTheme="majorAscii" w:hAnsiTheme="majorAscii" w:eastAsiaTheme="majorAscii" w:cstheme="majorAscii"/>
        </w:rPr>
        <w:t>Akutrum</w:t>
      </w:r>
      <w:r w:rsidRPr="1B331D84" w:rsidR="40F33F6D">
        <w:rPr>
          <w:rFonts w:ascii="Calibri" w:hAnsi="Calibri" w:eastAsia="Calibri" w:cs="Calibri" w:asciiTheme="majorAscii" w:hAnsiTheme="majorAscii" w:eastAsiaTheme="majorAscii" w:cstheme="majorAscii"/>
        </w:rPr>
        <w:t xml:space="preserve"> 1, 2 och 3.</w:t>
      </w:r>
    </w:p>
    <w:p w:rsidR="76454447" w:rsidP="1656EB35" w:rsidRDefault="76454447" w14:paraId="32A0D046" w14:textId="32B7C071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A0CCC2B" w:rsidR="40F33F6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Verksam substans</w:t>
      </w:r>
    </w:p>
    <w:p w:rsidR="40F33F6D" w:rsidP="4CE3C060" w:rsidRDefault="40F33F6D" w14:paraId="5DBE3E32" w14:textId="2D03D825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Pro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pofol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40F33F6D" w:rsidP="38985661" w:rsidRDefault="40F33F6D" w14:paraId="4247AC1A" w14:textId="093F4EEC">
      <w:pPr>
        <w:pStyle w:val="Normal"/>
        <w:bidi w:val="0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A0CCC2B" w:rsidR="40F33F6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Indikationer</w:t>
      </w:r>
    </w:p>
    <w:p w:rsidR="40F33F6D" w:rsidP="4CE3C060" w:rsidRDefault="40F33F6D" w14:paraId="719AF04E" w14:textId="1C708FB8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Sedering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 xml:space="preserve"> vid kirurgis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o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ch di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agnostis</w:t>
      </w:r>
      <w:r w:rsidRPr="4A0CCC2B" w:rsidR="40F33F6D">
        <w:rPr>
          <w:rFonts w:ascii="Calibri" w:hAnsi="Calibri" w:eastAsia="Calibri" w:cs="Calibri" w:asciiTheme="majorAscii" w:hAnsiTheme="majorAscii" w:eastAsiaTheme="majorAscii" w:cstheme="majorAscii"/>
        </w:rPr>
        <w:t>ka ingrepp. Induktion och underhåll av allmän anestesi.</w:t>
      </w:r>
    </w:p>
    <w:p w:rsidR="40F33F6D" w:rsidP="1656EB35" w:rsidRDefault="40F33F6D" w14:paraId="23AAE44D" w14:textId="28BD61C0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2ED03EC" w:rsidR="40F33F6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Admin</w:t>
      </w:r>
      <w:r w:rsidRPr="42ED03EC" w:rsidR="6548EC6A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</w:t>
      </w:r>
      <w:r w:rsidRPr="42ED03EC" w:rsidR="40F33F6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strationssätt</w:t>
      </w:r>
    </w:p>
    <w:p w:rsidR="29438EBE" w:rsidP="0C5482F8" w:rsidRDefault="29438EBE" w14:paraId="58444451" w14:textId="40E71CE6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0C5482F8" w:rsidR="29438EBE">
        <w:rPr>
          <w:rFonts w:ascii="Calibri" w:hAnsi="Calibri" w:eastAsia="Calibri" w:cs="Calibri" w:asciiTheme="majorAscii" w:hAnsiTheme="majorAscii" w:eastAsiaTheme="majorAscii" w:cstheme="majorAscii"/>
        </w:rPr>
        <w:t xml:space="preserve">ges av läkare med god vana av </w:t>
      </w:r>
      <w:r w:rsidRPr="0C5482F8" w:rsidR="29438EBE">
        <w:rPr>
          <w:rFonts w:ascii="Calibri" w:hAnsi="Calibri" w:eastAsia="Calibri" w:cs="Calibri" w:asciiTheme="majorAscii" w:hAnsiTheme="majorAscii" w:eastAsiaTheme="majorAscii" w:cstheme="majorAscii"/>
        </w:rPr>
        <w:t>sedering</w:t>
      </w:r>
      <w:r w:rsidRPr="0C5482F8" w:rsidR="29438EBE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40F33F6D" w:rsidP="4CE3C060" w:rsidRDefault="40F33F6D" w14:paraId="18DBDAB4" w14:textId="45250558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0C5482F8" w:rsidR="156EB050">
        <w:rPr>
          <w:rFonts w:ascii="Calibri" w:hAnsi="Calibri" w:eastAsia="Calibri" w:cs="Calibri" w:asciiTheme="majorAscii" w:hAnsiTheme="majorAscii" w:eastAsiaTheme="majorAscii" w:cstheme="majorAscii"/>
        </w:rPr>
        <w:t>o</w:t>
      </w:r>
      <w:r w:rsidRPr="0C5482F8" w:rsidR="40F33F6D">
        <w:rPr>
          <w:rFonts w:ascii="Calibri" w:hAnsi="Calibri" w:eastAsia="Calibri" w:cs="Calibri" w:asciiTheme="majorAscii" w:hAnsiTheme="majorAscii" w:eastAsiaTheme="majorAscii" w:cstheme="majorAscii"/>
        </w:rPr>
        <w:t>msk</w:t>
      </w:r>
      <w:r w:rsidRPr="0C5482F8" w:rsidR="40F33F6D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0C5482F8" w:rsidR="40F33F6D">
        <w:rPr>
          <w:rFonts w:ascii="Calibri" w:hAnsi="Calibri" w:eastAsia="Calibri" w:cs="Calibri" w:asciiTheme="majorAscii" w:hAnsiTheme="majorAscii" w:eastAsiaTheme="majorAscii" w:cstheme="majorAscii"/>
        </w:rPr>
        <w:t>k</w:t>
      </w:r>
      <w:r w:rsidRPr="0C5482F8" w:rsidR="40F33F6D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0C5482F8" w:rsidR="40F33F6D">
        <w:rPr>
          <w:rFonts w:ascii="Calibri" w:hAnsi="Calibri" w:eastAsia="Calibri" w:cs="Calibri" w:asciiTheme="majorAscii" w:hAnsiTheme="majorAscii" w:eastAsiaTheme="majorAscii" w:cstheme="majorAscii"/>
        </w:rPr>
        <w:t>s</w:t>
      </w:r>
      <w:r w:rsidRPr="0C5482F8" w:rsidR="40F33F6D">
        <w:rPr>
          <w:rFonts w:ascii="Calibri" w:hAnsi="Calibri" w:eastAsia="Calibri" w:cs="Calibri" w:asciiTheme="majorAscii" w:hAnsiTheme="majorAscii" w:eastAsiaTheme="majorAscii" w:cstheme="majorAscii"/>
        </w:rPr>
        <w:t xml:space="preserve"> före administrering – kan två olika lager ses efteråt, kassera emulsionen.</w:t>
      </w:r>
    </w:p>
    <w:p w:rsidR="40F33F6D" w:rsidP="4CE3C060" w:rsidRDefault="40F33F6D" w14:paraId="06912E07" w14:textId="0B162FF2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0C5482F8" w:rsidR="40F33F6D">
        <w:rPr>
          <w:rFonts w:ascii="Calibri" w:hAnsi="Calibri" w:eastAsia="Calibri" w:cs="Calibri" w:asciiTheme="majorAscii" w:hAnsiTheme="majorAscii" w:eastAsiaTheme="majorAscii" w:cstheme="majorAscii"/>
        </w:rPr>
        <w:t>i.v</w:t>
      </w:r>
      <w:r w:rsidRPr="0C5482F8" w:rsidR="40F33F6D">
        <w:rPr>
          <w:rFonts w:ascii="Calibri" w:hAnsi="Calibri" w:eastAsia="Calibri" w:cs="Calibri" w:asciiTheme="majorAscii" w:hAnsiTheme="majorAscii" w:eastAsiaTheme="majorAscii" w:cstheme="majorAscii"/>
        </w:rPr>
        <w:t>.</w:t>
      </w:r>
      <w:r w:rsidRPr="0C5482F8" w:rsidR="2C8904BD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0C5482F8" w:rsidR="40F33F6D">
        <w:rPr>
          <w:rFonts w:ascii="Calibri" w:hAnsi="Calibri" w:eastAsia="Calibri" w:cs="Calibri" w:asciiTheme="majorAscii" w:hAnsiTheme="majorAscii" w:eastAsiaTheme="majorAscii" w:cstheme="majorAscii"/>
        </w:rPr>
        <w:t xml:space="preserve">långsam tillförsel tills kliniska tecken på </w:t>
      </w:r>
      <w:r w:rsidRPr="0C5482F8" w:rsidR="40F33F6D">
        <w:rPr>
          <w:rFonts w:ascii="Calibri" w:hAnsi="Calibri" w:eastAsia="Calibri" w:cs="Calibri" w:asciiTheme="majorAscii" w:hAnsiTheme="majorAscii" w:eastAsiaTheme="majorAscii" w:cstheme="majorAscii"/>
        </w:rPr>
        <w:t>anestesi</w:t>
      </w:r>
      <w:r w:rsidRPr="0C5482F8" w:rsidR="1A9F317D">
        <w:rPr>
          <w:rFonts w:ascii="Calibri" w:hAnsi="Calibri" w:eastAsia="Calibri" w:cs="Calibri" w:asciiTheme="majorAscii" w:hAnsiTheme="majorAscii" w:eastAsiaTheme="majorAscii" w:cstheme="majorAscii"/>
        </w:rPr>
        <w:t xml:space="preserve"> observeras.</w:t>
      </w:r>
    </w:p>
    <w:p w:rsidR="1A9F317D" w:rsidP="4CE3C060" w:rsidRDefault="1A9F317D" w14:paraId="0F04141E" w14:textId="48DF64FA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0C5482F8" w:rsidR="116B2B26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0C5482F8" w:rsidR="1A9F317D">
        <w:rPr>
          <w:rFonts w:ascii="Calibri" w:hAnsi="Calibri" w:eastAsia="Calibri" w:cs="Calibri" w:asciiTheme="majorAscii" w:hAnsiTheme="majorAscii" w:eastAsiaTheme="majorAscii" w:cstheme="majorAscii"/>
        </w:rPr>
        <w:t xml:space="preserve">nvänds direkt, får ej </w:t>
      </w:r>
      <w:r w:rsidRPr="0C5482F8" w:rsidR="1A9F317D">
        <w:rPr>
          <w:rFonts w:ascii="Calibri" w:hAnsi="Calibri" w:eastAsia="Calibri" w:cs="Calibri" w:asciiTheme="majorAscii" w:hAnsiTheme="majorAscii" w:eastAsiaTheme="majorAscii" w:cstheme="majorAscii"/>
        </w:rPr>
        <w:t>sparas</w:t>
      </w:r>
      <w:r w:rsidRPr="0C5482F8" w:rsidR="1A9F317D">
        <w:rPr>
          <w:rFonts w:ascii="Calibri" w:hAnsi="Calibri" w:eastAsia="Calibri" w:cs="Calibri" w:asciiTheme="majorAscii" w:hAnsiTheme="majorAscii" w:eastAsiaTheme="majorAscii" w:cstheme="majorAscii"/>
        </w:rPr>
        <w:t xml:space="preserve"> till senare</w:t>
      </w:r>
      <w:r w:rsidRPr="0C5482F8" w:rsidR="1A9F317D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1A9F317D" w:rsidP="3E2FDB66" w:rsidRDefault="1A9F317D" w14:paraId="5399100A" w14:textId="77B006A1">
      <w:pPr>
        <w:pStyle w:val="Normal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A0CCC2B" w:rsidR="1A9F317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Rimlig dos</w:t>
      </w:r>
    </w:p>
    <w:p w:rsidR="1A9F317D" w:rsidP="4CE3C060" w:rsidRDefault="1A9F317D" w14:paraId="52583853" w14:textId="5D7A33DE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4A0CCC2B" w:rsidR="1A9F317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Vuxna</w:t>
      </w:r>
    </w:p>
    <w:p w:rsidR="1A9F317D" w:rsidP="4CE3C060" w:rsidRDefault="1A9F317D" w14:paraId="7CFBCB61" w14:textId="529BADBF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4A0CCC2B" w:rsidR="1A9F317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Vid diagno</w:t>
      </w:r>
      <w:r w:rsidRPr="4A0CCC2B" w:rsidR="1A9F317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s</w:t>
      </w:r>
      <w:r w:rsidRPr="4A0CCC2B" w:rsidR="1A9F317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t</w:t>
      </w:r>
      <w:r w:rsidRPr="4A0CCC2B" w:rsidR="1A9F317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i</w:t>
      </w:r>
      <w:r w:rsidRPr="4A0CCC2B" w:rsidR="1A9F317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s</w:t>
      </w:r>
      <w:r w:rsidRPr="4A0CCC2B" w:rsidR="1A9F317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k</w:t>
      </w:r>
      <w:r w:rsidRPr="4A0CCC2B" w:rsidR="1A9F317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t/kirurgiskt ingrepp</w:t>
      </w:r>
      <w:r w:rsidRPr="4A0CCC2B" w:rsidR="6908EF24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</w:p>
    <w:p w:rsidR="5B75CF55" w:rsidP="09C21E0C" w:rsidRDefault="5B75CF55" w14:paraId="499FD5AD" w14:textId="08EDCF6F">
      <w:pPr>
        <w:pStyle w:val="Punktlista"/>
        <w:spacing w:after="0" w:afterAutospacing="off" w:line="14" w:lineRule="atLeast"/>
        <w:ind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4A0CCC2B" w:rsidR="1A9F317D">
        <w:rPr>
          <w:rFonts w:ascii="Calibri" w:hAnsi="Calibri" w:eastAsia="Calibri" w:cs="Calibri" w:asciiTheme="majorAscii" w:hAnsiTheme="majorAscii" w:eastAsiaTheme="majorAscii" w:cstheme="majorAscii"/>
        </w:rPr>
        <w:t>0,5 – 1 mg/kg kroppsvikt under 1 – 5 mi</w:t>
      </w:r>
      <w:r w:rsidRPr="4A0CCC2B" w:rsidR="6ADAA507">
        <w:rPr>
          <w:rFonts w:ascii="Calibri" w:hAnsi="Calibri" w:eastAsia="Calibri" w:cs="Calibri" w:asciiTheme="majorAscii" w:hAnsiTheme="majorAscii" w:eastAsiaTheme="majorAscii" w:cstheme="majorAscii"/>
        </w:rPr>
        <w:t>n</w:t>
      </w:r>
      <w:r w:rsidRPr="4A0CCC2B" w:rsidR="1A9F317D">
        <w:rPr>
          <w:rFonts w:ascii="Calibri" w:hAnsi="Calibri" w:eastAsia="Calibri" w:cs="Calibri" w:asciiTheme="majorAscii" w:hAnsiTheme="majorAscii" w:eastAsiaTheme="majorAscii" w:cstheme="majorAscii"/>
        </w:rPr>
        <w:t>uter.</w:t>
      </w:r>
    </w:p>
    <w:p w:rsidR="13D8CA78" w:rsidP="4CE3C060" w:rsidRDefault="13D8CA78" w14:paraId="6027F3E6" w14:textId="6C9BF610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</w:pPr>
      <w:r w:rsidRPr="4A0CCC2B" w:rsidR="085C23E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Vid allmän anestesi </w:t>
      </w:r>
    </w:p>
    <w:p w:rsidR="13D8CA78" w:rsidP="4CE3C060" w:rsidRDefault="13D8CA78" w14:paraId="062F7385" w14:textId="289C283E">
      <w:pPr>
        <w:pStyle w:val="Punktlista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4A0CCC2B" w:rsidR="085C23E0">
        <w:rPr>
          <w:rFonts w:ascii="Calibri" w:hAnsi="Calibri" w:eastAsia="Calibri" w:cs="Calibri" w:asciiTheme="majorAscii" w:hAnsiTheme="majorAscii" w:eastAsiaTheme="majorAscii" w:cstheme="majorAscii"/>
        </w:rPr>
        <w:t>&lt;55 år 1,5 – 2,5 mg/ kg kroppsvikt</w:t>
      </w:r>
    </w:p>
    <w:p w:rsidR="303CE62D" w:rsidP="4CE3C060" w:rsidRDefault="303CE62D" w14:paraId="54A7EF7C" w14:textId="391BF4B9">
      <w:pPr>
        <w:pStyle w:val="Punktlista"/>
        <w:bidi w:val="0"/>
        <w:spacing w:before="120" w:beforeAutospacing="off" w:after="0" w:afterAutospacing="off" w:line="14" w:lineRule="atLeast"/>
        <w:ind/>
        <w:rPr>
          <w:rFonts w:ascii="Calibri" w:hAnsi="Calibri" w:eastAsia="Calibri" w:cs="Calibri" w:asciiTheme="majorAscii" w:hAnsiTheme="majorAscii" w:eastAsiaTheme="majorAscii" w:cstheme="majorAscii"/>
        </w:rPr>
      </w:pPr>
      <w:r w:rsidRPr="30CD2BB2" w:rsidR="17EA0FF1">
        <w:rPr>
          <w:rFonts w:ascii="Calibri" w:hAnsi="Calibri" w:eastAsia="Calibri" w:cs="Calibri" w:asciiTheme="majorAscii" w:hAnsiTheme="majorAscii" w:eastAsiaTheme="majorAscii" w:cstheme="majorAscii"/>
        </w:rPr>
        <w:t>&gt;55 år och/eller nedsatt hjärtfunktion 1 mg/kg kroppsvikt, 20 mg var 10</w:t>
      </w:r>
      <w:r w:rsidRPr="30CD2BB2" w:rsidR="6BF700B8">
        <w:rPr>
          <w:rFonts w:ascii="Calibri" w:hAnsi="Calibri" w:eastAsia="Calibri" w:cs="Calibri" w:asciiTheme="majorAscii" w:hAnsiTheme="majorAscii" w:eastAsiaTheme="majorAscii" w:cstheme="majorAscii"/>
        </w:rPr>
        <w:t>:</w:t>
      </w:r>
      <w:r w:rsidRPr="30CD2BB2" w:rsidR="17EA0FF1">
        <w:rPr>
          <w:rFonts w:ascii="Calibri" w:hAnsi="Calibri" w:eastAsia="Calibri" w:cs="Calibri" w:asciiTheme="majorAscii" w:hAnsiTheme="majorAscii" w:eastAsiaTheme="majorAscii" w:cstheme="majorAscii"/>
        </w:rPr>
        <w:t>e sekund.</w:t>
      </w:r>
    </w:p>
    <w:p w:rsidR="30CD2BB2" w:rsidP="1ED4C300" w:rsidRDefault="30CD2BB2" w14:paraId="6A922EAB" w14:textId="11650497">
      <w:pPr>
        <w:pStyle w:val="Punktlista"/>
        <w:numPr>
          <w:ilvl w:val="0"/>
          <w:numId w:val="0"/>
        </w:numPr>
        <w:bidi w:val="0"/>
        <w:spacing w:before="120" w:beforeAutospacing="off" w:after="0" w:afterAutospacing="off" w:line="14" w:lineRule="atLeast"/>
        <w:ind w:left="992"/>
        <w:rPr>
          <w:rFonts w:ascii="Calibri" w:hAnsi="Calibri" w:eastAsia="Calibri" w:cs="Calibri" w:asciiTheme="majorAscii" w:hAnsiTheme="majorAscii" w:eastAsiaTheme="majorAscii" w:cstheme="majorAscii"/>
          <w:sz w:val="16"/>
          <w:szCs w:val="16"/>
        </w:rPr>
      </w:pPr>
    </w:p>
    <w:p w:rsidR="6F6C43FB" w:rsidP="40DA1A9D" w:rsidRDefault="6F6C43FB" w14:paraId="63775F10" w14:textId="4572540C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</w:pPr>
      <w:r w:rsidRPr="30CD2BB2" w:rsidR="26B3821F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Barn</w:t>
      </w:r>
      <w:r w:rsidRPr="30CD2BB2" w:rsidR="04C5E9E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 xml:space="preserve">: </w:t>
      </w:r>
      <w:r w:rsidRPr="30CD2BB2" w:rsidR="28BD815F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s</w:t>
      </w:r>
      <w:r w:rsidRPr="30CD2BB2" w:rsidR="19820DE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e</w:t>
      </w:r>
      <w:r w:rsidRPr="30CD2BB2" w:rsidR="19820DE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30CD2BB2" w:rsidR="19820DE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e</w:t>
      </w:r>
      <w:r w:rsidRPr="30CD2BB2" w:rsidR="3D531D3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-</w:t>
      </w:r>
      <w:r w:rsidRPr="30CD2BB2" w:rsidR="19820DE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Ped</w:t>
      </w:r>
      <w:r w:rsidRPr="30CD2BB2" w:rsidR="19820DE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30CD2BB2" w:rsidR="276189FB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“</w:t>
      </w:r>
      <w:r w:rsidRPr="30CD2BB2" w:rsidR="19820DE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Propofol</w:t>
      </w:r>
      <w:r w:rsidRPr="30CD2BB2" w:rsidR="19820DE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intravenös inf/</w:t>
      </w:r>
      <w:r w:rsidRPr="30CD2BB2" w:rsidR="19820DE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inj</w:t>
      </w:r>
      <w:r w:rsidRPr="30CD2BB2" w:rsidR="19820DE4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10 mg/ml</w:t>
      </w:r>
      <w:r w:rsidRPr="30CD2BB2" w:rsidR="25C7FBDF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”</w:t>
      </w:r>
      <w:r w:rsidRPr="30CD2BB2" w:rsidR="043455B8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.</w:t>
      </w:r>
    </w:p>
    <w:p w:rsidR="01C5E4F0" w:rsidP="7310193B" w:rsidRDefault="01C5E4F0" w14:paraId="0291E7CF" w14:textId="05E4599B">
      <w:pPr>
        <w:pStyle w:val="Normal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A0CCC2B" w:rsidR="01C5E4F0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Biverkningar</w:t>
      </w:r>
    </w:p>
    <w:p w:rsidR="01C5E4F0" w:rsidP="4CE3C060" w:rsidRDefault="01C5E4F0" w14:paraId="1C741E09" w14:textId="70749182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  <w:lang w:val="en-US"/>
        </w:rPr>
      </w:pP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>Andningsdepression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>hyperventilering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>övergående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>apné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>hosta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>hicka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>, h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 xml:space="preserve">ypotension, 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>bradykardi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>takykardi</w:t>
      </w:r>
      <w:r w:rsidRPr="4A0CCC2B" w:rsidR="01C5E4F0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03DFF5A0" w:rsidP="07EE95F5" w:rsidRDefault="03DFF5A0" w14:paraId="54A40BBC" w14:textId="310E691F">
      <w:pPr>
        <w:pStyle w:val="Normal"/>
        <w:spacing w:before="120" w:beforeAutospacing="off"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  <w:lang w:val="en-US"/>
        </w:rPr>
      </w:pPr>
      <w:r w:rsidRPr="4A0CCC2B" w:rsidR="03DFF5A0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Kontraindikationer</w:t>
      </w:r>
    </w:p>
    <w:p w:rsidR="03DFF5A0" w:rsidP="4CE3C060" w:rsidRDefault="03DFF5A0" w14:paraId="18A0DC9F" w14:textId="24EC9F60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  <w:lang w:val="en-US"/>
        </w:rPr>
      </w:pPr>
      <w:r w:rsidRPr="4A0CCC2B" w:rsidR="03DFF5A0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Överkänslighet</w:t>
      </w:r>
      <w:r w:rsidRPr="4A0CCC2B" w:rsidR="03DFF5A0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 mot soja </w:t>
      </w:r>
      <w:r w:rsidRPr="4A0CCC2B" w:rsidR="03DFF5A0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eller</w:t>
      </w:r>
      <w:r w:rsidRPr="4A0CCC2B" w:rsidR="03DFF5A0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/</w:t>
      </w:r>
      <w:r w:rsidRPr="4A0CCC2B" w:rsidR="03DFF5A0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och</w:t>
      </w:r>
      <w:r w:rsidRPr="4A0CCC2B" w:rsidR="03DFF5A0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 </w:t>
      </w:r>
      <w:r w:rsidRPr="4A0CCC2B" w:rsidR="03DFF5A0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jordnötter</w:t>
      </w:r>
      <w:r w:rsidRPr="4A0CCC2B" w:rsidR="03DFF5A0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.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 w:rsidRPr="4A0CCC2B">
      <w:rPr>
        <w:rStyle w:val="Sidnummer"/>
      </w:rPr>
      <w:fldChar w:fldCharType="begin"/>
    </w:r>
    <w:r w:rsidRPr="4A0CCC2B">
      <w:rPr>
        <w:rStyle w:val="Sidnummer"/>
      </w:rPr>
      <w:instrText xml:space="preserve">PAGE  </w:instrText>
    </w:r>
    <w:r w:rsidRPr="4A0CCC2B"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Content>
        <w:r w:rsidRPr="4A0CCC2B" w:rsidR="4A0CCC2B">
          <w:rPr>
            <w:sz w:val="16"/>
            <w:szCs w:val="16"/>
          </w:rPr>
          <w:t xml:space="preserve"> </w:t>
        </w:r>
        <w:r w:rsidRPr="4A0CCC2B">
          <w:rPr>
            <w:rFonts w:ascii="Georgia" w:hAnsi="Georgia"/>
            <w:sz w:val="24"/>
            <w:szCs w:val="24"/>
          </w:rPr>
          <w:fldChar w:fldCharType="begin"/>
        </w:r>
        <w:r w:rsidRPr="4A0CCC2B">
          <w:rPr>
            <w:rFonts w:ascii="Georgia" w:hAnsi="Georgia"/>
            <w:sz w:val="24"/>
            <w:szCs w:val="24"/>
          </w:rPr>
          <w:instrText xml:space="preserve">PAGE   \* MERGEFORMAT</w:instrText>
        </w:r>
        <w:r w:rsidRPr="4A0CCC2B">
          <w:rPr>
            <w:rFonts w:ascii="Georgia" w:hAnsi="Georgia"/>
            <w:sz w:val="24"/>
            <w:szCs w:val="24"/>
          </w:rPr>
          <w:fldChar w:fldCharType="separate"/>
        </w:r>
        <w:r w:rsidRPr="4A0CCC2B" w:rsidR="4A0CCC2B">
          <w:rPr>
            <w:rFonts w:ascii="Georgia" w:hAnsi="Georgia"/>
            <w:sz w:val="24"/>
            <w:szCs w:val="24"/>
          </w:rPr>
          <w:t>2</w:t>
        </w:r>
        <w:r w:rsidRPr="4A0CCC2B">
          <w:rPr>
            <w:rFonts w:ascii="Georgia" w:hAnsi="Georgia"/>
            <w:sz w:val="24"/>
            <w:szCs w:val="24"/>
          </w:rPr>
          <w:fldChar w:fldCharType="end"/>
        </w:r>
      </w:sdtContent>
    </w:sdt>
    <w:r w:rsidRPr="4A0CCC2B" w:rsidR="4A0CCC2B">
      <w:rPr>
        <w:rFonts w:ascii="Georgia" w:hAnsi="Georgia"/>
        <w:sz w:val="24"/>
        <w:szCs w:val="24"/>
      </w:rPr>
      <w:t xml:space="preserve"> (</w:t>
    </w:r>
    <w:r w:rsidRPr="4A0CCC2B">
      <w:rPr>
        <w:rFonts w:ascii="Georgia" w:hAnsi="Georgia"/>
        <w:sz w:val="24"/>
        <w:szCs w:val="24"/>
      </w:rPr>
      <w:fldChar w:fldCharType="begin"/>
    </w:r>
    <w:r w:rsidRPr="4A0CCC2B">
      <w:rPr>
        <w:rFonts w:ascii="Georgia" w:hAnsi="Georgia"/>
        <w:sz w:val="24"/>
        <w:szCs w:val="24"/>
      </w:rPr>
      <w:instrText xml:space="preserve"> NUMPAGES   \* MERGEFORMAT </w:instrText>
    </w:r>
    <w:r w:rsidRPr="4A0CCC2B">
      <w:rPr>
        <w:rFonts w:ascii="Georgia" w:hAnsi="Georgia"/>
        <w:sz w:val="24"/>
        <w:szCs w:val="24"/>
      </w:rPr>
      <w:fldChar w:fldCharType="separate"/>
    </w:r>
    <w:r w:rsidRPr="4A0CCC2B" w:rsidR="4A0CCC2B">
      <w:rPr>
        <w:rFonts w:ascii="Georgia" w:hAnsi="Georgia"/>
        <w:sz w:val="24"/>
        <w:szCs w:val="24"/>
      </w:rPr>
      <w:t>3</w:t>
    </w:r>
    <w:r w:rsidRPr="4A0CCC2B">
      <w:rPr>
        <w:rFonts w:ascii="Georgia" w:hAnsi="Georgia"/>
        <w:sz w:val="24"/>
        <w:szCs w:val="24"/>
      </w:rPr>
      <w:fldChar w:fldCharType="end"/>
    </w:r>
    <w:r w:rsidRPr="4A0CCC2B" w:rsidR="4A0CCC2B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B9BF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4FAB4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C5E4F0"/>
    <w:rsid w:val="024801E3"/>
    <w:rsid w:val="032D07E1"/>
    <w:rsid w:val="03DFF5A0"/>
    <w:rsid w:val="043455B8"/>
    <w:rsid w:val="04C5E9E8"/>
    <w:rsid w:val="054E3DD0"/>
    <w:rsid w:val="05D2284C"/>
    <w:rsid w:val="07EE95F5"/>
    <w:rsid w:val="085C23E0"/>
    <w:rsid w:val="09C21E0C"/>
    <w:rsid w:val="0A608F51"/>
    <w:rsid w:val="0C5482F8"/>
    <w:rsid w:val="0FFA9687"/>
    <w:rsid w:val="116B2B26"/>
    <w:rsid w:val="1264F3FD"/>
    <w:rsid w:val="13D8CA78"/>
    <w:rsid w:val="1492EC97"/>
    <w:rsid w:val="156EB050"/>
    <w:rsid w:val="1656EB35"/>
    <w:rsid w:val="175139D9"/>
    <w:rsid w:val="17EA0FF1"/>
    <w:rsid w:val="19820DE4"/>
    <w:rsid w:val="1A9F317D"/>
    <w:rsid w:val="1B331D84"/>
    <w:rsid w:val="1ED4C300"/>
    <w:rsid w:val="25C7FBDF"/>
    <w:rsid w:val="26B3821F"/>
    <w:rsid w:val="26BC78AF"/>
    <w:rsid w:val="26C8F164"/>
    <w:rsid w:val="276189FB"/>
    <w:rsid w:val="28BD815F"/>
    <w:rsid w:val="29438EBE"/>
    <w:rsid w:val="29F14A77"/>
    <w:rsid w:val="2C8904BD"/>
    <w:rsid w:val="2DB668EF"/>
    <w:rsid w:val="2FCEA0EF"/>
    <w:rsid w:val="303CE62D"/>
    <w:rsid w:val="30CD2BB2"/>
    <w:rsid w:val="35194938"/>
    <w:rsid w:val="38985661"/>
    <w:rsid w:val="3BD7DCBB"/>
    <w:rsid w:val="3C3D15AB"/>
    <w:rsid w:val="3D531D34"/>
    <w:rsid w:val="3D9515B6"/>
    <w:rsid w:val="3E2FDB66"/>
    <w:rsid w:val="40DA1A9D"/>
    <w:rsid w:val="40F33F6D"/>
    <w:rsid w:val="424385A2"/>
    <w:rsid w:val="42ED03EC"/>
    <w:rsid w:val="43D475AA"/>
    <w:rsid w:val="43F5F9E0"/>
    <w:rsid w:val="47C44E95"/>
    <w:rsid w:val="4A0CCC2B"/>
    <w:rsid w:val="4B1EF421"/>
    <w:rsid w:val="4CE3C060"/>
    <w:rsid w:val="507D5167"/>
    <w:rsid w:val="5138EF72"/>
    <w:rsid w:val="522CC304"/>
    <w:rsid w:val="5799F34E"/>
    <w:rsid w:val="5B75CF55"/>
    <w:rsid w:val="5C3B5B4F"/>
    <w:rsid w:val="5CF4A73E"/>
    <w:rsid w:val="5D93979D"/>
    <w:rsid w:val="5DB24ED7"/>
    <w:rsid w:val="60FBE663"/>
    <w:rsid w:val="628035D2"/>
    <w:rsid w:val="647B2B65"/>
    <w:rsid w:val="6548EC6A"/>
    <w:rsid w:val="674E39E2"/>
    <w:rsid w:val="67A90DD0"/>
    <w:rsid w:val="67CA2DF2"/>
    <w:rsid w:val="681EBB28"/>
    <w:rsid w:val="6908EF24"/>
    <w:rsid w:val="6A5E7E22"/>
    <w:rsid w:val="6ADAA507"/>
    <w:rsid w:val="6B2CF8ED"/>
    <w:rsid w:val="6BF700B8"/>
    <w:rsid w:val="6D01B639"/>
    <w:rsid w:val="6E757872"/>
    <w:rsid w:val="6F6C43FB"/>
    <w:rsid w:val="7310193B"/>
    <w:rsid w:val="75888432"/>
    <w:rsid w:val="76454447"/>
    <w:rsid w:val="79E23F28"/>
    <w:rsid w:val="7B2D3009"/>
    <w:rsid w:val="7BA6E5F1"/>
    <w:rsid w:val="7D364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4A0CCC2B"/>
    <w:rPr>
      <w:rFonts w:ascii="Georgia" w:hAnsi="Georgia"/>
      <w:noProof w:val="0"/>
      <w:sz w:val="24"/>
      <w:szCs w:val="24"/>
    </w:rPr>
    <w:pPr>
      <w:spacing w:after="120" w:line="360" w:lineRule="auto"/>
      <w:ind w:left="992" w:right="868"/>
    </w:p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uiPriority w:val="3"/>
    <w:name w:val="heading 2"/>
    <w:basedOn w:val="Normal"/>
    <w:next w:val="Normal"/>
    <w:unhideWhenUsed/>
    <w:link w:val="Rubrik2Char"/>
    <w:qFormat/>
    <w:rsid w:val="4A0CCC2B"/>
    <w:rPr>
      <w:rFonts w:ascii="Verdana" w:hAnsi="Verdana" w:eastAsia="ＭＳ ゴシック" w:cs="" w:eastAsiaTheme="majorEastAsia" w:cstheme="majorBidi"/>
      <w:color w:val="000000" w:themeColor="text2" w:themeTint="FF" w:themeShade="FF"/>
      <w:sz w:val="36"/>
      <w:szCs w:val="36"/>
    </w:rPr>
    <w:pPr>
      <w:keepNext w:val="1"/>
      <w:keepLines w:val="1"/>
      <w:spacing w:before="240" w:after="40"/>
      <w:outlineLvl w:val="1"/>
    </w:pPr>
  </w:style>
  <w:style w:type="paragraph" w:styleId="Rubrik3">
    <w:uiPriority w:val="3"/>
    <w:name w:val="heading 3"/>
    <w:basedOn w:val="Normal"/>
    <w:next w:val="Normal"/>
    <w:unhideWhenUsed/>
    <w:link w:val="Rubrik3Char"/>
    <w:qFormat/>
    <w:rsid w:val="4A0CCC2B"/>
    <w:rPr>
      <w:rFonts w:ascii="Verdana" w:hAnsi="Verdana" w:eastAsia="ＭＳ ゴシック" w:cs="" w:eastAsiaTheme="majorEastAsia" w:cstheme="majorBidi"/>
      <w:color w:val="000000" w:themeColor="text2" w:themeTint="FF" w:themeShade="FF"/>
      <w:sz w:val="28"/>
      <w:szCs w:val="28"/>
    </w:rPr>
    <w:pPr>
      <w:keepNext w:val="1"/>
      <w:keepLines w:val="1"/>
      <w:spacing w:before="240" w:after="40"/>
      <w:outlineLvl w:val="2"/>
    </w:pPr>
  </w:style>
  <w:style w:type="paragraph" w:styleId="Rubrik4">
    <w:uiPriority w:val="3"/>
    <w:name w:val="heading 4"/>
    <w:basedOn w:val="Normal"/>
    <w:next w:val="Normal"/>
    <w:semiHidden/>
    <w:link w:val="Rubrik4Char"/>
    <w:qFormat/>
    <w:rsid w:val="4A0CCC2B"/>
    <w:rPr>
      <w:rFonts w:ascii="Calibri" w:hAnsi="Calibri" w:eastAsia="ＭＳ ゴシック" w:cs="" w:asciiTheme="majorAscii" w:hAnsiTheme="majorAscii" w:eastAsiaTheme="majorEastAsia" w:cstheme="majorBidi"/>
      <w:b w:val="1"/>
      <w:bCs w:val="1"/>
      <w:color w:val="000000" w:themeColor="text2" w:themeTint="FF" w:themeShade="FF"/>
      <w:sz w:val="26"/>
      <w:szCs w:val="26"/>
    </w:rPr>
    <w:pPr>
      <w:keepNext w:val="1"/>
      <w:keepLines w:val="1"/>
      <w:spacing w:before="240" w:after="0"/>
      <w:outlineLvl w:val="3"/>
    </w:pPr>
  </w:style>
  <w:style w:type="paragraph" w:styleId="Rubrik5">
    <w:uiPriority w:val="9"/>
    <w:name w:val="heading 5"/>
    <w:basedOn w:val="Normal"/>
    <w:next w:val="Normal"/>
    <w:semiHidden/>
    <w:unhideWhenUsed/>
    <w:link w:val="Rubrik5Char"/>
    <w:qFormat/>
    <w:rsid w:val="4A0CCC2B"/>
    <w:rPr>
      <w:rFonts w:ascii="Calibri" w:hAnsi="Calibri" w:eastAsia="ＭＳ ゴシック" w:cs="" w:asciiTheme="majorAscii" w:hAnsiTheme="majorAscii" w:eastAsiaTheme="majorEastAsia" w:cstheme="majorBidi"/>
      <w:color w:val="00304B"/>
    </w:rPr>
    <w:pPr>
      <w:keepNext w:val="1"/>
      <w:keepLines w:val="1"/>
      <w:spacing w:before="200"/>
      <w:outlineLvl w:val="4"/>
    </w:p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true">
    <w:uiPriority w:val="1"/>
    <w:name w:val="Bildtext"/>
    <w:basedOn w:val="Normal"/>
    <w:semiHidden/>
    <w:rsid w:val="4A0CCC2B"/>
    <w:rPr>
      <w:rFonts w:ascii="Arial" w:hAnsi="Arial"/>
      <w:i w:val="1"/>
      <w:iCs w:val="1"/>
      <w:color w:val="000000" w:themeColor="text2" w:themeTint="FF" w:themeShade="FF"/>
      <w:sz w:val="12"/>
      <w:szCs w:val="12"/>
    </w:rPr>
    <w:pPr>
      <w:widowControl w:val="0"/>
      <w:spacing w:line="160" w:lineRule="atLeast"/>
    </w:pPr>
  </w:style>
  <w:style w:type="paragraph" w:styleId="Sidrubrikliten" w:customStyle="true">
    <w:uiPriority w:val="1"/>
    <w:name w:val="Sidrubrik liten"/>
    <w:basedOn w:val="Normal"/>
    <w:semiHidden/>
    <w:rsid w:val="4A0CCC2B"/>
    <w:rPr>
      <w:rFonts w:ascii="Arial" w:hAnsi="Arial"/>
      <w:b w:val="1"/>
      <w:bCs w:val="1"/>
      <w:color w:val="FFFFFF" w:themeColor="background1" w:themeTint="FF" w:themeShade="FF"/>
      <w:sz w:val="20"/>
      <w:szCs w:val="20"/>
    </w:rPr>
    <w:pPr>
      <w:widowControl w:val="0"/>
      <w:spacing w:line="240" w:lineRule="atLeast"/>
    </w:pPr>
  </w:style>
  <w:style w:type="paragraph" w:styleId="Sidrubrikstor" w:customStyle="true">
    <w:uiPriority w:val="1"/>
    <w:name w:val="Sidrubrik stor"/>
    <w:basedOn w:val="Normal"/>
    <w:semiHidden/>
    <w:rsid w:val="4A0CCC2B"/>
    <w:rPr>
      <w:rFonts w:ascii="Arial" w:hAnsi="Arial"/>
      <w:color w:val="FFFFFF" w:themeColor="background1" w:themeTint="FF" w:themeShade="FF"/>
      <w:sz w:val="84"/>
      <w:szCs w:val="84"/>
    </w:rPr>
    <w:pPr>
      <w:widowControl w:val="0"/>
      <w:spacing w:line="840" w:lineRule="atLeast"/>
    </w:pPr>
  </w:style>
  <w:style w:type="paragraph" w:styleId="Sidfot">
    <w:uiPriority w:val="99"/>
    <w:name w:val="footer"/>
    <w:basedOn w:val="Normal"/>
    <w:link w:val="SidfotChar"/>
    <w:rsid w:val="4A0CCC2B"/>
    <w:rPr>
      <w:rFonts w:ascii="Arial" w:hAnsi="Arial"/>
      <w:color w:val="000000" w:themeColor="text2" w:themeTint="FF" w:themeShade="FF"/>
      <w:sz w:val="12"/>
      <w:szCs w:val="12"/>
    </w:rPr>
    <w:pPr>
      <w:widowControl w:val="0"/>
      <w:jc w:val="right"/>
    </w:p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uiPriority w:val="99"/>
    <w:name w:val="header"/>
    <w:basedOn w:val="Normal"/>
    <w:link w:val="SidhuvudChar"/>
    <w:rsid w:val="4A0CCC2B"/>
    <w:pPr>
      <w:tabs>
        <w:tab w:val="center" w:leader="none" w:pos="4703"/>
        <w:tab w:val="right" w:leader="none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true">
    <w:uiPriority w:val="1"/>
    <w:name w:val="Metadata"/>
    <w:basedOn w:val="Normal"/>
    <w:qFormat/>
    <w:rsid w:val="4A0CCC2B"/>
    <w:rPr>
      <w:rFonts w:ascii="Calibri" w:hAnsi="Calibri"/>
      <w:sz w:val="20"/>
      <w:szCs w:val="20"/>
    </w:rPr>
    <w:pPr>
      <w:spacing w:after="240"/>
      <w:contextualSpacing/>
    </w:p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true">
    <w:uiPriority w:val="99"/>
    <w:name w:val="[Allmänt styckeformat]"/>
    <w:basedOn w:val="Normal"/>
    <w:semiHidden/>
    <w:rsid w:val="4A0CCC2B"/>
    <w:rPr>
      <w:rFonts w:ascii="MinionPro-Regular" w:hAnsi="MinionPro-Regular" w:cs="MinionPro-Regular"/>
      <w:color w:val="000000" w:themeColor="text2" w:themeTint="FF" w:themeShade="FF"/>
    </w:rPr>
    <w:pPr>
      <w:widowControl w:val="0"/>
    </w:p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uiPriority w:val="10"/>
    <w:name w:val="Title"/>
    <w:basedOn w:val="Normal"/>
    <w:next w:val="Normal"/>
    <w:semiHidden/>
    <w:link w:val="RubrikChar"/>
    <w:qFormat/>
    <w:rsid w:val="4A0CCC2B"/>
    <w:rPr>
      <w:rFonts w:ascii="Calibri" w:hAnsi="Calibri" w:eastAsia="MS Gothic"/>
      <w:b w:val="1"/>
      <w:bCs w:val="1"/>
      <w:sz w:val="32"/>
      <w:szCs w:val="32"/>
    </w:rPr>
    <w:pPr>
      <w:spacing w:before="240" w:after="60"/>
      <w:jc w:val="center"/>
      <w:outlineLvl w:val="0"/>
    </w:p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uiPriority w:val="99"/>
    <w:name w:val="Balloon Text"/>
    <w:basedOn w:val="Normal"/>
    <w:semiHidden/>
    <w:unhideWhenUsed/>
    <w:link w:val="BallongtextChar"/>
    <w:rsid w:val="4A0CCC2B"/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uiPriority w:val="34"/>
    <w:name w:val="List Paragraph"/>
    <w:basedOn w:val="Normal"/>
    <w:rsid w:val="4A0CCC2B"/>
    <w:pPr>
      <w:numPr>
        <w:numId w:val="13"/>
      </w:numPr>
      <w:spacing/>
      <w:ind w:left="1712" w:hanging="357"/>
      <w:contextualSpacing/>
    </w:pPr>
  </w:style>
  <w:style w:type="paragraph" w:styleId="Normalefterlista" w:customStyle="true">
    <w:uiPriority w:val="3"/>
    <w:name w:val="Normal efter lista"/>
    <w:basedOn w:val="Normal"/>
    <w:next w:val="Normal"/>
    <w:qFormat/>
    <w:rsid w:val="4A0CCC2B"/>
    <w:rPr>
      <w:rFonts w:eastAsia="MS Gothic"/>
    </w:rPr>
    <w:pPr>
      <w:spacing w:before="200"/>
    </w:pPr>
  </w:style>
  <w:style w:type="paragraph" w:styleId="Innehll1">
    <w:uiPriority w:val="39"/>
    <w:name w:val="toc 1"/>
    <w:basedOn w:val="Normal"/>
    <w:next w:val="Normal"/>
    <w:unhideWhenUsed/>
    <w:rsid w:val="4A0CCC2B"/>
    <w:pPr>
      <w:tabs>
        <w:tab w:val="right" w:leader="dot" w:pos="8779"/>
      </w:tabs>
    </w:pPr>
  </w:style>
  <w:style w:type="paragraph" w:styleId="Omslagsrubrik" w:customStyle="true">
    <w:uiPriority w:val="3"/>
    <w:name w:val="Omslagsrubrik"/>
    <w:basedOn w:val="Normal"/>
    <w:link w:val="OmslagsrubrikChar"/>
    <w:qFormat/>
    <w:rsid w:val="4A0CCC2B"/>
    <w:rPr>
      <w:rFonts w:ascii="Calibri" w:hAnsi="Calibri" w:asciiTheme="majorAscii" w:hAnsiTheme="majorAscii"/>
      <w:sz w:val="72"/>
      <w:szCs w:val="72"/>
    </w:rPr>
    <w:pPr>
      <w:spacing w:after="6000"/>
    </w:p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true">
    <w:uiPriority w:val="3"/>
    <w:name w:val="Underrubrik VGR"/>
    <w:basedOn w:val="Normal"/>
    <w:link w:val="UnderrubrikVGRChar"/>
    <w:qFormat/>
    <w:rsid w:val="4A0CCC2B"/>
    <w:rPr>
      <w:rFonts w:ascii="Verdana" w:hAnsi="Verdana"/>
      <w:sz w:val="36"/>
      <w:szCs w:val="36"/>
    </w:rPr>
    <w:pPr>
      <w:spacing/>
      <w:contextualSpacing/>
    </w:p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uiPriority w:val="39"/>
    <w:name w:val="toc 2"/>
    <w:basedOn w:val="Normal"/>
    <w:next w:val="Normal"/>
    <w:unhideWhenUsed/>
    <w:rsid w:val="4A0CCC2B"/>
    <w:pPr>
      <w:ind w:left="240"/>
    </w:pPr>
  </w:style>
  <w:style w:type="paragraph" w:styleId="Innehll3">
    <w:uiPriority w:val="39"/>
    <w:name w:val="toc 3"/>
    <w:basedOn w:val="Normal"/>
    <w:next w:val="Normal"/>
    <w:unhideWhenUsed/>
    <w:rsid w:val="4A0CCC2B"/>
    <w:pPr>
      <w:ind w:left="480"/>
    </w:pPr>
  </w:style>
  <w:style w:type="paragraph" w:styleId="Innehll4">
    <w:uiPriority w:val="39"/>
    <w:name w:val="toc 4"/>
    <w:basedOn w:val="Normal"/>
    <w:next w:val="Normal"/>
    <w:unhideWhenUsed/>
    <w:rsid w:val="4A0CCC2B"/>
    <w:pPr>
      <w:ind w:left="720"/>
    </w:pPr>
  </w:style>
  <w:style w:type="paragraph" w:styleId="Innehll5">
    <w:uiPriority w:val="39"/>
    <w:name w:val="toc 5"/>
    <w:basedOn w:val="Normal"/>
    <w:next w:val="Normal"/>
    <w:unhideWhenUsed/>
    <w:rsid w:val="4A0CCC2B"/>
    <w:pPr>
      <w:ind w:left="960"/>
    </w:pPr>
  </w:style>
  <w:style w:type="paragraph" w:styleId="Innehll6">
    <w:uiPriority w:val="39"/>
    <w:name w:val="toc 6"/>
    <w:basedOn w:val="Normal"/>
    <w:next w:val="Normal"/>
    <w:unhideWhenUsed/>
    <w:rsid w:val="4A0CCC2B"/>
    <w:pPr>
      <w:ind w:left="1200"/>
    </w:pPr>
  </w:style>
  <w:style w:type="paragraph" w:styleId="Innehll7">
    <w:uiPriority w:val="39"/>
    <w:name w:val="toc 7"/>
    <w:basedOn w:val="Normal"/>
    <w:next w:val="Normal"/>
    <w:unhideWhenUsed/>
    <w:rsid w:val="4A0CCC2B"/>
    <w:pPr>
      <w:ind w:left="1440"/>
    </w:pPr>
  </w:style>
  <w:style w:type="paragraph" w:styleId="Innehll8">
    <w:uiPriority w:val="39"/>
    <w:name w:val="toc 8"/>
    <w:basedOn w:val="Normal"/>
    <w:next w:val="Normal"/>
    <w:unhideWhenUsed/>
    <w:rsid w:val="4A0CCC2B"/>
    <w:pPr>
      <w:ind w:left="1680"/>
    </w:pPr>
  </w:style>
  <w:style w:type="paragraph" w:styleId="Innehll9">
    <w:uiPriority w:val="39"/>
    <w:name w:val="toc 9"/>
    <w:basedOn w:val="Normal"/>
    <w:next w:val="Normal"/>
    <w:unhideWhenUsed/>
    <w:rsid w:val="4A0CCC2B"/>
    <w:pPr>
      <w:ind w:left="1920"/>
    </w:pPr>
  </w:style>
  <w:style w:type="paragraph" w:styleId="MellanrubrikVGR" w:customStyle="true">
    <w:uiPriority w:val="2"/>
    <w:name w:val="Mellanrubrik VGR"/>
    <w:basedOn w:val="Normal"/>
    <w:next w:val="Normal"/>
    <w:qFormat/>
    <w:rsid w:val="4A0CCC2B"/>
    <w:rPr>
      <w:rFonts w:ascii="Verdana" w:hAnsi="Verdana"/>
      <w:b w:val="1"/>
      <w:bCs w:val="1"/>
      <w:color w:val="000000" w:themeColor="text2" w:themeTint="FF" w:themeShade="FF"/>
    </w:rPr>
    <w:pPr>
      <w:keepNext w:val="1"/>
      <w:keepLines w:val="1"/>
      <w:widowControl w:val="0"/>
      <w:spacing w:before="240" w:after="0"/>
    </w:p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true">
    <w:uiPriority w:val="3"/>
    <w:name w:val="Formatmall1"/>
    <w:basedOn w:val="Normal"/>
    <w:semiHidden/>
    <w:link w:val="Formatmall1Char"/>
    <w:qFormat/>
    <w:rsid w:val="4A0CCC2B"/>
    <w:rPr>
      <w:sz w:val="20"/>
      <w:szCs w:val="20"/>
    </w:rPr>
    <w:pPr>
      <w:spacing w:after="0"/>
    </w:p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true">
    <w:uiPriority w:val="3"/>
    <w:name w:val="Fotnot VGR"/>
    <w:basedOn w:val="Normal"/>
    <w:unhideWhenUsed/>
    <w:qFormat/>
    <w:rsid w:val="4A0CCC2B"/>
    <w:rPr>
      <w:rFonts w:ascii="Verdana" w:hAnsi="Verdana"/>
      <w:sz w:val="18"/>
      <w:szCs w:val="18"/>
    </w:rPr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true">
    <w:uiPriority w:val="3"/>
    <w:name w:val="Tabellrubrik"/>
    <w:basedOn w:val="Normal"/>
    <w:semiHidden/>
    <w:qFormat/>
    <w:rsid w:val="4A0CCC2B"/>
    <w:rPr>
      <w:rFonts w:ascii="Calibri" w:hAnsi="Calibri" w:asciiTheme="majorAscii" w:hAnsiTheme="majorAscii"/>
      <w:color w:val="000000" w:themeColor="text2" w:themeTint="FF" w:themeShade="FF"/>
    </w:rPr>
  </w:style>
  <w:style w:type="paragraph" w:styleId="Punktlista">
    <w:uiPriority w:val="1"/>
    <w:name w:val="List Bullet"/>
    <w:basedOn w:val="Normal"/>
    <w:unhideWhenUsed/>
    <w:qFormat/>
    <w:rsid w:val="4A0CCC2B"/>
    <w:pPr>
      <w:numPr>
        <w:numId w:val="14"/>
      </w:numPr>
      <w:spacing/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uiPriority w:val="35"/>
    <w:name w:val="caption"/>
    <w:basedOn w:val="Normal"/>
    <w:next w:val="Normal"/>
    <w:unhideWhenUsed/>
    <w:qFormat/>
    <w:rsid w:val="4A0CCC2B"/>
    <w:rPr>
      <w:i w:val="1"/>
      <w:iCs w:val="1"/>
      <w:color w:val="000000" w:themeColor="text2" w:themeTint="FF" w:themeShade="FF"/>
      <w:sz w:val="18"/>
      <w:szCs w:val="18"/>
    </w:rPr>
    <w:pPr>
      <w:spacing w:after="200"/>
    </w:p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uiPriority w:val="1"/>
    <w:name w:val="Subtitle"/>
    <w:basedOn w:val="Normal"/>
    <w:next w:val="Normal"/>
    <w:link w:val="UnderrubrikChar"/>
    <w:qFormat/>
    <w:rsid w:val="4A0CCC2B"/>
    <w:rPr>
      <w:rFonts w:ascii="Verdana" w:hAnsi="Verdana" w:eastAsia="ＭＳ 明朝" w:cs="" w:eastAsiaTheme="minorEastAsia" w:cstheme="minorBidi"/>
      <w:color w:val="5A5A5A"/>
      <w:sz w:val="22"/>
      <w:szCs w:val="22"/>
    </w:rPr>
    <w:pPr>
      <w:spacing w:after="160"/>
    </w:p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Propolipid</dc:title>
  <dc:subject/>
  <dc:creator/>
  <keywords/>
  <lastModifiedBy>Päivi Kyllönen</lastModifiedBy>
  <revision>56</revision>
  <dcterms:created xsi:type="dcterms:W3CDTF">2024-11-25T12:21:00.0000000Z</dcterms:created>
  <dcterms:modified xsi:type="dcterms:W3CDTF">2025-10-15T05:41:53.0000000Z</dcterms:modified>
</coreProperties>
</file>