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24874" w14:textId="6D4A8BF9" w:rsidR="256F1706" w:rsidRDefault="256F1706" w:rsidP="647D7F9F">
      <w:pPr>
        <w:pStyle w:val="Rubrik1"/>
      </w:pPr>
      <w:proofErr w:type="spellStart"/>
      <w:r>
        <w:t>Fentanyl</w:t>
      </w:r>
      <w:proofErr w:type="spellEnd"/>
      <w:r>
        <w:t xml:space="preserve"> intranasalt (barn)</w:t>
      </w:r>
    </w:p>
    <w:p w14:paraId="1A0F156A" w14:textId="4DF156BA" w:rsidR="256F1706" w:rsidRDefault="256F1706" w:rsidP="647D7F9F">
      <w:pPr>
        <w:pStyle w:val="Rubrik2"/>
      </w:pPr>
      <w:r>
        <w:t xml:space="preserve">Bakgrund och syfte </w:t>
      </w:r>
    </w:p>
    <w:p w14:paraId="15345589" w14:textId="1F73D166" w:rsidR="256F1706" w:rsidRDefault="256F1706" w:rsidP="647D7F9F">
      <w:r w:rsidRPr="647D7F9F">
        <w:t>Smärta är ett vanligt problem hos barn på akutmottagningen. Effektiv smärtlindring är viktigt för barnet, och skapar bättre förutsättningar för undersökning och behandling av barn med smärta. Det är också viktigt där själva undersökningen/behandlingen genererar smärta. Effektiv smärtlindring kan dock vara svår att åstadkomma hos ett smärtpåverkat barn som inte vill medverka/ta medicin peroralt och inte har någon intravenös infart.</w:t>
      </w:r>
    </w:p>
    <w:p w14:paraId="63E94572" w14:textId="6F12BFE4" w:rsidR="256F1706" w:rsidRDefault="256F1706" w:rsidP="647D7F9F">
      <w:pPr>
        <w:pStyle w:val="Rubrik3"/>
      </w:pPr>
      <w:r w:rsidRPr="647D7F9F">
        <w:t>Indikationer</w:t>
      </w:r>
    </w:p>
    <w:p w14:paraId="3C6B397F" w14:textId="01E1A225" w:rsidR="256F1706" w:rsidRDefault="256F1706" w:rsidP="647D7F9F">
      <w:pPr>
        <w:ind w:right="-143"/>
      </w:pPr>
      <w:r w:rsidRPr="647D7F9F">
        <w:t xml:space="preserve">Smärtlindring, exempelvis vid </w:t>
      </w:r>
      <w:proofErr w:type="spellStart"/>
      <w:r w:rsidRPr="647D7F9F">
        <w:t>reponering</w:t>
      </w:r>
      <w:proofErr w:type="spellEnd"/>
      <w:r w:rsidRPr="647D7F9F">
        <w:t>, brännskadeomläggningar och svår smärta vid fraktur inför röntgenundersökning.</w:t>
      </w:r>
    </w:p>
    <w:p w14:paraId="5CE9DFA4" w14:textId="0B615374" w:rsidR="256F1706" w:rsidRDefault="256F1706" w:rsidP="647D7F9F">
      <w:pPr>
        <w:pStyle w:val="Rubrik3"/>
      </w:pPr>
      <w:r w:rsidRPr="647D7F9F">
        <w:t xml:space="preserve">Kontraindikationer </w:t>
      </w:r>
    </w:p>
    <w:p w14:paraId="3FC9A4D9" w14:textId="3E067521" w:rsidR="256F1706" w:rsidRDefault="256F1706" w:rsidP="647D7F9F">
      <w:pPr>
        <w:pStyle w:val="Liststycke"/>
        <w:numPr>
          <w:ilvl w:val="0"/>
          <w:numId w:val="5"/>
        </w:numPr>
      </w:pPr>
      <w:r w:rsidRPr="647D7F9F">
        <w:t>näsblod</w:t>
      </w:r>
    </w:p>
    <w:p w14:paraId="30E0F5BF" w14:textId="6DB7564A" w:rsidR="256F1706" w:rsidRDefault="256F1706" w:rsidP="647D7F9F">
      <w:pPr>
        <w:pStyle w:val="Liststycke"/>
        <w:numPr>
          <w:ilvl w:val="0"/>
          <w:numId w:val="5"/>
        </w:numPr>
      </w:pPr>
      <w:r w:rsidRPr="647D7F9F">
        <w:t xml:space="preserve">överkänslighet mot </w:t>
      </w:r>
      <w:proofErr w:type="spellStart"/>
      <w:r w:rsidRPr="647D7F9F">
        <w:t>opioider</w:t>
      </w:r>
      <w:proofErr w:type="spellEnd"/>
    </w:p>
    <w:p w14:paraId="14C05E06" w14:textId="01F27727" w:rsidR="256F1706" w:rsidRDefault="256F1706" w:rsidP="647D7F9F">
      <w:pPr>
        <w:pStyle w:val="Liststycke"/>
        <w:numPr>
          <w:ilvl w:val="0"/>
          <w:numId w:val="5"/>
        </w:numPr>
      </w:pPr>
      <w:r w:rsidRPr="647D7F9F">
        <w:t xml:space="preserve">näsfraktur </w:t>
      </w:r>
    </w:p>
    <w:p w14:paraId="34852030" w14:textId="41B7382F" w:rsidR="256F1706" w:rsidRDefault="256F1706" w:rsidP="647D7F9F">
      <w:pPr>
        <w:pStyle w:val="Liststycke"/>
        <w:numPr>
          <w:ilvl w:val="0"/>
          <w:numId w:val="5"/>
        </w:numPr>
      </w:pPr>
      <w:r w:rsidRPr="647D7F9F">
        <w:t>graviditet</w:t>
      </w:r>
    </w:p>
    <w:p w14:paraId="7BA82001" w14:textId="1C84C7B4" w:rsidR="256F1706" w:rsidRDefault="256F1706" w:rsidP="647D7F9F">
      <w:pPr>
        <w:pStyle w:val="Rubrik3"/>
      </w:pPr>
      <w:r>
        <w:t>Förberedelser</w:t>
      </w:r>
    </w:p>
    <w:p w14:paraId="20526E06" w14:textId="18B35BA6" w:rsidR="256F1706" w:rsidRDefault="256F1706" w:rsidP="647D7F9F">
      <w:pPr>
        <w:ind w:right="-143"/>
      </w:pPr>
      <w:r w:rsidRPr="647D7F9F">
        <w:t>Informera förälder om proceduren, se rubrik Farmakologi:</w:t>
      </w:r>
    </w:p>
    <w:p w14:paraId="59D43088" w14:textId="62B6B8D2" w:rsidR="256F1706" w:rsidRDefault="256F1706" w:rsidP="647D7F9F">
      <w:pPr>
        <w:pStyle w:val="Liststycke"/>
        <w:numPr>
          <w:ilvl w:val="0"/>
          <w:numId w:val="3"/>
        </w:numPr>
        <w:ind w:right="-143"/>
      </w:pPr>
      <w:r w:rsidRPr="647D7F9F">
        <w:t>hur barnet kan reagera</w:t>
      </w:r>
    </w:p>
    <w:p w14:paraId="56CA1659" w14:textId="46D17419" w:rsidR="256F1706" w:rsidRDefault="256F1706" w:rsidP="647D7F9F">
      <w:pPr>
        <w:pStyle w:val="Liststycke"/>
        <w:numPr>
          <w:ilvl w:val="0"/>
          <w:numId w:val="3"/>
        </w:numPr>
        <w:ind w:right="-143"/>
      </w:pPr>
      <w:r w:rsidRPr="647D7F9F">
        <w:t>hur läkemedlet verkar</w:t>
      </w:r>
    </w:p>
    <w:p w14:paraId="7C963579" w14:textId="65BC2448" w:rsidR="256F1706" w:rsidRDefault="256F1706" w:rsidP="647D7F9F">
      <w:pPr>
        <w:pStyle w:val="Liststycke"/>
        <w:numPr>
          <w:ilvl w:val="0"/>
          <w:numId w:val="3"/>
        </w:numPr>
        <w:ind w:right="-143"/>
      </w:pPr>
      <w:r w:rsidRPr="647D7F9F">
        <w:t xml:space="preserve">hur länge effekten sitter i </w:t>
      </w:r>
    </w:p>
    <w:p w14:paraId="7ADAC447" w14:textId="10A3D7AA" w:rsidR="256F1706" w:rsidRDefault="256F1706" w:rsidP="647D7F9F">
      <w:pPr>
        <w:pStyle w:val="Rubrik3"/>
      </w:pPr>
      <w:r>
        <w:t>Lokaler</w:t>
      </w:r>
    </w:p>
    <w:p w14:paraId="5EF75F50" w14:textId="54876888" w:rsidR="256F1706" w:rsidRDefault="256F1706" w:rsidP="647D7F9F">
      <w:pPr>
        <w:ind w:right="-143"/>
      </w:pPr>
      <w:r w:rsidRPr="647D7F9F">
        <w:t>Behandlingsrum. Tyst och rofylld omgivning.</w:t>
      </w:r>
    </w:p>
    <w:p w14:paraId="2E16DEC1" w14:textId="648C3EF7" w:rsidR="256F1706" w:rsidRDefault="256F1706" w:rsidP="647D7F9F">
      <w:pPr>
        <w:pStyle w:val="Rubrik3"/>
      </w:pPr>
      <w:r>
        <w:t>Utrustning</w:t>
      </w:r>
    </w:p>
    <w:p w14:paraId="752F7340" w14:textId="2F53650A" w:rsidR="256F1706" w:rsidRDefault="256F1706" w:rsidP="647D7F9F">
      <w:pPr>
        <w:pStyle w:val="Liststycke"/>
        <w:numPr>
          <w:ilvl w:val="0"/>
          <w:numId w:val="2"/>
        </w:numPr>
        <w:ind w:right="-143"/>
      </w:pPr>
      <w:proofErr w:type="spellStart"/>
      <w:r w:rsidRPr="647D7F9F">
        <w:t>övervakningenhet</w:t>
      </w:r>
      <w:proofErr w:type="spellEnd"/>
      <w:r w:rsidRPr="647D7F9F">
        <w:t xml:space="preserve"> </w:t>
      </w:r>
    </w:p>
    <w:p w14:paraId="48129278" w14:textId="45736DF9" w:rsidR="256F1706" w:rsidRDefault="256F1706" w:rsidP="647D7F9F">
      <w:pPr>
        <w:pStyle w:val="Liststycke"/>
        <w:numPr>
          <w:ilvl w:val="0"/>
          <w:numId w:val="2"/>
        </w:numPr>
        <w:ind w:right="-143"/>
      </w:pPr>
      <w:r w:rsidRPr="647D7F9F">
        <w:lastRenderedPageBreak/>
        <w:t xml:space="preserve">antidot: </w:t>
      </w:r>
      <w:proofErr w:type="spellStart"/>
      <w:r w:rsidRPr="647D7F9F">
        <w:t>Naloxon</w:t>
      </w:r>
      <w:proofErr w:type="spellEnd"/>
      <w:r w:rsidRPr="647D7F9F">
        <w:t xml:space="preserve"> 0,4 mg/ml enligt läkarordination</w:t>
      </w:r>
    </w:p>
    <w:p w14:paraId="0474AAD6" w14:textId="0475C761" w:rsidR="256F1706" w:rsidRDefault="256F1706" w:rsidP="647D7F9F">
      <w:pPr>
        <w:pStyle w:val="Liststycke"/>
        <w:numPr>
          <w:ilvl w:val="0"/>
          <w:numId w:val="2"/>
        </w:numPr>
        <w:ind w:right="-143"/>
      </w:pPr>
      <w:r w:rsidRPr="647D7F9F">
        <w:t>andningsballong utifrån barnets kroppsvikt:</w:t>
      </w:r>
    </w:p>
    <w:p w14:paraId="36DB831B" w14:textId="4A42EEF9" w:rsidR="256F1706" w:rsidRDefault="256F1706" w:rsidP="647D7F9F">
      <w:pPr>
        <w:pStyle w:val="Liststycke"/>
        <w:numPr>
          <w:ilvl w:val="0"/>
          <w:numId w:val="1"/>
        </w:numPr>
        <w:ind w:right="-143"/>
      </w:pPr>
      <w:r w:rsidRPr="647D7F9F">
        <w:t>spädbarn: nyfödda och spädbarn med kroppsvikt upp till 10 kg</w:t>
      </w:r>
    </w:p>
    <w:p w14:paraId="26A67A76" w14:textId="409E987C" w:rsidR="256F1706" w:rsidRDefault="256F1706" w:rsidP="647D7F9F">
      <w:pPr>
        <w:pStyle w:val="Liststycke"/>
        <w:numPr>
          <w:ilvl w:val="0"/>
          <w:numId w:val="1"/>
        </w:numPr>
        <w:ind w:right="-143"/>
      </w:pPr>
      <w:r w:rsidRPr="647D7F9F">
        <w:t>barn: spädbarn och barn upp till 30 kg</w:t>
      </w:r>
    </w:p>
    <w:p w14:paraId="7B0E90FF" w14:textId="082EDA7C" w:rsidR="256F1706" w:rsidRDefault="256F1706" w:rsidP="647D7F9F">
      <w:pPr>
        <w:pStyle w:val="Liststycke"/>
        <w:numPr>
          <w:ilvl w:val="0"/>
          <w:numId w:val="1"/>
        </w:numPr>
        <w:ind w:right="-143"/>
      </w:pPr>
      <w:r w:rsidRPr="647D7F9F">
        <w:t>vuxna: vuxna och barn med kroppsvikt över 30 kg</w:t>
      </w:r>
    </w:p>
    <w:p w14:paraId="0910DB9B" w14:textId="0E5C22A1" w:rsidR="256F1706" w:rsidRDefault="256F1706" w:rsidP="647D7F9F">
      <w:pPr>
        <w:pStyle w:val="Rubrik2"/>
        <w:rPr>
          <w:color w:val="FF0000"/>
        </w:rPr>
      </w:pPr>
      <w:r>
        <w:t>Utförande</w:t>
      </w:r>
    </w:p>
    <w:p w14:paraId="246FBA11" w14:textId="75FB8AB6" w:rsidR="256F1706" w:rsidRDefault="256F1706" w:rsidP="647D7F9F">
      <w:pPr>
        <w:ind w:right="-143"/>
      </w:pPr>
      <w:r w:rsidRPr="647D7F9F">
        <w:t xml:space="preserve">Sjuksköterskan förbereder och administrerar läkemedlet enligt läkarordination. </w:t>
      </w:r>
    </w:p>
    <w:p w14:paraId="21F1DA80" w14:textId="7CD7CFD5" w:rsidR="256F1706" w:rsidRDefault="256F1706" w:rsidP="647D7F9F">
      <w:pPr>
        <w:ind w:right="-143"/>
        <w:rPr>
          <w:color w:val="FF0000"/>
        </w:rPr>
      </w:pPr>
      <w:r w:rsidRPr="647D7F9F">
        <w:t>Behov av hållhjälp? Stäm av med föräldern att de klarar av att hålla barnet stilla under tiden läkemedlet ges.</w:t>
      </w:r>
      <w:r w:rsidRPr="647D7F9F">
        <w:rPr>
          <w:color w:val="FF0000"/>
        </w:rPr>
        <w:t xml:space="preserve"> </w:t>
      </w:r>
    </w:p>
    <w:p w14:paraId="5B2D3BC9" w14:textId="6C307213" w:rsidR="256F1706" w:rsidRDefault="256F1706" w:rsidP="647D7F9F">
      <w:pPr>
        <w:ind w:right="-143"/>
      </w:pPr>
      <w:r w:rsidRPr="647D7F9F">
        <w:t>Bedöm om USK behöver vara med vid proceduren.</w:t>
      </w:r>
    </w:p>
    <w:p w14:paraId="3953887C" w14:textId="5980E8FA" w:rsidR="256F1706" w:rsidRDefault="256F1706" w:rsidP="647D7F9F">
      <w:pPr>
        <w:pStyle w:val="MellanrubrikVGR"/>
      </w:pPr>
      <w:r>
        <w:t>Avsteg från rutinen</w:t>
      </w:r>
    </w:p>
    <w:p w14:paraId="74B9C289" w14:textId="22E9F6A2" w:rsidR="256F1706" w:rsidRDefault="256F1706" w:rsidP="647D7F9F">
      <w:r>
        <w:t xml:space="preserve">Medvetet avsteg från rutinen dokumenteras i Akutjournal. Övriga orsaker till avsteg från styrdokumentet rapporteras i </w:t>
      </w:r>
      <w:proofErr w:type="spellStart"/>
      <w:r>
        <w:t>MedControl</w:t>
      </w:r>
      <w:proofErr w:type="spellEnd"/>
      <w:r>
        <w:t xml:space="preserve"> PRO.</w:t>
      </w:r>
    </w:p>
    <w:p w14:paraId="589593A2" w14:textId="1A6725C1" w:rsidR="256F1706" w:rsidRDefault="256F1706" w:rsidP="647D7F9F">
      <w:pPr>
        <w:pStyle w:val="Rubrik3"/>
      </w:pPr>
      <w:r w:rsidRPr="647D7F9F">
        <w:t xml:space="preserve">Farmakologi </w:t>
      </w:r>
    </w:p>
    <w:p w14:paraId="6D1450BF" w14:textId="101F938E" w:rsidR="256F1706" w:rsidRDefault="256F1706" w:rsidP="647D7F9F">
      <w:proofErr w:type="spellStart"/>
      <w:r w:rsidRPr="647D7F9F">
        <w:t>Fentanyl</w:t>
      </w:r>
      <w:proofErr w:type="spellEnd"/>
      <w:r w:rsidRPr="647D7F9F">
        <w:t xml:space="preserve"> är en potent </w:t>
      </w:r>
      <w:proofErr w:type="spellStart"/>
      <w:r w:rsidRPr="647D7F9F">
        <w:t>opioid</w:t>
      </w:r>
      <w:proofErr w:type="spellEnd"/>
      <w:r w:rsidRPr="647D7F9F">
        <w:t xml:space="preserve"> med god analgetisk (smärtlindrande) effekt och kan ges intravenöst eller intranasalt med hjälp av MAD (</w:t>
      </w:r>
      <w:proofErr w:type="spellStart"/>
      <w:r w:rsidRPr="647D7F9F">
        <w:t>Mucosal</w:t>
      </w:r>
      <w:proofErr w:type="spellEnd"/>
      <w:r w:rsidRPr="647D7F9F">
        <w:t xml:space="preserve"> </w:t>
      </w:r>
      <w:proofErr w:type="spellStart"/>
      <w:r w:rsidRPr="647D7F9F">
        <w:t>Atomization</w:t>
      </w:r>
      <w:proofErr w:type="spellEnd"/>
      <w:r w:rsidRPr="647D7F9F">
        <w:t xml:space="preserve"> </w:t>
      </w:r>
      <w:proofErr w:type="spellStart"/>
      <w:r w:rsidRPr="647D7F9F">
        <w:t>Device</w:t>
      </w:r>
      <w:proofErr w:type="spellEnd"/>
      <w:r w:rsidRPr="647D7F9F">
        <w:t>).</w:t>
      </w:r>
    </w:p>
    <w:p w14:paraId="05137C1C" w14:textId="106DD279" w:rsidR="256F1706" w:rsidRDefault="256F1706" w:rsidP="647D7F9F">
      <w:proofErr w:type="spellStart"/>
      <w:r w:rsidRPr="647D7F9F">
        <w:t>Fentanyl</w:t>
      </w:r>
      <w:proofErr w:type="spellEnd"/>
      <w:r w:rsidRPr="647D7F9F">
        <w:t xml:space="preserve"> har analgetisk (smärtlindrande) och sederande (lugnande) effekt. Som med de flesta sederande läkemedel finns en risk för andningsdepression framför allt i samband med </w:t>
      </w:r>
      <w:proofErr w:type="spellStart"/>
      <w:r w:rsidRPr="647D7F9F">
        <w:t>polyfarmaci</w:t>
      </w:r>
      <w:proofErr w:type="spellEnd"/>
      <w:r w:rsidRPr="647D7F9F">
        <w:t>, dvs att flera sederande läkemedel givits samtidigt.</w:t>
      </w:r>
    </w:p>
    <w:p w14:paraId="0F1226FB" w14:textId="06A0E093" w:rsidR="256F1706" w:rsidRDefault="256F1706" w:rsidP="647D7F9F">
      <w:r w:rsidRPr="647D7F9F">
        <w:t>Maximal effekt inom 5 - 15 min, duration cirka 30 min.</w:t>
      </w:r>
    </w:p>
    <w:p w14:paraId="377A2481" w14:textId="042A3178" w:rsidR="256F1706" w:rsidRDefault="256F1706" w:rsidP="647D7F9F">
      <w:pPr>
        <w:pStyle w:val="Rubrik4"/>
      </w:pPr>
      <w:r w:rsidRPr="647D7F9F">
        <w:rPr>
          <w:rFonts w:ascii="Arial" w:eastAsia="Arial" w:hAnsi="Arial" w:cs="Arial"/>
          <w:sz w:val="22"/>
          <w:szCs w:val="22"/>
        </w:rPr>
        <w:t>Biverkningar</w:t>
      </w:r>
    </w:p>
    <w:p w14:paraId="61DB7EA4" w14:textId="017A465C" w:rsidR="256F1706" w:rsidRDefault="256F1706" w:rsidP="647D7F9F">
      <w:pPr>
        <w:pStyle w:val="Liststycke"/>
        <w:numPr>
          <w:ilvl w:val="0"/>
          <w:numId w:val="5"/>
        </w:numPr>
      </w:pPr>
      <w:r w:rsidRPr="647D7F9F">
        <w:t>andningsdepression</w:t>
      </w:r>
    </w:p>
    <w:p w14:paraId="4BC0DF4C" w14:textId="40F2F128" w:rsidR="256F1706" w:rsidRDefault="256F1706" w:rsidP="647D7F9F">
      <w:pPr>
        <w:pStyle w:val="Liststycke"/>
        <w:numPr>
          <w:ilvl w:val="0"/>
          <w:numId w:val="5"/>
        </w:numPr>
      </w:pPr>
      <w:r w:rsidRPr="647D7F9F">
        <w:t>medvetandesänkning</w:t>
      </w:r>
    </w:p>
    <w:p w14:paraId="46926698" w14:textId="0DCF67D6" w:rsidR="256F1706" w:rsidRDefault="256F1706" w:rsidP="647D7F9F">
      <w:pPr>
        <w:pStyle w:val="Liststycke"/>
        <w:numPr>
          <w:ilvl w:val="0"/>
          <w:numId w:val="5"/>
        </w:numPr>
      </w:pPr>
      <w:proofErr w:type="spellStart"/>
      <w:r w:rsidRPr="647D7F9F">
        <w:t>hypotension</w:t>
      </w:r>
      <w:proofErr w:type="spellEnd"/>
      <w:r w:rsidRPr="647D7F9F">
        <w:t>, övergående bradykardi</w:t>
      </w:r>
    </w:p>
    <w:p w14:paraId="1834787A" w14:textId="286FA71C" w:rsidR="256F1706" w:rsidRDefault="256F1706" w:rsidP="647D7F9F">
      <w:pPr>
        <w:pStyle w:val="Liststycke"/>
        <w:numPr>
          <w:ilvl w:val="0"/>
          <w:numId w:val="5"/>
        </w:numPr>
      </w:pPr>
      <w:r w:rsidRPr="647D7F9F">
        <w:t>illamående/kräkning, klåda, smakar illa</w:t>
      </w:r>
    </w:p>
    <w:p w14:paraId="700A6BBC" w14:textId="3F5384AF" w:rsidR="256F1706" w:rsidRDefault="256F1706" w:rsidP="647D7F9F">
      <w:pPr>
        <w:pStyle w:val="Rubrik4"/>
      </w:pPr>
      <w:r w:rsidRPr="647D7F9F">
        <w:rPr>
          <w:rFonts w:ascii="Arial" w:eastAsia="Arial" w:hAnsi="Arial" w:cs="Arial"/>
          <w:sz w:val="22"/>
          <w:szCs w:val="22"/>
        </w:rPr>
        <w:t>Antidot</w:t>
      </w:r>
    </w:p>
    <w:p w14:paraId="41E12CCD" w14:textId="6F796FD1" w:rsidR="256F1706" w:rsidRDefault="256F1706">
      <w:proofErr w:type="spellStart"/>
      <w:r w:rsidRPr="647D7F9F">
        <w:rPr>
          <w:b/>
          <w:bCs/>
        </w:rPr>
        <w:t>Naloxon</w:t>
      </w:r>
      <w:proofErr w:type="spellEnd"/>
      <w:r w:rsidRPr="647D7F9F">
        <w:rPr>
          <w:b/>
          <w:bCs/>
        </w:rPr>
        <w:t xml:space="preserve"> 0,4 mg/ml</w:t>
      </w:r>
      <w:r w:rsidRPr="647D7F9F">
        <w:t>,</w:t>
      </w:r>
      <w:r w:rsidRPr="647D7F9F">
        <w:rPr>
          <w:b/>
          <w:bCs/>
        </w:rPr>
        <w:t xml:space="preserve"> </w:t>
      </w:r>
      <w:r w:rsidRPr="647D7F9F">
        <w:t xml:space="preserve">ges mot </w:t>
      </w:r>
      <w:proofErr w:type="spellStart"/>
      <w:r w:rsidRPr="647D7F9F">
        <w:t>opioidinducerad</w:t>
      </w:r>
      <w:proofErr w:type="spellEnd"/>
      <w:r w:rsidRPr="647D7F9F">
        <w:t xml:space="preserve"> andningsdepression: </w:t>
      </w:r>
    </w:p>
    <w:p w14:paraId="3A344D5C" w14:textId="25DA06B9" w:rsidR="256F1706" w:rsidRDefault="256F1706" w:rsidP="647D7F9F">
      <w:pPr>
        <w:pStyle w:val="Liststycke"/>
        <w:numPr>
          <w:ilvl w:val="0"/>
          <w:numId w:val="5"/>
        </w:numPr>
      </w:pPr>
      <w:r w:rsidRPr="647D7F9F">
        <w:t>intravenöst 2 – 10 µg/kg</w:t>
      </w:r>
    </w:p>
    <w:p w14:paraId="43FB3E00" w14:textId="0118E15B" w:rsidR="256F1706" w:rsidRDefault="256F1706" w:rsidP="647D7F9F">
      <w:pPr>
        <w:pStyle w:val="Liststycke"/>
        <w:numPr>
          <w:ilvl w:val="0"/>
          <w:numId w:val="5"/>
        </w:numPr>
      </w:pPr>
      <w:r w:rsidRPr="647D7F9F">
        <w:t xml:space="preserve">intramuskulärt/nasalt 10 – 20 µg/kg (samma dos för </w:t>
      </w:r>
      <w:proofErr w:type="spellStart"/>
      <w:r w:rsidRPr="647D7F9F">
        <w:t>i.m</w:t>
      </w:r>
      <w:proofErr w:type="spellEnd"/>
      <w:r w:rsidRPr="647D7F9F">
        <w:t>. och nasal administrering)</w:t>
      </w:r>
    </w:p>
    <w:p w14:paraId="3A37E8A9" w14:textId="023A8D7A" w:rsidR="256F1706" w:rsidRDefault="256F1706" w:rsidP="647D7F9F">
      <w:pPr>
        <w:pStyle w:val="MellanrubrikVGR"/>
        <w:spacing w:before="0" w:after="0"/>
        <w:rPr>
          <w:rFonts w:ascii="Arial" w:eastAsia="Arial" w:hAnsi="Arial" w:cs="Arial"/>
          <w:szCs w:val="26"/>
        </w:rPr>
      </w:pPr>
      <w:r w:rsidRPr="647D7F9F">
        <w:t>Dosering</w:t>
      </w:r>
    </w:p>
    <w:p w14:paraId="623C8A00" w14:textId="517F5D6C" w:rsidR="256F1706" w:rsidRDefault="256F1706" w:rsidP="647D7F9F">
      <w:r w:rsidRPr="647D7F9F">
        <w:t>Från 3 månaders ålder.</w:t>
      </w:r>
    </w:p>
    <w:p w14:paraId="3DA196F6" w14:textId="7E986FF1" w:rsidR="256F1706" w:rsidRDefault="256F1706" w:rsidP="647D7F9F">
      <w:r w:rsidRPr="647D7F9F">
        <w:lastRenderedPageBreak/>
        <w:t>1,5 µg /kg fördelat i båda näsborrarna, max 100 µg.</w:t>
      </w:r>
    </w:p>
    <w:p w14:paraId="54A94124" w14:textId="0FACE1D9" w:rsidR="256F1706" w:rsidRDefault="256F1706" w:rsidP="647D7F9F">
      <w:r w:rsidRPr="647D7F9F">
        <w:t>Kan upprepas med halva initiala dosen tidigast efter 15 minuter.</w:t>
      </w:r>
    </w:p>
    <w:tbl>
      <w:tblPr>
        <w:tblStyle w:val="Tabellrutnt"/>
        <w:tblW w:w="0" w:type="auto"/>
        <w:tblInd w:w="567" w:type="dxa"/>
        <w:tblLook w:val="04A0" w:firstRow="1" w:lastRow="0" w:firstColumn="1" w:lastColumn="0" w:noHBand="0" w:noVBand="1"/>
      </w:tblPr>
      <w:tblGrid>
        <w:gridCol w:w="1839"/>
        <w:gridCol w:w="698"/>
        <w:gridCol w:w="702"/>
        <w:gridCol w:w="646"/>
        <w:gridCol w:w="822"/>
        <w:gridCol w:w="669"/>
        <w:gridCol w:w="862"/>
        <w:gridCol w:w="696"/>
        <w:gridCol w:w="706"/>
        <w:gridCol w:w="712"/>
      </w:tblGrid>
      <w:tr w:rsidR="647D7F9F" w14:paraId="7494A70D" w14:textId="77777777" w:rsidTr="647D7F9F">
        <w:trPr>
          <w:trHeight w:val="435"/>
        </w:trPr>
        <w:tc>
          <w:tcPr>
            <w:tcW w:w="1920" w:type="dxa"/>
            <w:vAlign w:val="center"/>
          </w:tcPr>
          <w:p w14:paraId="03AE0614" w14:textId="77777777" w:rsidR="647D7F9F" w:rsidRDefault="647D7F9F" w:rsidP="647D7F9F">
            <w:pPr>
              <w:pStyle w:val="Tabell"/>
            </w:pPr>
          </w:p>
        </w:tc>
        <w:tc>
          <w:tcPr>
            <w:tcW w:w="705" w:type="dxa"/>
          </w:tcPr>
          <w:p w14:paraId="54690E42" w14:textId="625D6F96" w:rsidR="647D7F9F" w:rsidRDefault="647D7F9F" w:rsidP="647D7F9F">
            <w:pPr>
              <w:pStyle w:val="Tabell"/>
              <w:ind w:right="0"/>
              <w:rPr>
                <w:b/>
                <w:bCs/>
              </w:rPr>
            </w:pPr>
            <w:r w:rsidRPr="647D7F9F">
              <w:rPr>
                <w:b/>
                <w:bCs/>
              </w:rPr>
              <w:t>Kg</w:t>
            </w:r>
          </w:p>
        </w:tc>
        <w:tc>
          <w:tcPr>
            <w:tcW w:w="705" w:type="dxa"/>
          </w:tcPr>
          <w:p w14:paraId="11DCB81F" w14:textId="48D970EF" w:rsidR="647D7F9F" w:rsidRDefault="647D7F9F" w:rsidP="647D7F9F">
            <w:pPr>
              <w:pStyle w:val="Tabell"/>
              <w:ind w:right="0"/>
              <w:rPr>
                <w:b/>
                <w:bCs/>
              </w:rPr>
            </w:pPr>
            <w:r w:rsidRPr="647D7F9F">
              <w:rPr>
                <w:b/>
                <w:bCs/>
              </w:rPr>
              <w:t>5</w:t>
            </w:r>
          </w:p>
        </w:tc>
        <w:tc>
          <w:tcPr>
            <w:tcW w:w="650" w:type="dxa"/>
          </w:tcPr>
          <w:p w14:paraId="0C20D65C" w14:textId="11416F9E" w:rsidR="647D7F9F" w:rsidRDefault="647D7F9F" w:rsidP="647D7F9F">
            <w:pPr>
              <w:pStyle w:val="Tabell"/>
              <w:ind w:right="0"/>
              <w:rPr>
                <w:b/>
                <w:bCs/>
              </w:rPr>
            </w:pPr>
            <w:r w:rsidRPr="647D7F9F">
              <w:rPr>
                <w:b/>
                <w:bCs/>
              </w:rPr>
              <w:t>10</w:t>
            </w:r>
          </w:p>
        </w:tc>
        <w:tc>
          <w:tcPr>
            <w:tcW w:w="825" w:type="dxa"/>
          </w:tcPr>
          <w:p w14:paraId="35B1DC92" w14:textId="249C2D5A" w:rsidR="647D7F9F" w:rsidRDefault="647D7F9F" w:rsidP="647D7F9F">
            <w:pPr>
              <w:pStyle w:val="Tabell"/>
              <w:ind w:right="0"/>
              <w:rPr>
                <w:b/>
                <w:bCs/>
              </w:rPr>
            </w:pPr>
            <w:r w:rsidRPr="647D7F9F">
              <w:rPr>
                <w:b/>
                <w:bCs/>
              </w:rPr>
              <w:t>15</w:t>
            </w:r>
          </w:p>
        </w:tc>
        <w:tc>
          <w:tcPr>
            <w:tcW w:w="675" w:type="dxa"/>
          </w:tcPr>
          <w:p w14:paraId="7C8A474B" w14:textId="6168BA1D" w:rsidR="647D7F9F" w:rsidRDefault="647D7F9F" w:rsidP="647D7F9F">
            <w:pPr>
              <w:pStyle w:val="Tabell"/>
              <w:ind w:right="0"/>
              <w:rPr>
                <w:b/>
                <w:bCs/>
              </w:rPr>
            </w:pPr>
            <w:r w:rsidRPr="647D7F9F">
              <w:rPr>
                <w:b/>
                <w:bCs/>
              </w:rPr>
              <w:t>20</w:t>
            </w:r>
          </w:p>
        </w:tc>
        <w:tc>
          <w:tcPr>
            <w:tcW w:w="870" w:type="dxa"/>
          </w:tcPr>
          <w:p w14:paraId="5E79FE7C" w14:textId="6F036282" w:rsidR="647D7F9F" w:rsidRDefault="647D7F9F" w:rsidP="647D7F9F">
            <w:pPr>
              <w:pStyle w:val="Tabell"/>
              <w:ind w:right="0"/>
              <w:rPr>
                <w:b/>
                <w:bCs/>
              </w:rPr>
            </w:pPr>
            <w:r w:rsidRPr="647D7F9F">
              <w:rPr>
                <w:b/>
                <w:bCs/>
              </w:rPr>
              <w:t>25</w:t>
            </w:r>
          </w:p>
        </w:tc>
        <w:tc>
          <w:tcPr>
            <w:tcW w:w="705" w:type="dxa"/>
          </w:tcPr>
          <w:p w14:paraId="66A2C592" w14:textId="792D56F9" w:rsidR="647D7F9F" w:rsidRDefault="647D7F9F" w:rsidP="647D7F9F">
            <w:pPr>
              <w:pStyle w:val="Tabell"/>
              <w:ind w:right="0"/>
              <w:rPr>
                <w:b/>
                <w:bCs/>
              </w:rPr>
            </w:pPr>
            <w:r w:rsidRPr="647D7F9F">
              <w:rPr>
                <w:b/>
                <w:bCs/>
              </w:rPr>
              <w:t>30</w:t>
            </w:r>
          </w:p>
        </w:tc>
        <w:tc>
          <w:tcPr>
            <w:tcW w:w="717" w:type="dxa"/>
          </w:tcPr>
          <w:p w14:paraId="4AA676A9" w14:textId="53BF9902" w:rsidR="647D7F9F" w:rsidRDefault="647D7F9F" w:rsidP="647D7F9F">
            <w:pPr>
              <w:pStyle w:val="Tabell"/>
              <w:ind w:right="0"/>
              <w:rPr>
                <w:b/>
                <w:bCs/>
              </w:rPr>
            </w:pPr>
            <w:r w:rsidRPr="647D7F9F">
              <w:rPr>
                <w:b/>
                <w:bCs/>
              </w:rPr>
              <w:t>40</w:t>
            </w:r>
          </w:p>
        </w:tc>
        <w:tc>
          <w:tcPr>
            <w:tcW w:w="723" w:type="dxa"/>
          </w:tcPr>
          <w:p w14:paraId="143D719B" w14:textId="768CA010" w:rsidR="647D7F9F" w:rsidRDefault="647D7F9F" w:rsidP="647D7F9F">
            <w:pPr>
              <w:pStyle w:val="Tabell"/>
              <w:ind w:right="0"/>
              <w:rPr>
                <w:b/>
                <w:bCs/>
              </w:rPr>
            </w:pPr>
            <w:r w:rsidRPr="647D7F9F">
              <w:rPr>
                <w:b/>
                <w:bCs/>
              </w:rPr>
              <w:t>50</w:t>
            </w:r>
          </w:p>
        </w:tc>
      </w:tr>
      <w:tr w:rsidR="647D7F9F" w14:paraId="36A8B4B0" w14:textId="77777777" w:rsidTr="647D7F9F">
        <w:trPr>
          <w:trHeight w:val="300"/>
        </w:trPr>
        <w:tc>
          <w:tcPr>
            <w:tcW w:w="1920" w:type="dxa"/>
          </w:tcPr>
          <w:p w14:paraId="3FDA41A2" w14:textId="4624CA1C" w:rsidR="647D7F9F" w:rsidRDefault="647D7F9F" w:rsidP="647D7F9F">
            <w:pPr>
              <w:pStyle w:val="Tabell"/>
            </w:pPr>
            <w:proofErr w:type="spellStart"/>
            <w:r w:rsidRPr="647D7F9F">
              <w:rPr>
                <w:b/>
                <w:bCs/>
              </w:rPr>
              <w:t>Fentanyl</w:t>
            </w:r>
            <w:proofErr w:type="spellEnd"/>
            <w:r w:rsidRPr="647D7F9F">
              <w:rPr>
                <w:b/>
                <w:bCs/>
              </w:rPr>
              <w:t xml:space="preserve"> </w:t>
            </w:r>
          </w:p>
          <w:p w14:paraId="3443E56A" w14:textId="3BEFB14E" w:rsidR="647D7F9F" w:rsidRDefault="647D7F9F" w:rsidP="647D7F9F">
            <w:pPr>
              <w:pStyle w:val="Tabell"/>
            </w:pPr>
            <w:r w:rsidRPr="647D7F9F">
              <w:rPr>
                <w:b/>
                <w:bCs/>
              </w:rPr>
              <w:t>50 µg/m</w:t>
            </w:r>
            <w:r>
              <w:t xml:space="preserve">l </w:t>
            </w:r>
            <w:proofErr w:type="spellStart"/>
            <w:r>
              <w:t>i.n</w:t>
            </w:r>
            <w:proofErr w:type="spellEnd"/>
            <w:r>
              <w:t>.</w:t>
            </w:r>
          </w:p>
          <w:p w14:paraId="63C2DAA2" w14:textId="3E5654EA" w:rsidR="647D7F9F" w:rsidRDefault="647D7F9F" w:rsidP="647D7F9F">
            <w:pPr>
              <w:pStyle w:val="Tabell"/>
              <w:rPr>
                <w:sz w:val="20"/>
                <w:szCs w:val="20"/>
              </w:rPr>
            </w:pPr>
            <w:r w:rsidRPr="647D7F9F">
              <w:rPr>
                <w:sz w:val="20"/>
                <w:szCs w:val="20"/>
              </w:rPr>
              <w:t>(1,5 µg/kg) fördelat i</w:t>
            </w:r>
          </w:p>
          <w:p w14:paraId="583670BF" w14:textId="76411DD3" w:rsidR="647D7F9F" w:rsidRDefault="647D7F9F" w:rsidP="647D7F9F">
            <w:pPr>
              <w:pStyle w:val="Tabell"/>
              <w:rPr>
                <w:sz w:val="20"/>
                <w:szCs w:val="20"/>
              </w:rPr>
            </w:pPr>
            <w:r w:rsidRPr="647D7F9F">
              <w:rPr>
                <w:sz w:val="20"/>
                <w:szCs w:val="20"/>
              </w:rPr>
              <w:t>båda näsborrarna</w:t>
            </w:r>
          </w:p>
        </w:tc>
        <w:tc>
          <w:tcPr>
            <w:tcW w:w="705" w:type="dxa"/>
          </w:tcPr>
          <w:p w14:paraId="17DDF460" w14:textId="657BBD8A" w:rsidR="647D7F9F" w:rsidRDefault="647D7F9F" w:rsidP="647D7F9F">
            <w:pPr>
              <w:pStyle w:val="Tabell"/>
              <w:ind w:right="0"/>
              <w:rPr>
                <w:b/>
                <w:bCs/>
              </w:rPr>
            </w:pPr>
            <w:r w:rsidRPr="647D7F9F">
              <w:rPr>
                <w:b/>
                <w:bCs/>
              </w:rPr>
              <w:t>ml</w:t>
            </w:r>
          </w:p>
          <w:p w14:paraId="35DDB462" w14:textId="3727063E" w:rsidR="647D7F9F" w:rsidRDefault="647D7F9F" w:rsidP="647D7F9F">
            <w:pPr>
              <w:pStyle w:val="Tabell"/>
              <w:ind w:right="0"/>
            </w:pPr>
          </w:p>
          <w:p w14:paraId="55EBBACF" w14:textId="6522D9C5" w:rsidR="647D7F9F" w:rsidRDefault="647D7F9F" w:rsidP="647D7F9F">
            <w:pPr>
              <w:pStyle w:val="Tabell"/>
              <w:ind w:right="0"/>
            </w:pPr>
            <w:r>
              <w:t>(µg)</w:t>
            </w:r>
          </w:p>
        </w:tc>
        <w:tc>
          <w:tcPr>
            <w:tcW w:w="705" w:type="dxa"/>
          </w:tcPr>
          <w:p w14:paraId="2C4761E2" w14:textId="358698DE" w:rsidR="647D7F9F" w:rsidRDefault="647D7F9F" w:rsidP="647D7F9F">
            <w:pPr>
              <w:pStyle w:val="Tabell"/>
              <w:ind w:right="0"/>
              <w:rPr>
                <w:b/>
                <w:bCs/>
              </w:rPr>
            </w:pPr>
            <w:r w:rsidRPr="647D7F9F">
              <w:rPr>
                <w:b/>
                <w:bCs/>
              </w:rPr>
              <w:t>0,15</w:t>
            </w:r>
          </w:p>
          <w:p w14:paraId="68DB8514" w14:textId="1C914044" w:rsidR="647D7F9F" w:rsidRDefault="647D7F9F" w:rsidP="647D7F9F">
            <w:pPr>
              <w:pStyle w:val="Tabell"/>
              <w:ind w:right="0"/>
            </w:pPr>
          </w:p>
          <w:p w14:paraId="604324ED" w14:textId="1AD387AD" w:rsidR="647D7F9F" w:rsidRDefault="647D7F9F" w:rsidP="647D7F9F">
            <w:pPr>
              <w:pStyle w:val="Tabell"/>
              <w:ind w:right="0"/>
              <w:rPr>
                <w:b/>
                <w:bCs/>
              </w:rPr>
            </w:pPr>
            <w:r>
              <w:t>(7,5)</w:t>
            </w:r>
          </w:p>
        </w:tc>
        <w:tc>
          <w:tcPr>
            <w:tcW w:w="650" w:type="dxa"/>
          </w:tcPr>
          <w:p w14:paraId="2DA6FF60" w14:textId="749AEDF1" w:rsidR="647D7F9F" w:rsidRDefault="647D7F9F" w:rsidP="647D7F9F">
            <w:pPr>
              <w:pStyle w:val="Tabell"/>
              <w:ind w:right="0"/>
              <w:rPr>
                <w:b/>
                <w:bCs/>
              </w:rPr>
            </w:pPr>
            <w:r w:rsidRPr="647D7F9F">
              <w:rPr>
                <w:b/>
                <w:bCs/>
              </w:rPr>
              <w:t>0,3</w:t>
            </w:r>
          </w:p>
          <w:p w14:paraId="7C65783F" w14:textId="0111FD75" w:rsidR="647D7F9F" w:rsidRDefault="647D7F9F" w:rsidP="647D7F9F">
            <w:pPr>
              <w:pStyle w:val="Tabell"/>
              <w:ind w:right="0"/>
            </w:pPr>
          </w:p>
          <w:p w14:paraId="4A7E3777" w14:textId="38DFE90C" w:rsidR="647D7F9F" w:rsidRDefault="647D7F9F" w:rsidP="647D7F9F">
            <w:pPr>
              <w:pStyle w:val="Tabell"/>
              <w:ind w:right="0"/>
              <w:rPr>
                <w:b/>
                <w:bCs/>
              </w:rPr>
            </w:pPr>
            <w:r>
              <w:t>(15)</w:t>
            </w:r>
          </w:p>
        </w:tc>
        <w:tc>
          <w:tcPr>
            <w:tcW w:w="825" w:type="dxa"/>
          </w:tcPr>
          <w:p w14:paraId="2FBA1CEC" w14:textId="72E9C4C2" w:rsidR="647D7F9F" w:rsidRDefault="647D7F9F" w:rsidP="647D7F9F">
            <w:pPr>
              <w:pStyle w:val="Tabell"/>
              <w:ind w:right="0"/>
              <w:rPr>
                <w:b/>
                <w:bCs/>
              </w:rPr>
            </w:pPr>
            <w:r w:rsidRPr="647D7F9F">
              <w:rPr>
                <w:b/>
                <w:bCs/>
              </w:rPr>
              <w:t>0,45</w:t>
            </w:r>
          </w:p>
          <w:p w14:paraId="5B08609F" w14:textId="222E62E8" w:rsidR="647D7F9F" w:rsidRDefault="647D7F9F" w:rsidP="647D7F9F">
            <w:pPr>
              <w:pStyle w:val="Tabell"/>
              <w:ind w:right="0"/>
            </w:pPr>
          </w:p>
          <w:p w14:paraId="246672EF" w14:textId="137BDB94" w:rsidR="647D7F9F" w:rsidRDefault="647D7F9F" w:rsidP="647D7F9F">
            <w:pPr>
              <w:pStyle w:val="Tabell"/>
              <w:ind w:right="0"/>
              <w:rPr>
                <w:b/>
                <w:bCs/>
              </w:rPr>
            </w:pPr>
            <w:r>
              <w:t>(22,5)</w:t>
            </w:r>
          </w:p>
        </w:tc>
        <w:tc>
          <w:tcPr>
            <w:tcW w:w="675" w:type="dxa"/>
          </w:tcPr>
          <w:p w14:paraId="6C9C8100" w14:textId="52F894FA" w:rsidR="647D7F9F" w:rsidRDefault="647D7F9F" w:rsidP="647D7F9F">
            <w:pPr>
              <w:pStyle w:val="Tabell"/>
              <w:ind w:right="0"/>
              <w:rPr>
                <w:b/>
                <w:bCs/>
              </w:rPr>
            </w:pPr>
            <w:r w:rsidRPr="647D7F9F">
              <w:rPr>
                <w:b/>
                <w:bCs/>
              </w:rPr>
              <w:t>0,6</w:t>
            </w:r>
          </w:p>
          <w:p w14:paraId="033F4A93" w14:textId="620C9120" w:rsidR="647D7F9F" w:rsidRDefault="647D7F9F" w:rsidP="647D7F9F">
            <w:pPr>
              <w:pStyle w:val="Tabell"/>
              <w:ind w:right="0"/>
            </w:pPr>
          </w:p>
          <w:p w14:paraId="6376CCA0" w14:textId="58A2FF03" w:rsidR="647D7F9F" w:rsidRDefault="647D7F9F" w:rsidP="647D7F9F">
            <w:pPr>
              <w:pStyle w:val="Tabell"/>
              <w:ind w:right="0"/>
            </w:pPr>
            <w:r>
              <w:t>(30)</w:t>
            </w:r>
          </w:p>
        </w:tc>
        <w:tc>
          <w:tcPr>
            <w:tcW w:w="870" w:type="dxa"/>
          </w:tcPr>
          <w:p w14:paraId="52D2705C" w14:textId="011415B2" w:rsidR="647D7F9F" w:rsidRDefault="647D7F9F" w:rsidP="647D7F9F">
            <w:pPr>
              <w:pStyle w:val="Tabell"/>
              <w:ind w:right="0"/>
              <w:rPr>
                <w:b/>
                <w:bCs/>
              </w:rPr>
            </w:pPr>
            <w:r w:rsidRPr="647D7F9F">
              <w:rPr>
                <w:b/>
                <w:bCs/>
              </w:rPr>
              <w:t>0,75</w:t>
            </w:r>
          </w:p>
          <w:p w14:paraId="54B719F2" w14:textId="6B8D9C14" w:rsidR="647D7F9F" w:rsidRDefault="647D7F9F" w:rsidP="647D7F9F">
            <w:pPr>
              <w:pStyle w:val="Tabell"/>
              <w:ind w:right="0"/>
            </w:pPr>
          </w:p>
          <w:p w14:paraId="0D334897" w14:textId="137EF5CD" w:rsidR="647D7F9F" w:rsidRDefault="647D7F9F" w:rsidP="647D7F9F">
            <w:pPr>
              <w:pStyle w:val="Tabell"/>
              <w:ind w:right="0"/>
            </w:pPr>
            <w:r>
              <w:t>(37,5)</w:t>
            </w:r>
          </w:p>
        </w:tc>
        <w:tc>
          <w:tcPr>
            <w:tcW w:w="705" w:type="dxa"/>
          </w:tcPr>
          <w:p w14:paraId="564A1597" w14:textId="33A8D614" w:rsidR="647D7F9F" w:rsidRDefault="647D7F9F" w:rsidP="647D7F9F">
            <w:pPr>
              <w:pStyle w:val="Tabell"/>
              <w:ind w:right="0"/>
              <w:rPr>
                <w:b/>
                <w:bCs/>
              </w:rPr>
            </w:pPr>
            <w:r w:rsidRPr="647D7F9F">
              <w:rPr>
                <w:b/>
                <w:bCs/>
              </w:rPr>
              <w:t>0,9</w:t>
            </w:r>
          </w:p>
          <w:p w14:paraId="0C392DA5" w14:textId="0D6929A6" w:rsidR="647D7F9F" w:rsidRDefault="647D7F9F" w:rsidP="647D7F9F">
            <w:pPr>
              <w:pStyle w:val="Tabell"/>
              <w:ind w:right="0"/>
            </w:pPr>
          </w:p>
          <w:p w14:paraId="066EF16F" w14:textId="7AFB3ECE" w:rsidR="647D7F9F" w:rsidRDefault="647D7F9F" w:rsidP="647D7F9F">
            <w:pPr>
              <w:pStyle w:val="Tabell"/>
              <w:ind w:right="0"/>
            </w:pPr>
            <w:r>
              <w:t>(45)</w:t>
            </w:r>
          </w:p>
        </w:tc>
        <w:tc>
          <w:tcPr>
            <w:tcW w:w="717" w:type="dxa"/>
          </w:tcPr>
          <w:p w14:paraId="0FDBDB41" w14:textId="0A2D0AEB" w:rsidR="647D7F9F" w:rsidRDefault="647D7F9F" w:rsidP="647D7F9F">
            <w:pPr>
              <w:pStyle w:val="Tabell"/>
              <w:ind w:right="0"/>
              <w:rPr>
                <w:b/>
                <w:bCs/>
              </w:rPr>
            </w:pPr>
            <w:r w:rsidRPr="647D7F9F">
              <w:rPr>
                <w:b/>
                <w:bCs/>
              </w:rPr>
              <w:t>1,2</w:t>
            </w:r>
          </w:p>
          <w:p w14:paraId="215D8B2A" w14:textId="022274F2" w:rsidR="647D7F9F" w:rsidRDefault="647D7F9F" w:rsidP="647D7F9F">
            <w:pPr>
              <w:pStyle w:val="Tabell"/>
              <w:ind w:right="0"/>
            </w:pPr>
          </w:p>
          <w:p w14:paraId="4AA33DD4" w14:textId="5868D857" w:rsidR="647D7F9F" w:rsidRDefault="647D7F9F" w:rsidP="647D7F9F">
            <w:pPr>
              <w:pStyle w:val="Tabell"/>
              <w:ind w:right="0"/>
            </w:pPr>
            <w:r>
              <w:t>(60)</w:t>
            </w:r>
          </w:p>
        </w:tc>
        <w:tc>
          <w:tcPr>
            <w:tcW w:w="723" w:type="dxa"/>
          </w:tcPr>
          <w:p w14:paraId="4088541F" w14:textId="2C11156F" w:rsidR="647D7F9F" w:rsidRDefault="647D7F9F" w:rsidP="647D7F9F">
            <w:pPr>
              <w:pStyle w:val="Tabell"/>
              <w:ind w:right="0"/>
              <w:rPr>
                <w:b/>
                <w:bCs/>
              </w:rPr>
            </w:pPr>
            <w:r w:rsidRPr="647D7F9F">
              <w:rPr>
                <w:b/>
                <w:bCs/>
              </w:rPr>
              <w:t>1,5</w:t>
            </w:r>
          </w:p>
          <w:p w14:paraId="3D1D8FCA" w14:textId="5768AE73" w:rsidR="647D7F9F" w:rsidRDefault="647D7F9F" w:rsidP="647D7F9F">
            <w:pPr>
              <w:pStyle w:val="Tabell"/>
              <w:ind w:right="0"/>
            </w:pPr>
          </w:p>
          <w:p w14:paraId="4DA990E6" w14:textId="7475364B" w:rsidR="647D7F9F" w:rsidRDefault="647D7F9F" w:rsidP="647D7F9F">
            <w:pPr>
              <w:pStyle w:val="Tabell"/>
              <w:ind w:right="0"/>
            </w:pPr>
            <w:r>
              <w:t>(75)</w:t>
            </w:r>
          </w:p>
        </w:tc>
      </w:tr>
    </w:tbl>
    <w:p w14:paraId="3DEA46D8" w14:textId="6A3D83F2" w:rsidR="256F1706" w:rsidRDefault="256F1706" w:rsidP="647D7F9F">
      <w:pPr>
        <w:pStyle w:val="MellanrubrikVGR"/>
      </w:pPr>
      <w:r w:rsidRPr="647D7F9F">
        <w:t>Tillvägagångssätt</w:t>
      </w:r>
    </w:p>
    <w:p w14:paraId="3D0BF154" w14:textId="1821D1BB" w:rsidR="256F1706" w:rsidRDefault="256F1706" w:rsidP="647D7F9F">
      <w:pPr>
        <w:pStyle w:val="Liststycke"/>
        <w:numPr>
          <w:ilvl w:val="0"/>
          <w:numId w:val="4"/>
        </w:numPr>
      </w:pPr>
      <w:r w:rsidRPr="647D7F9F">
        <w:t>Sug/snyt vid behov bort ytligt sekret i båda näsborrarna.</w:t>
      </w:r>
    </w:p>
    <w:p w14:paraId="32CD71CA" w14:textId="3E84A70E" w:rsidR="256F1706" w:rsidRDefault="256F1706" w:rsidP="647D7F9F">
      <w:pPr>
        <w:pStyle w:val="Liststycke"/>
        <w:numPr>
          <w:ilvl w:val="0"/>
          <w:numId w:val="4"/>
        </w:numPr>
      </w:pPr>
      <w:r w:rsidRPr="647D7F9F">
        <w:t>Kontrollera läkemedelsdosen.</w:t>
      </w:r>
    </w:p>
    <w:p w14:paraId="5F8F50C7" w14:textId="3E4DCFB2" w:rsidR="256F1706" w:rsidRDefault="256F1706" w:rsidP="647D7F9F">
      <w:pPr>
        <w:pStyle w:val="Liststycke"/>
        <w:numPr>
          <w:ilvl w:val="0"/>
          <w:numId w:val="4"/>
        </w:numPr>
      </w:pPr>
      <w:r w:rsidRPr="647D7F9F">
        <w:t>Använd en 1 ml spruta.</w:t>
      </w:r>
    </w:p>
    <w:p w14:paraId="4B049106" w14:textId="1888CC62" w:rsidR="256F1706" w:rsidRDefault="256F1706" w:rsidP="647D7F9F">
      <w:pPr>
        <w:pStyle w:val="Liststycke"/>
        <w:numPr>
          <w:ilvl w:val="0"/>
          <w:numId w:val="4"/>
        </w:numPr>
      </w:pPr>
      <w:r w:rsidRPr="647D7F9F">
        <w:t xml:space="preserve">Dra upp halva dosen läkemedel. Vid administrering i första näsborren, dra upp 0,1 ml extra </w:t>
      </w:r>
      <w:proofErr w:type="spellStart"/>
      <w:r w:rsidRPr="647D7F9F">
        <w:t>Fentanyl</w:t>
      </w:r>
      <w:proofErr w:type="spellEnd"/>
      <w:r w:rsidRPr="647D7F9F">
        <w:t xml:space="preserve"> då MAD har 0,1 ml </w:t>
      </w:r>
      <w:proofErr w:type="spellStart"/>
      <w:r w:rsidRPr="647D7F9F">
        <w:t>dead</w:t>
      </w:r>
      <w:proofErr w:type="spellEnd"/>
      <w:r w:rsidRPr="647D7F9F">
        <w:t xml:space="preserve"> space. </w:t>
      </w:r>
    </w:p>
    <w:p w14:paraId="37BCF059" w14:textId="442B74E1" w:rsidR="256F1706" w:rsidRDefault="256F1706" w:rsidP="647D7F9F">
      <w:pPr>
        <w:pStyle w:val="Liststycke"/>
        <w:numPr>
          <w:ilvl w:val="0"/>
          <w:numId w:val="4"/>
        </w:numPr>
      </w:pPr>
      <w:r w:rsidRPr="647D7F9F">
        <w:t xml:space="preserve">Sätt på MAD på spruta (skruvas på). </w:t>
      </w:r>
    </w:p>
    <w:p w14:paraId="4007FE84" w14:textId="7A79D59C" w:rsidR="256F1706" w:rsidRDefault="256F1706" w:rsidP="647D7F9F">
      <w:pPr>
        <w:pStyle w:val="Liststycke"/>
        <w:numPr>
          <w:ilvl w:val="0"/>
          <w:numId w:val="4"/>
        </w:numPr>
      </w:pPr>
      <w:r w:rsidRPr="647D7F9F">
        <w:t xml:space="preserve">Luta barnets huvud bakåt 45°, håll den lediga handen på barnets panna. </w:t>
      </w:r>
    </w:p>
    <w:p w14:paraId="64CCD98B" w14:textId="146A4F7F" w:rsidR="256F1706" w:rsidRDefault="256F1706" w:rsidP="647D7F9F">
      <w:pPr>
        <w:pStyle w:val="Liststycke"/>
        <w:numPr>
          <w:ilvl w:val="0"/>
          <w:numId w:val="4"/>
        </w:numPr>
      </w:pPr>
      <w:r w:rsidRPr="647D7F9F">
        <w:t xml:space="preserve">Sätt in MAD i ena näsborren, rikta bort från </w:t>
      </w:r>
      <w:proofErr w:type="spellStart"/>
      <w:r w:rsidRPr="647D7F9F">
        <w:t>nässeptum</w:t>
      </w:r>
      <w:proofErr w:type="spellEnd"/>
      <w:r w:rsidRPr="647D7F9F">
        <w:t xml:space="preserve"> (sikta på toppen av örat på samma sida), tryck snabbt in. Om möjligt, be barnet sniffa in samtidigt som dosen administreras. </w:t>
      </w:r>
    </w:p>
    <w:p w14:paraId="06135FAA" w14:textId="715687D3" w:rsidR="256F1706" w:rsidRDefault="256F1706" w:rsidP="647D7F9F">
      <w:pPr>
        <w:pStyle w:val="Liststycke"/>
        <w:numPr>
          <w:ilvl w:val="0"/>
          <w:numId w:val="4"/>
        </w:numPr>
      </w:pPr>
      <w:r w:rsidRPr="647D7F9F">
        <w:t xml:space="preserve">Dra upp på nytt, utan att lägga till 0,1 ml för </w:t>
      </w:r>
      <w:proofErr w:type="spellStart"/>
      <w:r w:rsidRPr="647D7F9F">
        <w:t>dead</w:t>
      </w:r>
      <w:proofErr w:type="spellEnd"/>
      <w:r w:rsidRPr="647D7F9F">
        <w:t xml:space="preserve"> space (som nu är fyllt), och upprepa i andra näsborren.</w:t>
      </w:r>
    </w:p>
    <w:p w14:paraId="25659E44" w14:textId="0270BCC3" w:rsidR="256F1706" w:rsidRDefault="256F1706" w:rsidP="647D7F9F">
      <w:pPr>
        <w:pStyle w:val="Rubrik2"/>
      </w:pPr>
      <w:r>
        <w:t>Uppföljning</w:t>
      </w:r>
    </w:p>
    <w:p w14:paraId="17E8AAE1" w14:textId="2E125159" w:rsidR="256F1706" w:rsidRDefault="256F1706" w:rsidP="647D7F9F">
      <w:pPr>
        <w:pStyle w:val="MellanrubrikVGR"/>
      </w:pPr>
      <w:r w:rsidRPr="647D7F9F">
        <w:t>Övervakning</w:t>
      </w:r>
    </w:p>
    <w:p w14:paraId="298C9045" w14:textId="33116912" w:rsidR="256F1706" w:rsidRDefault="256F1706" w:rsidP="647D7F9F">
      <w:r w:rsidRPr="647D7F9F">
        <w:t>Minst 30 minuter. 60 minuter om upprepade doser getts.</w:t>
      </w:r>
    </w:p>
    <w:p w14:paraId="0D16272B" w14:textId="67B86A34" w:rsidR="256F1706" w:rsidRDefault="256F1706" w:rsidP="647D7F9F">
      <w:pPr>
        <w:pStyle w:val="Liststycke"/>
        <w:numPr>
          <w:ilvl w:val="0"/>
          <w:numId w:val="5"/>
        </w:numPr>
      </w:pPr>
      <w:r w:rsidRPr="647D7F9F">
        <w:t>POX</w:t>
      </w:r>
    </w:p>
    <w:p w14:paraId="75CD0D25" w14:textId="7CA76B4B" w:rsidR="256F1706" w:rsidRDefault="256F1706" w:rsidP="647D7F9F">
      <w:pPr>
        <w:pStyle w:val="Liststycke"/>
        <w:numPr>
          <w:ilvl w:val="0"/>
          <w:numId w:val="5"/>
        </w:numPr>
      </w:pPr>
      <w:r w:rsidRPr="647D7F9F">
        <w:t>andningsfrekvens (manuellt eller maskinellt)</w:t>
      </w:r>
    </w:p>
    <w:p w14:paraId="576BB69D" w14:textId="7A4BD529" w:rsidR="647D7F9F" w:rsidRDefault="647D7F9F" w:rsidP="647D7F9F"/>
    <w:sectPr w:rsidR="647D7F9F" w:rsidSect="00B96AFF">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08037" w14:textId="77777777" w:rsidR="00873419" w:rsidRDefault="00873419">
      <w:r>
        <w:separator/>
      </w:r>
    </w:p>
  </w:endnote>
  <w:endnote w:type="continuationSeparator" w:id="0">
    <w:p w14:paraId="5477F330" w14:textId="77777777" w:rsidR="00873419" w:rsidRDefault="00873419">
      <w:r>
        <w:continuationSeparator/>
      </w:r>
    </w:p>
  </w:endnote>
  <w:endnote w:type="continuationNotice" w:id="1">
    <w:p w14:paraId="1776CC66" w14:textId="77777777" w:rsidR="00873419" w:rsidRDefault="008734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C2094" w14:textId="77777777" w:rsidR="00873419" w:rsidRDefault="00873419"/>
  </w:footnote>
  <w:footnote w:type="continuationSeparator" w:id="0">
    <w:p w14:paraId="5FE23AA8" w14:textId="77777777" w:rsidR="00873419" w:rsidRDefault="00873419">
      <w:r>
        <w:continuationSeparator/>
      </w:r>
    </w:p>
  </w:footnote>
  <w:footnote w:type="continuationNotice" w:id="1">
    <w:p w14:paraId="330015E8" w14:textId="77777777" w:rsidR="00873419" w:rsidRDefault="008734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G87tVNq5bK7KJC" int2:id="snt4mXe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8C55759"/>
    <w:multiLevelType w:val="hybridMultilevel"/>
    <w:tmpl w:val="0B528E76"/>
    <w:lvl w:ilvl="0" w:tplc="CBE0E710">
      <w:start w:val="1"/>
      <w:numFmt w:val="decimal"/>
      <w:lvlText w:val="%1."/>
      <w:lvlJc w:val="left"/>
      <w:pPr>
        <w:ind w:left="720" w:hanging="360"/>
      </w:pPr>
    </w:lvl>
    <w:lvl w:ilvl="1" w:tplc="FC7A862A">
      <w:start w:val="1"/>
      <w:numFmt w:val="lowerLetter"/>
      <w:lvlText w:val="%2."/>
      <w:lvlJc w:val="left"/>
      <w:pPr>
        <w:ind w:left="1440" w:hanging="360"/>
      </w:pPr>
    </w:lvl>
    <w:lvl w:ilvl="2" w:tplc="933CED7A">
      <w:start w:val="1"/>
      <w:numFmt w:val="lowerRoman"/>
      <w:lvlText w:val="%3."/>
      <w:lvlJc w:val="right"/>
      <w:pPr>
        <w:ind w:left="2160" w:hanging="180"/>
      </w:pPr>
    </w:lvl>
    <w:lvl w:ilvl="3" w:tplc="27BA64D0">
      <w:start w:val="1"/>
      <w:numFmt w:val="decimal"/>
      <w:lvlText w:val="%4."/>
      <w:lvlJc w:val="left"/>
      <w:pPr>
        <w:ind w:left="2880" w:hanging="360"/>
      </w:pPr>
    </w:lvl>
    <w:lvl w:ilvl="4" w:tplc="FDD2E6CE">
      <w:start w:val="1"/>
      <w:numFmt w:val="lowerLetter"/>
      <w:lvlText w:val="%5."/>
      <w:lvlJc w:val="left"/>
      <w:pPr>
        <w:ind w:left="3600" w:hanging="360"/>
      </w:pPr>
    </w:lvl>
    <w:lvl w:ilvl="5" w:tplc="222E88A2">
      <w:start w:val="1"/>
      <w:numFmt w:val="lowerRoman"/>
      <w:lvlText w:val="%6."/>
      <w:lvlJc w:val="right"/>
      <w:pPr>
        <w:ind w:left="4320" w:hanging="180"/>
      </w:pPr>
    </w:lvl>
    <w:lvl w:ilvl="6" w:tplc="156666F4">
      <w:start w:val="1"/>
      <w:numFmt w:val="decimal"/>
      <w:lvlText w:val="%7."/>
      <w:lvlJc w:val="left"/>
      <w:pPr>
        <w:ind w:left="5040" w:hanging="360"/>
      </w:pPr>
    </w:lvl>
    <w:lvl w:ilvl="7" w:tplc="2152C382">
      <w:start w:val="1"/>
      <w:numFmt w:val="lowerLetter"/>
      <w:lvlText w:val="%8."/>
      <w:lvlJc w:val="left"/>
      <w:pPr>
        <w:ind w:left="5760" w:hanging="360"/>
      </w:pPr>
    </w:lvl>
    <w:lvl w:ilvl="8" w:tplc="F7089ED0">
      <w:start w:val="1"/>
      <w:numFmt w:val="lowerRoman"/>
      <w:lvlText w:val="%9."/>
      <w:lvlJc w:val="right"/>
      <w:pPr>
        <w:ind w:left="6480" w:hanging="180"/>
      </w:pPr>
    </w:lvl>
  </w:abstractNum>
  <w:abstractNum w:abstractNumId="5" w15:restartNumberingAfterBreak="0">
    <w:nsid w:val="0E44AC88"/>
    <w:multiLevelType w:val="hybridMultilevel"/>
    <w:tmpl w:val="F2FEB26C"/>
    <w:lvl w:ilvl="0" w:tplc="61C0961E">
      <w:start w:val="1"/>
      <w:numFmt w:val="bullet"/>
      <w:lvlText w:val=""/>
      <w:lvlJc w:val="left"/>
      <w:pPr>
        <w:ind w:left="720" w:hanging="360"/>
      </w:pPr>
      <w:rPr>
        <w:rFonts w:ascii="Symbol" w:hAnsi="Symbol" w:hint="default"/>
      </w:rPr>
    </w:lvl>
    <w:lvl w:ilvl="1" w:tplc="A55082D8">
      <w:start w:val="1"/>
      <w:numFmt w:val="bullet"/>
      <w:lvlText w:val="o"/>
      <w:lvlJc w:val="left"/>
      <w:pPr>
        <w:ind w:left="1440" w:hanging="360"/>
      </w:pPr>
      <w:rPr>
        <w:rFonts w:ascii="Courier New" w:hAnsi="Courier New" w:hint="default"/>
      </w:rPr>
    </w:lvl>
    <w:lvl w:ilvl="2" w:tplc="18F256A4">
      <w:start w:val="1"/>
      <w:numFmt w:val="bullet"/>
      <w:lvlText w:val=""/>
      <w:lvlJc w:val="left"/>
      <w:pPr>
        <w:ind w:left="2160" w:hanging="360"/>
      </w:pPr>
      <w:rPr>
        <w:rFonts w:ascii="Wingdings" w:hAnsi="Wingdings" w:hint="default"/>
      </w:rPr>
    </w:lvl>
    <w:lvl w:ilvl="3" w:tplc="6C72AE40">
      <w:start w:val="1"/>
      <w:numFmt w:val="bullet"/>
      <w:lvlText w:val=""/>
      <w:lvlJc w:val="left"/>
      <w:pPr>
        <w:ind w:left="2880" w:hanging="360"/>
      </w:pPr>
      <w:rPr>
        <w:rFonts w:ascii="Symbol" w:hAnsi="Symbol" w:hint="default"/>
      </w:rPr>
    </w:lvl>
    <w:lvl w:ilvl="4" w:tplc="7E6430D4">
      <w:start w:val="1"/>
      <w:numFmt w:val="bullet"/>
      <w:lvlText w:val="o"/>
      <w:lvlJc w:val="left"/>
      <w:pPr>
        <w:ind w:left="3600" w:hanging="360"/>
      </w:pPr>
      <w:rPr>
        <w:rFonts w:ascii="Courier New" w:hAnsi="Courier New" w:hint="default"/>
      </w:rPr>
    </w:lvl>
    <w:lvl w:ilvl="5" w:tplc="C2DE3266">
      <w:start w:val="1"/>
      <w:numFmt w:val="bullet"/>
      <w:lvlText w:val=""/>
      <w:lvlJc w:val="left"/>
      <w:pPr>
        <w:ind w:left="4320" w:hanging="360"/>
      </w:pPr>
      <w:rPr>
        <w:rFonts w:ascii="Wingdings" w:hAnsi="Wingdings" w:hint="default"/>
      </w:rPr>
    </w:lvl>
    <w:lvl w:ilvl="6" w:tplc="FD46240C">
      <w:start w:val="1"/>
      <w:numFmt w:val="bullet"/>
      <w:lvlText w:val=""/>
      <w:lvlJc w:val="left"/>
      <w:pPr>
        <w:ind w:left="5040" w:hanging="360"/>
      </w:pPr>
      <w:rPr>
        <w:rFonts w:ascii="Symbol" w:hAnsi="Symbol" w:hint="default"/>
      </w:rPr>
    </w:lvl>
    <w:lvl w:ilvl="7" w:tplc="51BE58BC">
      <w:start w:val="1"/>
      <w:numFmt w:val="bullet"/>
      <w:lvlText w:val="o"/>
      <w:lvlJc w:val="left"/>
      <w:pPr>
        <w:ind w:left="5760" w:hanging="360"/>
      </w:pPr>
      <w:rPr>
        <w:rFonts w:ascii="Courier New" w:hAnsi="Courier New" w:hint="default"/>
      </w:rPr>
    </w:lvl>
    <w:lvl w:ilvl="8" w:tplc="9F340A72">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5366A3E"/>
    <w:multiLevelType w:val="hybridMultilevel"/>
    <w:tmpl w:val="90AA4690"/>
    <w:lvl w:ilvl="0" w:tplc="8F82DF78">
      <w:start w:val="1"/>
      <w:numFmt w:val="bullet"/>
      <w:lvlText w:val=""/>
      <w:lvlJc w:val="left"/>
      <w:pPr>
        <w:ind w:left="720" w:hanging="360"/>
      </w:pPr>
      <w:rPr>
        <w:rFonts w:ascii="Symbol" w:hAnsi="Symbol" w:hint="default"/>
      </w:rPr>
    </w:lvl>
    <w:lvl w:ilvl="1" w:tplc="9F10D69E">
      <w:start w:val="1"/>
      <w:numFmt w:val="bullet"/>
      <w:lvlText w:val="o"/>
      <w:lvlJc w:val="left"/>
      <w:pPr>
        <w:ind w:left="1440" w:hanging="360"/>
      </w:pPr>
      <w:rPr>
        <w:rFonts w:ascii="Courier New" w:hAnsi="Courier New" w:hint="default"/>
      </w:rPr>
    </w:lvl>
    <w:lvl w:ilvl="2" w:tplc="274CF6C8">
      <w:start w:val="1"/>
      <w:numFmt w:val="bullet"/>
      <w:lvlText w:val=""/>
      <w:lvlJc w:val="left"/>
      <w:pPr>
        <w:ind w:left="2160" w:hanging="360"/>
      </w:pPr>
      <w:rPr>
        <w:rFonts w:ascii="Wingdings" w:hAnsi="Wingdings" w:hint="default"/>
      </w:rPr>
    </w:lvl>
    <w:lvl w:ilvl="3" w:tplc="FD30D164">
      <w:start w:val="1"/>
      <w:numFmt w:val="bullet"/>
      <w:lvlText w:val=""/>
      <w:lvlJc w:val="left"/>
      <w:pPr>
        <w:ind w:left="2880" w:hanging="360"/>
      </w:pPr>
      <w:rPr>
        <w:rFonts w:ascii="Symbol" w:hAnsi="Symbol" w:hint="default"/>
      </w:rPr>
    </w:lvl>
    <w:lvl w:ilvl="4" w:tplc="6F4E8446">
      <w:start w:val="1"/>
      <w:numFmt w:val="bullet"/>
      <w:lvlText w:val="o"/>
      <w:lvlJc w:val="left"/>
      <w:pPr>
        <w:ind w:left="3600" w:hanging="360"/>
      </w:pPr>
      <w:rPr>
        <w:rFonts w:ascii="Courier New" w:hAnsi="Courier New" w:hint="default"/>
      </w:rPr>
    </w:lvl>
    <w:lvl w:ilvl="5" w:tplc="E8FC8B02">
      <w:start w:val="1"/>
      <w:numFmt w:val="bullet"/>
      <w:lvlText w:val=""/>
      <w:lvlJc w:val="left"/>
      <w:pPr>
        <w:ind w:left="4320" w:hanging="360"/>
      </w:pPr>
      <w:rPr>
        <w:rFonts w:ascii="Wingdings" w:hAnsi="Wingdings" w:hint="default"/>
      </w:rPr>
    </w:lvl>
    <w:lvl w:ilvl="6" w:tplc="410603B6">
      <w:start w:val="1"/>
      <w:numFmt w:val="bullet"/>
      <w:lvlText w:val=""/>
      <w:lvlJc w:val="left"/>
      <w:pPr>
        <w:ind w:left="5040" w:hanging="360"/>
      </w:pPr>
      <w:rPr>
        <w:rFonts w:ascii="Symbol" w:hAnsi="Symbol" w:hint="default"/>
      </w:rPr>
    </w:lvl>
    <w:lvl w:ilvl="7" w:tplc="AF04B37E">
      <w:start w:val="1"/>
      <w:numFmt w:val="bullet"/>
      <w:lvlText w:val="o"/>
      <w:lvlJc w:val="left"/>
      <w:pPr>
        <w:ind w:left="5760" w:hanging="360"/>
      </w:pPr>
      <w:rPr>
        <w:rFonts w:ascii="Courier New" w:hAnsi="Courier New" w:hint="default"/>
      </w:rPr>
    </w:lvl>
    <w:lvl w:ilvl="8" w:tplc="8E2A783A">
      <w:start w:val="1"/>
      <w:numFmt w:val="bullet"/>
      <w:lvlText w:val=""/>
      <w:lvlJc w:val="left"/>
      <w:pPr>
        <w:ind w:left="6480" w:hanging="360"/>
      </w:pPr>
      <w:rPr>
        <w:rFonts w:ascii="Wingdings" w:hAnsi="Wingdings" w:hint="default"/>
      </w:rPr>
    </w:lvl>
  </w:abstractNum>
  <w:abstractNum w:abstractNumId="9" w15:restartNumberingAfterBreak="0">
    <w:nsid w:val="1677A167"/>
    <w:multiLevelType w:val="hybridMultilevel"/>
    <w:tmpl w:val="C5D40F22"/>
    <w:lvl w:ilvl="0" w:tplc="DDD86654">
      <w:start w:val="1"/>
      <w:numFmt w:val="bullet"/>
      <w:lvlText w:val=""/>
      <w:lvlJc w:val="left"/>
      <w:pPr>
        <w:ind w:left="720" w:hanging="360"/>
      </w:pPr>
      <w:rPr>
        <w:rFonts w:ascii="Symbol" w:hAnsi="Symbol" w:hint="default"/>
      </w:rPr>
    </w:lvl>
    <w:lvl w:ilvl="1" w:tplc="0C0ECDEE">
      <w:start w:val="1"/>
      <w:numFmt w:val="bullet"/>
      <w:lvlText w:val="o"/>
      <w:lvlJc w:val="left"/>
      <w:pPr>
        <w:ind w:left="1440" w:hanging="360"/>
      </w:pPr>
      <w:rPr>
        <w:rFonts w:ascii="Courier New" w:hAnsi="Courier New" w:hint="default"/>
      </w:rPr>
    </w:lvl>
    <w:lvl w:ilvl="2" w:tplc="DE7E43D8">
      <w:start w:val="1"/>
      <w:numFmt w:val="bullet"/>
      <w:lvlText w:val=""/>
      <w:lvlJc w:val="left"/>
      <w:pPr>
        <w:ind w:left="2160" w:hanging="360"/>
      </w:pPr>
      <w:rPr>
        <w:rFonts w:ascii="Wingdings" w:hAnsi="Wingdings" w:hint="default"/>
      </w:rPr>
    </w:lvl>
    <w:lvl w:ilvl="3" w:tplc="14E87356">
      <w:start w:val="1"/>
      <w:numFmt w:val="bullet"/>
      <w:lvlText w:val=""/>
      <w:lvlJc w:val="left"/>
      <w:pPr>
        <w:ind w:left="2880" w:hanging="360"/>
      </w:pPr>
      <w:rPr>
        <w:rFonts w:ascii="Symbol" w:hAnsi="Symbol" w:hint="default"/>
      </w:rPr>
    </w:lvl>
    <w:lvl w:ilvl="4" w:tplc="148A631A">
      <w:start w:val="1"/>
      <w:numFmt w:val="bullet"/>
      <w:lvlText w:val="o"/>
      <w:lvlJc w:val="left"/>
      <w:pPr>
        <w:ind w:left="3600" w:hanging="360"/>
      </w:pPr>
      <w:rPr>
        <w:rFonts w:ascii="Courier New" w:hAnsi="Courier New" w:hint="default"/>
      </w:rPr>
    </w:lvl>
    <w:lvl w:ilvl="5" w:tplc="6BD42EDC">
      <w:start w:val="1"/>
      <w:numFmt w:val="bullet"/>
      <w:lvlText w:val=""/>
      <w:lvlJc w:val="left"/>
      <w:pPr>
        <w:ind w:left="4320" w:hanging="360"/>
      </w:pPr>
      <w:rPr>
        <w:rFonts w:ascii="Wingdings" w:hAnsi="Wingdings" w:hint="default"/>
      </w:rPr>
    </w:lvl>
    <w:lvl w:ilvl="6" w:tplc="33326830">
      <w:start w:val="1"/>
      <w:numFmt w:val="bullet"/>
      <w:lvlText w:val=""/>
      <w:lvlJc w:val="left"/>
      <w:pPr>
        <w:ind w:left="5040" w:hanging="360"/>
      </w:pPr>
      <w:rPr>
        <w:rFonts w:ascii="Symbol" w:hAnsi="Symbol" w:hint="default"/>
      </w:rPr>
    </w:lvl>
    <w:lvl w:ilvl="7" w:tplc="8522CCA8">
      <w:start w:val="1"/>
      <w:numFmt w:val="bullet"/>
      <w:lvlText w:val="o"/>
      <w:lvlJc w:val="left"/>
      <w:pPr>
        <w:ind w:left="5760" w:hanging="360"/>
      </w:pPr>
      <w:rPr>
        <w:rFonts w:ascii="Courier New" w:hAnsi="Courier New" w:hint="default"/>
      </w:rPr>
    </w:lvl>
    <w:lvl w:ilvl="8" w:tplc="D2D83E24">
      <w:start w:val="1"/>
      <w:numFmt w:val="bullet"/>
      <w:lvlText w:val=""/>
      <w:lvlJc w:val="left"/>
      <w:pPr>
        <w:ind w:left="6480" w:hanging="360"/>
      </w:pPr>
      <w:rPr>
        <w:rFonts w:ascii="Wingdings" w:hAnsi="Wingdings" w:hint="default"/>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CE2158"/>
    <w:multiLevelType w:val="hybridMultilevel"/>
    <w:tmpl w:val="5CD238A6"/>
    <w:lvl w:ilvl="0" w:tplc="AE0EC0BA">
      <w:start w:val="1"/>
      <w:numFmt w:val="bullet"/>
      <w:lvlText w:val=""/>
      <w:lvlJc w:val="left"/>
      <w:pPr>
        <w:ind w:left="720" w:hanging="360"/>
      </w:pPr>
      <w:rPr>
        <w:rFonts w:ascii="Symbol" w:hAnsi="Symbol" w:hint="default"/>
      </w:rPr>
    </w:lvl>
    <w:lvl w:ilvl="1" w:tplc="29424F6A">
      <w:start w:val="1"/>
      <w:numFmt w:val="bullet"/>
      <w:lvlText w:val="o"/>
      <w:lvlJc w:val="left"/>
      <w:pPr>
        <w:ind w:left="1440" w:hanging="360"/>
      </w:pPr>
      <w:rPr>
        <w:rFonts w:ascii="Courier New" w:hAnsi="Courier New" w:hint="default"/>
      </w:rPr>
    </w:lvl>
    <w:lvl w:ilvl="2" w:tplc="FC12C06A">
      <w:start w:val="1"/>
      <w:numFmt w:val="bullet"/>
      <w:lvlText w:val=""/>
      <w:lvlJc w:val="left"/>
      <w:pPr>
        <w:ind w:left="2160" w:hanging="360"/>
      </w:pPr>
      <w:rPr>
        <w:rFonts w:ascii="Wingdings" w:hAnsi="Wingdings" w:hint="default"/>
      </w:rPr>
    </w:lvl>
    <w:lvl w:ilvl="3" w:tplc="503A4D04">
      <w:start w:val="1"/>
      <w:numFmt w:val="bullet"/>
      <w:lvlText w:val=""/>
      <w:lvlJc w:val="left"/>
      <w:pPr>
        <w:ind w:left="2880" w:hanging="360"/>
      </w:pPr>
      <w:rPr>
        <w:rFonts w:ascii="Symbol" w:hAnsi="Symbol" w:hint="default"/>
      </w:rPr>
    </w:lvl>
    <w:lvl w:ilvl="4" w:tplc="EC6809E6">
      <w:start w:val="1"/>
      <w:numFmt w:val="bullet"/>
      <w:lvlText w:val="o"/>
      <w:lvlJc w:val="left"/>
      <w:pPr>
        <w:ind w:left="3600" w:hanging="360"/>
      </w:pPr>
      <w:rPr>
        <w:rFonts w:ascii="Courier New" w:hAnsi="Courier New" w:hint="default"/>
      </w:rPr>
    </w:lvl>
    <w:lvl w:ilvl="5" w:tplc="0D2A7DAC">
      <w:start w:val="1"/>
      <w:numFmt w:val="bullet"/>
      <w:lvlText w:val=""/>
      <w:lvlJc w:val="left"/>
      <w:pPr>
        <w:ind w:left="4320" w:hanging="360"/>
      </w:pPr>
      <w:rPr>
        <w:rFonts w:ascii="Wingdings" w:hAnsi="Wingdings" w:hint="default"/>
      </w:rPr>
    </w:lvl>
    <w:lvl w:ilvl="6" w:tplc="A2B0A4CA">
      <w:start w:val="1"/>
      <w:numFmt w:val="bullet"/>
      <w:lvlText w:val=""/>
      <w:lvlJc w:val="left"/>
      <w:pPr>
        <w:ind w:left="5040" w:hanging="360"/>
      </w:pPr>
      <w:rPr>
        <w:rFonts w:ascii="Symbol" w:hAnsi="Symbol" w:hint="default"/>
      </w:rPr>
    </w:lvl>
    <w:lvl w:ilvl="7" w:tplc="68FE5F3A">
      <w:start w:val="1"/>
      <w:numFmt w:val="bullet"/>
      <w:lvlText w:val="o"/>
      <w:lvlJc w:val="left"/>
      <w:pPr>
        <w:ind w:left="5760" w:hanging="360"/>
      </w:pPr>
      <w:rPr>
        <w:rFonts w:ascii="Courier New" w:hAnsi="Courier New" w:hint="default"/>
      </w:rPr>
    </w:lvl>
    <w:lvl w:ilvl="8" w:tplc="95905996">
      <w:start w:val="1"/>
      <w:numFmt w:val="bullet"/>
      <w:lvlText w:val=""/>
      <w:lvlJc w:val="left"/>
      <w:pPr>
        <w:ind w:left="6480" w:hanging="360"/>
      </w:pPr>
      <w:rPr>
        <w:rFonts w:ascii="Wingdings" w:hAnsi="Wingdings" w:hint="default"/>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5FECDB53"/>
    <w:multiLevelType w:val="hybridMultilevel"/>
    <w:tmpl w:val="7EEC9920"/>
    <w:lvl w:ilvl="0" w:tplc="CEFAE75E">
      <w:start w:val="1"/>
      <w:numFmt w:val="bullet"/>
      <w:lvlText w:val=""/>
      <w:lvlJc w:val="left"/>
      <w:pPr>
        <w:ind w:left="720" w:hanging="360"/>
      </w:pPr>
      <w:rPr>
        <w:rFonts w:ascii="Symbol" w:hAnsi="Symbol" w:hint="default"/>
      </w:rPr>
    </w:lvl>
    <w:lvl w:ilvl="1" w:tplc="88B86374">
      <w:start w:val="1"/>
      <w:numFmt w:val="bullet"/>
      <w:lvlText w:val="o"/>
      <w:lvlJc w:val="left"/>
      <w:pPr>
        <w:ind w:left="1440" w:hanging="360"/>
      </w:pPr>
      <w:rPr>
        <w:rFonts w:ascii="Courier New" w:hAnsi="Courier New" w:hint="default"/>
      </w:rPr>
    </w:lvl>
    <w:lvl w:ilvl="2" w:tplc="AFB2B4E6">
      <w:start w:val="1"/>
      <w:numFmt w:val="bullet"/>
      <w:lvlText w:val=""/>
      <w:lvlJc w:val="left"/>
      <w:pPr>
        <w:ind w:left="2160" w:hanging="360"/>
      </w:pPr>
      <w:rPr>
        <w:rFonts w:ascii="Wingdings" w:hAnsi="Wingdings" w:hint="default"/>
      </w:rPr>
    </w:lvl>
    <w:lvl w:ilvl="3" w:tplc="87429440">
      <w:start w:val="1"/>
      <w:numFmt w:val="bullet"/>
      <w:lvlText w:val=""/>
      <w:lvlJc w:val="left"/>
      <w:pPr>
        <w:ind w:left="2880" w:hanging="360"/>
      </w:pPr>
      <w:rPr>
        <w:rFonts w:ascii="Symbol" w:hAnsi="Symbol" w:hint="default"/>
      </w:rPr>
    </w:lvl>
    <w:lvl w:ilvl="4" w:tplc="BDCCF398">
      <w:start w:val="1"/>
      <w:numFmt w:val="bullet"/>
      <w:lvlText w:val="o"/>
      <w:lvlJc w:val="left"/>
      <w:pPr>
        <w:ind w:left="3600" w:hanging="360"/>
      </w:pPr>
      <w:rPr>
        <w:rFonts w:ascii="Courier New" w:hAnsi="Courier New" w:hint="default"/>
      </w:rPr>
    </w:lvl>
    <w:lvl w:ilvl="5" w:tplc="9A0A0B5E">
      <w:start w:val="1"/>
      <w:numFmt w:val="bullet"/>
      <w:lvlText w:val=""/>
      <w:lvlJc w:val="left"/>
      <w:pPr>
        <w:ind w:left="4320" w:hanging="360"/>
      </w:pPr>
      <w:rPr>
        <w:rFonts w:ascii="Wingdings" w:hAnsi="Wingdings" w:hint="default"/>
      </w:rPr>
    </w:lvl>
    <w:lvl w:ilvl="6" w:tplc="54E8E05E">
      <w:start w:val="1"/>
      <w:numFmt w:val="bullet"/>
      <w:lvlText w:val=""/>
      <w:lvlJc w:val="left"/>
      <w:pPr>
        <w:ind w:left="5040" w:hanging="360"/>
      </w:pPr>
      <w:rPr>
        <w:rFonts w:ascii="Symbol" w:hAnsi="Symbol" w:hint="default"/>
      </w:rPr>
    </w:lvl>
    <w:lvl w:ilvl="7" w:tplc="08921A34">
      <w:start w:val="1"/>
      <w:numFmt w:val="bullet"/>
      <w:lvlText w:val="o"/>
      <w:lvlJc w:val="left"/>
      <w:pPr>
        <w:ind w:left="5760" w:hanging="360"/>
      </w:pPr>
      <w:rPr>
        <w:rFonts w:ascii="Courier New" w:hAnsi="Courier New" w:hint="default"/>
      </w:rPr>
    </w:lvl>
    <w:lvl w:ilvl="8" w:tplc="AFC6E040">
      <w:start w:val="1"/>
      <w:numFmt w:val="bullet"/>
      <w:lvlText w:val=""/>
      <w:lvlJc w:val="left"/>
      <w:pPr>
        <w:ind w:left="6480" w:hanging="360"/>
      </w:pPr>
      <w:rPr>
        <w:rFonts w:ascii="Wingdings" w:hAnsi="Wingdings" w:hint="default"/>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7450067">
    <w:abstractNumId w:val="16"/>
  </w:num>
  <w:num w:numId="2" w16cid:durableId="1891527892">
    <w:abstractNumId w:val="8"/>
  </w:num>
  <w:num w:numId="3" w16cid:durableId="1803037664">
    <w:abstractNumId w:val="9"/>
  </w:num>
  <w:num w:numId="4" w16cid:durableId="761872190">
    <w:abstractNumId w:val="4"/>
  </w:num>
  <w:num w:numId="5" w16cid:durableId="875699775">
    <w:abstractNumId w:val="5"/>
  </w:num>
  <w:num w:numId="6" w16cid:durableId="1697197427">
    <w:abstractNumId w:val="20"/>
  </w:num>
  <w:num w:numId="7" w16cid:durableId="81727384">
    <w:abstractNumId w:val="23"/>
  </w:num>
  <w:num w:numId="8" w16cid:durableId="151603110">
    <w:abstractNumId w:val="19"/>
  </w:num>
  <w:num w:numId="9" w16cid:durableId="1902641790">
    <w:abstractNumId w:val="0"/>
  </w:num>
  <w:num w:numId="10" w16cid:durableId="1072460681">
    <w:abstractNumId w:val="10"/>
  </w:num>
  <w:num w:numId="11" w16cid:durableId="266549290">
    <w:abstractNumId w:val="21"/>
  </w:num>
  <w:num w:numId="12" w16cid:durableId="1625773558">
    <w:abstractNumId w:val="2"/>
  </w:num>
  <w:num w:numId="13" w16cid:durableId="578293512">
    <w:abstractNumId w:val="15"/>
  </w:num>
  <w:num w:numId="14" w16cid:durableId="603807223">
    <w:abstractNumId w:val="12"/>
  </w:num>
  <w:num w:numId="15" w16cid:durableId="1580940310">
    <w:abstractNumId w:val="1"/>
  </w:num>
  <w:num w:numId="16" w16cid:durableId="871267088">
    <w:abstractNumId w:val="1"/>
  </w:num>
  <w:num w:numId="17" w16cid:durableId="345404316">
    <w:abstractNumId w:val="3"/>
  </w:num>
  <w:num w:numId="18" w16cid:durableId="748116671">
    <w:abstractNumId w:val="6"/>
  </w:num>
  <w:num w:numId="19" w16cid:durableId="1571307473">
    <w:abstractNumId w:val="18"/>
  </w:num>
  <w:num w:numId="20" w16cid:durableId="1851215036">
    <w:abstractNumId w:val="13"/>
  </w:num>
  <w:num w:numId="21" w16cid:durableId="2015644236">
    <w:abstractNumId w:val="11"/>
  </w:num>
  <w:num w:numId="22" w16cid:durableId="1223370900">
    <w:abstractNumId w:val="17"/>
  </w:num>
  <w:num w:numId="23" w16cid:durableId="1915311582">
    <w:abstractNumId w:val="7"/>
  </w:num>
  <w:num w:numId="24" w16cid:durableId="199363019">
    <w:abstractNumId w:val="14"/>
  </w:num>
  <w:num w:numId="25" w16cid:durableId="12295379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638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418A"/>
    <w:rsid w:val="000655CC"/>
    <w:rsid w:val="000700AE"/>
    <w:rsid w:val="00084024"/>
    <w:rsid w:val="00086A77"/>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B5595"/>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131DA86"/>
    <w:rsid w:val="01DF3870"/>
    <w:rsid w:val="020C8949"/>
    <w:rsid w:val="0230ED0C"/>
    <w:rsid w:val="02451DFE"/>
    <w:rsid w:val="024801E3"/>
    <w:rsid w:val="02B9D306"/>
    <w:rsid w:val="05D7319A"/>
    <w:rsid w:val="05DCBA08"/>
    <w:rsid w:val="05DF5B8E"/>
    <w:rsid w:val="064A8157"/>
    <w:rsid w:val="06643282"/>
    <w:rsid w:val="06BDE4D0"/>
    <w:rsid w:val="0824A2EB"/>
    <w:rsid w:val="084E79F4"/>
    <w:rsid w:val="0877E94A"/>
    <w:rsid w:val="088BA314"/>
    <w:rsid w:val="09A317D8"/>
    <w:rsid w:val="09B2550B"/>
    <w:rsid w:val="0A34F773"/>
    <w:rsid w:val="0A37103A"/>
    <w:rsid w:val="0A434873"/>
    <w:rsid w:val="0A891433"/>
    <w:rsid w:val="0AC4E4EB"/>
    <w:rsid w:val="0B020E0B"/>
    <w:rsid w:val="0B449177"/>
    <w:rsid w:val="0B833F5D"/>
    <w:rsid w:val="0E318CA6"/>
    <w:rsid w:val="0EA092C6"/>
    <w:rsid w:val="0EDE7FAE"/>
    <w:rsid w:val="0F98560E"/>
    <w:rsid w:val="1175863C"/>
    <w:rsid w:val="1194B54B"/>
    <w:rsid w:val="11E672FB"/>
    <w:rsid w:val="12233217"/>
    <w:rsid w:val="12709E42"/>
    <w:rsid w:val="13150D76"/>
    <w:rsid w:val="1366143D"/>
    <w:rsid w:val="138CD67D"/>
    <w:rsid w:val="13C60B5B"/>
    <w:rsid w:val="13DF4A30"/>
    <w:rsid w:val="149081F1"/>
    <w:rsid w:val="149FB61A"/>
    <w:rsid w:val="14F77440"/>
    <w:rsid w:val="16060441"/>
    <w:rsid w:val="16079792"/>
    <w:rsid w:val="1609D1C8"/>
    <w:rsid w:val="160F8518"/>
    <w:rsid w:val="16D93F37"/>
    <w:rsid w:val="17BC9050"/>
    <w:rsid w:val="18AAE88E"/>
    <w:rsid w:val="198F74D4"/>
    <w:rsid w:val="1998DFA0"/>
    <w:rsid w:val="1A46B8EF"/>
    <w:rsid w:val="1A676930"/>
    <w:rsid w:val="1AE643F2"/>
    <w:rsid w:val="1AFF6C4F"/>
    <w:rsid w:val="1B1831D5"/>
    <w:rsid w:val="1B885B7B"/>
    <w:rsid w:val="1BA42C06"/>
    <w:rsid w:val="1BE0FDD0"/>
    <w:rsid w:val="1BE56D5E"/>
    <w:rsid w:val="1CA5BF81"/>
    <w:rsid w:val="1CDC7C0B"/>
    <w:rsid w:val="1CEDDD17"/>
    <w:rsid w:val="1E1DE4B4"/>
    <w:rsid w:val="1E469860"/>
    <w:rsid w:val="1E7D43E1"/>
    <w:rsid w:val="1EFC4B28"/>
    <w:rsid w:val="1F446978"/>
    <w:rsid w:val="206ED240"/>
    <w:rsid w:val="20779D29"/>
    <w:rsid w:val="21558576"/>
    <w:rsid w:val="2183D9B5"/>
    <w:rsid w:val="21BA0081"/>
    <w:rsid w:val="229E49A7"/>
    <w:rsid w:val="22BA9D95"/>
    <w:rsid w:val="22CF02DD"/>
    <w:rsid w:val="22F326D7"/>
    <w:rsid w:val="23458DC7"/>
    <w:rsid w:val="23FB1131"/>
    <w:rsid w:val="23FF50B1"/>
    <w:rsid w:val="245FA823"/>
    <w:rsid w:val="24795BD5"/>
    <w:rsid w:val="251EB708"/>
    <w:rsid w:val="256F1706"/>
    <w:rsid w:val="25BE62CE"/>
    <w:rsid w:val="25C136C2"/>
    <w:rsid w:val="25EC81AE"/>
    <w:rsid w:val="2625A8E2"/>
    <w:rsid w:val="271227EB"/>
    <w:rsid w:val="27C4C6FA"/>
    <w:rsid w:val="27FEA263"/>
    <w:rsid w:val="294672DF"/>
    <w:rsid w:val="295D49A4"/>
    <w:rsid w:val="295FFBE6"/>
    <w:rsid w:val="2A5EDE59"/>
    <w:rsid w:val="2BED0D5A"/>
    <w:rsid w:val="2BFFB5FE"/>
    <w:rsid w:val="2C4D7FB2"/>
    <w:rsid w:val="2C7BC209"/>
    <w:rsid w:val="2D083EE8"/>
    <w:rsid w:val="2DB01A80"/>
    <w:rsid w:val="2DF26D2C"/>
    <w:rsid w:val="2E5485EE"/>
    <w:rsid w:val="2EA40F49"/>
    <w:rsid w:val="31685B89"/>
    <w:rsid w:val="320B8628"/>
    <w:rsid w:val="3230DDE5"/>
    <w:rsid w:val="324643D6"/>
    <w:rsid w:val="32D0BF7E"/>
    <w:rsid w:val="32EB038D"/>
    <w:rsid w:val="3341550A"/>
    <w:rsid w:val="344C64DF"/>
    <w:rsid w:val="34582B58"/>
    <w:rsid w:val="34FF09D6"/>
    <w:rsid w:val="35687EA7"/>
    <w:rsid w:val="359E97A4"/>
    <w:rsid w:val="35A69844"/>
    <w:rsid w:val="36AF212E"/>
    <w:rsid w:val="36C8498B"/>
    <w:rsid w:val="36DFFD3B"/>
    <w:rsid w:val="3824A6F4"/>
    <w:rsid w:val="39D2A795"/>
    <w:rsid w:val="39E6C1F0"/>
    <w:rsid w:val="3A0A7123"/>
    <w:rsid w:val="3A7B12A1"/>
    <w:rsid w:val="3BE9D865"/>
    <w:rsid w:val="3C270185"/>
    <w:rsid w:val="3C9C24F1"/>
    <w:rsid w:val="3D01FCDB"/>
    <w:rsid w:val="3D1E30DC"/>
    <w:rsid w:val="3D1E62B2"/>
    <w:rsid w:val="3DB1CD12"/>
    <w:rsid w:val="3E6B6E99"/>
    <w:rsid w:val="3EC22099"/>
    <w:rsid w:val="3EC676E1"/>
    <w:rsid w:val="3F4579EA"/>
    <w:rsid w:val="3F8B1B38"/>
    <w:rsid w:val="3FEF4AF5"/>
    <w:rsid w:val="400FA127"/>
    <w:rsid w:val="401DFD5F"/>
    <w:rsid w:val="40D2DEF3"/>
    <w:rsid w:val="418B1B56"/>
    <w:rsid w:val="425169F8"/>
    <w:rsid w:val="425E2091"/>
    <w:rsid w:val="427D1AAC"/>
    <w:rsid w:val="428B4B6E"/>
    <w:rsid w:val="42B09F90"/>
    <w:rsid w:val="4318EF32"/>
    <w:rsid w:val="4335B12A"/>
    <w:rsid w:val="43448C66"/>
    <w:rsid w:val="435FB5E2"/>
    <w:rsid w:val="438C07DA"/>
    <w:rsid w:val="438DA436"/>
    <w:rsid w:val="4531621D"/>
    <w:rsid w:val="455D5020"/>
    <w:rsid w:val="45A1C718"/>
    <w:rsid w:val="45B4BB6E"/>
    <w:rsid w:val="45CC446F"/>
    <w:rsid w:val="461D378A"/>
    <w:rsid w:val="46589361"/>
    <w:rsid w:val="46A87E61"/>
    <w:rsid w:val="46CD327E"/>
    <w:rsid w:val="46F92081"/>
    <w:rsid w:val="46FBF5E9"/>
    <w:rsid w:val="470A66EB"/>
    <w:rsid w:val="486902DF"/>
    <w:rsid w:val="4894F0E2"/>
    <w:rsid w:val="4954D84C"/>
    <w:rsid w:val="49B22B86"/>
    <w:rsid w:val="49CEF766"/>
    <w:rsid w:val="4AB1C51E"/>
    <w:rsid w:val="4B9517E1"/>
    <w:rsid w:val="4C1D98FD"/>
    <w:rsid w:val="4C400309"/>
    <w:rsid w:val="4D069828"/>
    <w:rsid w:val="4D84C51A"/>
    <w:rsid w:val="4DBFCD53"/>
    <w:rsid w:val="4DFB3FBD"/>
    <w:rsid w:val="4E21030E"/>
    <w:rsid w:val="4F638B3A"/>
    <w:rsid w:val="50FF5B9B"/>
    <w:rsid w:val="5132A779"/>
    <w:rsid w:val="52605474"/>
    <w:rsid w:val="550F6943"/>
    <w:rsid w:val="55199793"/>
    <w:rsid w:val="554785E7"/>
    <w:rsid w:val="55C22401"/>
    <w:rsid w:val="55CADF38"/>
    <w:rsid w:val="55F41D70"/>
    <w:rsid w:val="55FA37CF"/>
    <w:rsid w:val="5654BE5A"/>
    <w:rsid w:val="56ACFE21"/>
    <w:rsid w:val="56DB0F68"/>
    <w:rsid w:val="571731D1"/>
    <w:rsid w:val="571E72C0"/>
    <w:rsid w:val="575DF462"/>
    <w:rsid w:val="57744487"/>
    <w:rsid w:val="583BCDDB"/>
    <w:rsid w:val="59027FFA"/>
    <w:rsid w:val="5916E92F"/>
    <w:rsid w:val="5984BB51"/>
    <w:rsid w:val="5A195648"/>
    <w:rsid w:val="5A6B6659"/>
    <w:rsid w:val="5AA3C41C"/>
    <w:rsid w:val="5AC09A68"/>
    <w:rsid w:val="5B5CD7B4"/>
    <w:rsid w:val="5C3A20BC"/>
    <w:rsid w:val="5D24A978"/>
    <w:rsid w:val="5D40882C"/>
    <w:rsid w:val="5DAE9B1A"/>
    <w:rsid w:val="5DF83B2A"/>
    <w:rsid w:val="5E140A05"/>
    <w:rsid w:val="5E3AB356"/>
    <w:rsid w:val="5E8C8AF0"/>
    <w:rsid w:val="5F8F8D5E"/>
    <w:rsid w:val="5FAFDA66"/>
    <w:rsid w:val="5FD85EAF"/>
    <w:rsid w:val="605C4A3A"/>
    <w:rsid w:val="60658471"/>
    <w:rsid w:val="607EACCE"/>
    <w:rsid w:val="60ADD708"/>
    <w:rsid w:val="6101823A"/>
    <w:rsid w:val="613BE430"/>
    <w:rsid w:val="6145DEDD"/>
    <w:rsid w:val="61A20791"/>
    <w:rsid w:val="61DEF23E"/>
    <w:rsid w:val="61DF9DDA"/>
    <w:rsid w:val="6300A385"/>
    <w:rsid w:val="64228C1F"/>
    <w:rsid w:val="64492418"/>
    <w:rsid w:val="644D2027"/>
    <w:rsid w:val="647B2B65"/>
    <w:rsid w:val="647D7F9F"/>
    <w:rsid w:val="64800F2B"/>
    <w:rsid w:val="66939579"/>
    <w:rsid w:val="66EFCADE"/>
    <w:rsid w:val="674797C9"/>
    <w:rsid w:val="67939F58"/>
    <w:rsid w:val="67AF608B"/>
    <w:rsid w:val="6807F031"/>
    <w:rsid w:val="681F443F"/>
    <w:rsid w:val="696678C7"/>
    <w:rsid w:val="69A5668E"/>
    <w:rsid w:val="6B2CF8ED"/>
    <w:rsid w:val="6B3F90F3"/>
    <w:rsid w:val="6B96FC41"/>
    <w:rsid w:val="6C104CFC"/>
    <w:rsid w:val="6C1B08EC"/>
    <w:rsid w:val="6CF5A382"/>
    <w:rsid w:val="6D0EE5CE"/>
    <w:rsid w:val="6D482828"/>
    <w:rsid w:val="6DFA35BC"/>
    <w:rsid w:val="6E9173E3"/>
    <w:rsid w:val="6E94C19A"/>
    <w:rsid w:val="6ECAF041"/>
    <w:rsid w:val="6F5FB5EB"/>
    <w:rsid w:val="6F6641B0"/>
    <w:rsid w:val="71AED277"/>
    <w:rsid w:val="7237919E"/>
    <w:rsid w:val="729756AD"/>
    <w:rsid w:val="72B9616E"/>
    <w:rsid w:val="731C47DB"/>
    <w:rsid w:val="73353380"/>
    <w:rsid w:val="73D59142"/>
    <w:rsid w:val="74261AD1"/>
    <w:rsid w:val="7504031E"/>
    <w:rsid w:val="75A77FAD"/>
    <w:rsid w:val="75FB203D"/>
    <w:rsid w:val="77DD235C"/>
    <w:rsid w:val="77ED5237"/>
    <w:rsid w:val="78757F49"/>
    <w:rsid w:val="788EAF9D"/>
    <w:rsid w:val="7AF0A4B1"/>
    <w:rsid w:val="7BA923FC"/>
    <w:rsid w:val="7BF83219"/>
    <w:rsid w:val="7C62E887"/>
    <w:rsid w:val="7D47BEB1"/>
    <w:rsid w:val="7DFF8A3F"/>
    <w:rsid w:val="7E39E640"/>
    <w:rsid w:val="7EE4C0CD"/>
    <w:rsid w:val="7F67F015"/>
    <w:rsid w:val="7FC7DB0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0"/>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9"/>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20"/>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paragraph" w:styleId="Revision">
    <w:name w:val="Revision"/>
    <w:hidden/>
    <w:uiPriority w:val="99"/>
    <w:semiHidden/>
    <w:rsid w:val="000641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microsoft.com/office/2020/10/relationships/intelligence" Target="intelligence2.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TotalTime>
  <Pages>3</Pages>
  <Words>507</Words>
  <Characters>2959</Characters>
  <Application>Microsoft Office Word</Application>
  <DocSecurity>0</DocSecurity>
  <Lines>24</Lines>
  <Paragraphs>6</Paragraphs>
  <ScaleCrop>false</ScaleCrop>
  <Manager/>
  <Company/>
  <LinksUpToDate>false</LinksUpToDate>
  <CharactersWithSpaces>3460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Fentanyl intranasalt (barn)</dc:title>
  <dc:subject/>
  <dc:creator/>
  <keywords/>
  <lastModifiedBy>Jonas Feldthusen</lastModifiedBy>
  <revision>20</revision>
  <lastPrinted>2016-03-31T10:56:00.0000000Z</lastPrinted>
  <dcterms:created xsi:type="dcterms:W3CDTF">2021-05-27T09:47:00.0000000Z</dcterms:created>
  <dcterms:modified xsi:type="dcterms:W3CDTF">2023-05-12T08:08:00.0000000Z</dcterms:modified>
</coreProperties>
</file>