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EF6223" w:rsidP="407D9F22" w:rsidRDefault="00EF6223" w14:paraId="2BAE1B52" w14:textId="77777777">
      <w:pPr>
        <w:pStyle w:val="Heading2"/>
        <w:ind w:left="0"/>
        <w:sectPr w:rsidR="00EF6223" w:rsidSect="00EF622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720" w:right="720" w:bottom="720" w:left="72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EF6223" w:rsidR="00EF6223" w:rsidP="00EF6223" w:rsidRDefault="00EF6223" w14:paraId="34E2E971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:rsidRPr="00EF6223" w:rsidR="00EF6223" w:rsidP="00EF6223" w:rsidRDefault="00EF6223" w14:paraId="002253BE" w14:textId="23CC7A5E">
      <w:pPr>
        <w:spacing w:after="0" w:line="240" w:lineRule="auto"/>
        <w:ind w:left="0" w:right="0"/>
        <w:rPr>
          <w:szCs w:val="20"/>
        </w:rPr>
      </w:pPr>
      <w:r w:rsidRPr="00EF622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353D87" wp14:editId="3717B6C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F6223" w:rsidP="00EF6223" w:rsidRDefault="00EF6223" w14:paraId="31BA1DF1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11828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26353D87">
                <v:stroke joinstyle="miter"/>
                <v:path gradientshapeok="t" o:connecttype="rect"/>
              </v:shapetype>
              <v:shape id="Text Box 3" style="position:absolute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>
                <v:textbox>
                  <w:txbxContent>
                    <w:p w:rsidR="00EF6223" w:rsidP="00EF6223" w:rsidRDefault="00EF6223" w14:paraId="31BA1DF1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11828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EF6223" w:rsidR="00EF6223" w:rsidTr="0007748E" w14:paraId="771BCD0C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EF6223" w:rsidR="00EF6223" w:rsidP="00EF6223" w:rsidRDefault="00EF6223" w14:paraId="3FF362A3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Calibri" w:hAnsi="Calibri" w:cs="Calibri"/>
                <w:b/>
                <w:bCs/>
                <w:noProof/>
                <w:sz w:val="36"/>
                <w:szCs w:val="36"/>
              </w:rPr>
            </w:pPr>
            <w:bookmarkStart w:name="_1314629194" w:id="1"/>
            <w:bookmarkStart w:name="Rubrik" w:id="2"/>
            <w:bookmarkEnd w:id="1"/>
            <w:bookmarkEnd w:id="2"/>
            <w:r w:rsidRPr="00EF6223">
              <w:rPr>
                <w:rFonts w:ascii="Calibri" w:hAnsi="Calibri" w:cs="Calibri"/>
                <w:b/>
                <w:bCs/>
                <w:noProof/>
                <w:sz w:val="36"/>
                <w:szCs w:val="36"/>
              </w:rPr>
              <w:t>Ormbett</w:t>
            </w:r>
          </w:p>
        </w:tc>
      </w:tr>
    </w:tbl>
    <w:p w:rsidRPr="00EF6223" w:rsidR="00EF6223" w:rsidP="00EF6223" w:rsidRDefault="00EF6223" w14:paraId="009638AE" w14:textId="68152C51">
      <w:pPr>
        <w:keepNext w:val="1"/>
        <w:spacing w:before="240" w:after="60" w:line="240" w:lineRule="auto"/>
        <w:ind w:left="0" w:right="1161"/>
        <w:outlineLvl w:val="1"/>
        <w:rPr>
          <w:rFonts w:ascii="Arial" w:hAnsi="Arial" w:cs="Arial"/>
        </w:rPr>
      </w:pPr>
      <w:r w:rsidRPr="00EF6223">
        <w:rPr>
          <w:rFonts w:ascii="Arial" w:hAnsi="Arial" w:cs="Arial"/>
          <w:noProof/>
          <w:sz w:val="20"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0" distB="0" distL="114300" distR="114300" simplePos="0" relativeHeight="251661312" behindDoc="0" locked="0" layoutInCell="1" allowOverlap="1" wp14:anchorId="6386327E" wp14:editId="5548E20F">
                <wp:simplePos xmlns:wp="http://schemas.openxmlformats.org/drawingml/2006/wordprocessingDrawing" x="0" y="0"/>
                <wp:positionH xmlns:wp="http://schemas.openxmlformats.org/drawingml/2006/wordprocessingDrawing" relativeFrom="column">
                  <wp:posOffset>2896870</wp:posOffset>
                </wp:positionH>
                <wp:positionV xmlns:wp="http://schemas.openxmlformats.org/drawingml/2006/wordprocessingDrawing" relativeFrom="paragraph">
                  <wp:posOffset>49530</wp:posOffset>
                </wp:positionV>
                <wp:extent cx="3086100" cy="9992995"/>
                <wp:effectExtent l="0" t="0" r="19050" b="27305"/>
                <wp:wrapNone xmlns:wp="http://schemas.openxmlformats.org/drawingml/2006/wordprocessingDrawing"/>
                <wp:docPr xmlns:wp="http://schemas.openxmlformats.org/drawingml/2006/wordprocessingDrawing" id="2" name="Text Box 2"/>
                <wp:cNvGraphicFramePr xmlns:wp="http://schemas.openxmlformats.org/drawingml/2006/wordprocessingDrawing"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3086100" cy="99929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:rsidR="00101029" w:rsidP="00101029" w:rsidRDefault="00101029">
                            <w:pPr>
                              <w:spacing w:line="256" w:lineRule="auto"/>
                              <w:rPr>
                                <w:b/>
                                <w:bCs/>
                                <w:kern w:val="0"/>
                                <w:sz w:val="24"/>
                                <w:szCs w:val="24"/>
                                <w:lang w:val="en-US"/>
                                <w14:ligatures xmlns:w14="http://schemas.microsoft.com/office/word/2010/wordml" w14:val="none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Omvårdnadsåtgärder</w:t>
                            </w:r>
                          </w:p>
                          <w:p w:rsidR="00101029" w:rsidP="00101029" w:rsidRDefault="00101029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Förberedelser</w:t>
                            </w:r>
                          </w:p>
                          <w:p w:rsidR="00101029" w:rsidP="00101029" w:rsidRDefault="00101029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Blodtryck och puls</w:t>
                            </w:r>
                          </w:p>
                          <w:p w:rsidR="00101029" w:rsidP="00101029" w:rsidRDefault="00101029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EKG</w:t>
                            </w:r>
                          </w:p>
                          <w:p w:rsidR="00101029" w:rsidP="00101029" w:rsidRDefault="00101029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POX</w:t>
                            </w:r>
                          </w:p>
                          <w:p w:rsidR="00101029" w:rsidP="00101029" w:rsidRDefault="00101029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AF</w:t>
                            </w:r>
                          </w:p>
                          <w:p w:rsidR="00101029" w:rsidP="00101029" w:rsidRDefault="00101029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Temp</w:t>
                            </w:r>
                          </w:p>
                          <w:p w:rsidR="00101029" w:rsidP="00101029" w:rsidRDefault="00101029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PVK</w:t>
                            </w:r>
                          </w:p>
                          <w:p w:rsidR="00101029" w:rsidP="00101029" w:rsidRDefault="00101029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Prover: Medicinrutin, PK, APTT, CK, LD,</w:t>
                            </w:r>
                          </w:p>
                          <w:p w:rsidR="00101029" w:rsidP="00101029" w:rsidRDefault="00101029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haptoglobin, blodgas</w:t>
                            </w:r>
                            <w:r>
                              <w:rPr>
                                <w:color w:val="000000"/>
                                <w:lang w:val="en-US"/>
                              </w:rPr>
                              <w:t>.</w:t>
                            </w:r>
                          </w:p>
                          <w:p w:rsidR="00101029" w:rsidP="00101029" w:rsidRDefault="00101029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Läkemedelshantering</w:t>
                            </w:r>
                          </w:p>
                          <w:p w:rsidR="00101029" w:rsidP="00101029" w:rsidRDefault="00101029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Smärtlindring/läkemedel enligt ordination.</w:t>
                            </w:r>
                          </w:p>
                          <w:p w:rsidR="00101029" w:rsidP="00101029" w:rsidRDefault="00101029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Överväg syrgasbehandling.</w:t>
                            </w:r>
                          </w:p>
                          <w:p w:rsidR="00101029" w:rsidP="00101029" w:rsidRDefault="00101029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Huggormsserum finns på IVA </w:t>
                            </w: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.</w:t>
                            </w:r>
                          </w:p>
                          <w:p w:rsidR="00101029" w:rsidP="00101029" w:rsidRDefault="00101029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Speciell omvårdnad</w:t>
                            </w:r>
                          </w:p>
                          <w:p w:rsidR="00101029" w:rsidP="00101029" w:rsidRDefault="00101029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 xml:space="preserve">Följ vitala parametrar: </w:t>
                            </w:r>
                          </w:p>
                          <w:p w:rsidR="00101029" w:rsidP="00101029" w:rsidRDefault="00101029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RLS, blodtryck, puls, AF, POX och distalstatus/lokala symtom enligt läkarordination. </w:t>
                            </w:r>
                          </w:p>
                          <w:p w:rsidR="00101029" w:rsidP="00101029" w:rsidRDefault="00101029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Följande lokala symtom ska observeras:</w:t>
                            </w:r>
                          </w:p>
                          <w:p w:rsidR="00101029" w:rsidP="00101029" w:rsidRDefault="00101029">
                            <w:pPr>
                              <w:spacing w:line="256" w:lineRule="auto"/>
                              <w:rPr>
                                <w:color w:val="000000"/>
                                <w:lang w:val="en-US"/>
                              </w:rPr>
                            </w:pPr>
                            <w:r>
                              <w:rPr>
                                <w:color w:val="000000"/>
                                <w:lang w:val="en-US"/>
                              </w:rPr>
                              <w:t>Utbredning, missfärgning, omfång, konsistensökning samt tecken till kraftigt vävnadtryck=compartmentsyndrom. OBS! Vid compartmentsyndrom får extremiteten inte vara i högläge!</w:t>
                            </w:r>
                          </w:p>
                          <w:p w:rsidR="00101029" w:rsidP="00101029" w:rsidRDefault="00101029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 xml:space="preserve">Sängläge/immobilisering </w:t>
                            </w:r>
                            <w:r>
                              <w:rPr>
                                <w:lang w:val="en-US"/>
                              </w:rPr>
                              <w:t>och högläge av biten kroppsdel. Ta av eventuell klocka, ringar mm, om bettstället sitter på hand/arm. Ta av sko och strumpa om bettstället sitter på fot/ben. Viktigt att det ej finns något som stasar där bettstället finns. Lämna bettstället helt i fred.</w:t>
                            </w:r>
                          </w:p>
                          <w:p w:rsidR="00101029" w:rsidP="00101029" w:rsidRDefault="00101029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Symtom kan uppkomma flera</w:t>
                            </w:r>
                            <w:r>
                              <w:rPr>
                                <w:b/>
                                <w:bCs/>
                                <w:color w:val="FF0000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timmar efter bettet. Finns både tidiga symtom och sena symtom, från 2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lang w:val="en-US"/>
                              </w:rPr>
                              <w:t>-</w:t>
                            </w: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3 timmar upp till 72 tim.</w:t>
                            </w:r>
                          </w:p>
                          <w:p w:rsidR="00101029" w:rsidP="00101029" w:rsidRDefault="00101029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Lämna inte patienten utan tillsyn p g a risk för chock!</w:t>
                            </w:r>
                          </w:p>
                          <w:p w:rsidR="00101029" w:rsidP="00101029" w:rsidRDefault="00101029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Omprio enligt RETTS</w:t>
                            </w:r>
                          </w:p>
                        </w:txbxContent>
                      </wps:txbx>
                      <wps:bodyPr wrap="square" lIns="91440" tIns="90000" rIns="91440" bIns="45720" anchor="t" upright="1">
                        <a:noAutofit/>
                      </wps:bodyPr>
                    </wps:wsp>
                  </a:graphicData>
                </a:graphic>
                <wp14:sizeRelH xmlns:wp14="http://schemas.microsoft.com/office/word/2010/wordprocessingDrawing" relativeFrom="page">
                  <wp14:pctWidth>0</wp14:pctWidth>
                </wp14:sizeRelH>
                <wp14:sizeRelV xmlns:wp14="http://schemas.microsoft.com/office/word/2010/wordprocessingDrawing" relativeFrom="page">
                  <wp14:pctHeight>0</wp14:pctHeight>
                </wp14:sizeRelV>
              </wp:anchor>
            </w:drawing>
          </mc:Choice>
          <mc:Fallback/>
        </mc:AlternateContent>
      </w:r>
      <w:r w:rsidRPr="00EF6223">
        <w:rPr>
          <w:rFonts w:ascii="Arial" w:hAnsi="Arial" w:cs="Arial"/>
          <w:noProof/>
          <w:sz w:val="20"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0" distB="0" distL="114300" distR="114300" simplePos="0" relativeHeight="251660288" behindDoc="0" locked="0" layoutInCell="1" allowOverlap="1" wp14:anchorId="2E4BEC6F" wp14:editId="3B28800A">
                <wp:simplePos xmlns:wp="http://schemas.openxmlformats.org/drawingml/2006/wordprocessingDrawing" x="0" y="0"/>
                <wp:positionH xmlns:wp="http://schemas.openxmlformats.org/drawingml/2006/wordprocessingDrawing" relativeFrom="column">
                  <wp:posOffset>-522605</wp:posOffset>
                </wp:positionH>
                <wp:positionV xmlns:wp="http://schemas.openxmlformats.org/drawingml/2006/wordprocessingDrawing" relativeFrom="paragraph">
                  <wp:posOffset>49530</wp:posOffset>
                </wp:positionV>
                <wp:extent cx="3086100" cy="10097770"/>
                <wp:effectExtent l="0" t="0" r="19050" b="17780"/>
                <wp:wrapNone xmlns:wp="http://schemas.openxmlformats.org/drawingml/2006/wordprocessingDrawing"/>
                <wp:docPr xmlns:wp="http://schemas.openxmlformats.org/drawingml/2006/wordprocessingDrawing" id="1" name="Text Box 1"/>
                <wp:cNvGraphicFramePr xmlns:wp="http://schemas.openxmlformats.org/drawingml/2006/wordprocessingDrawing"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3086100" cy="10097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:rsidR="006623E2" w:rsidP="006623E2" w:rsidRDefault="006623E2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kern w:val="0"/>
                                <w:lang w:val="en-US"/>
                                <w14:ligatures xmlns:w14="http://schemas.microsoft.com/office/word/2010/wordml" w14:val="none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Omvårdnadsanamnes</w:t>
                            </w:r>
                          </w:p>
                          <w:p w:rsidR="006623E2" w:rsidP="006623E2" w:rsidRDefault="006623E2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Tidigare sjukdomar?</w:t>
                            </w:r>
                          </w:p>
                          <w:p w:rsidR="006623E2" w:rsidP="006623E2" w:rsidRDefault="006623E2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Händelseförlopp? Tid?</w:t>
                            </w:r>
                          </w:p>
                          <w:p w:rsidR="006623E2" w:rsidP="006623E2" w:rsidRDefault="006623E2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Symtom? Debut, när?</w:t>
                            </w:r>
                          </w:p>
                          <w:p w:rsidR="006623E2" w:rsidP="006623E2" w:rsidRDefault="006623E2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Vilken typ av orm?</w:t>
                            </w:r>
                          </w:p>
                          <w:p w:rsidR="006623E2" w:rsidP="006623E2" w:rsidRDefault="006623E2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Allmänpåverkan?</w:t>
                            </w:r>
                          </w:p>
                          <w:p w:rsidR="006623E2" w:rsidP="006623E2" w:rsidRDefault="006623E2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Omvårdnadsstatus</w:t>
                            </w:r>
                          </w:p>
                          <w:p w:rsidR="006623E2" w:rsidP="006623E2" w:rsidRDefault="006623E2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Kommunikation</w:t>
                            </w:r>
                          </w:p>
                          <w:p w:rsidR="006623E2" w:rsidP="006623E2" w:rsidRDefault="006623E2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Medvetandegrad? (RLS/GCS)</w:t>
                            </w:r>
                          </w:p>
                          <w:p w:rsidR="006623E2" w:rsidP="006623E2" w:rsidRDefault="006623E2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Orienterad?</w:t>
                            </w:r>
                          </w:p>
                          <w:p w:rsidR="006623E2" w:rsidP="006623E2" w:rsidRDefault="006623E2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Motorisk orolig? Ångest?</w:t>
                            </w:r>
                          </w:p>
                          <w:p w:rsidR="006623E2" w:rsidP="006623E2" w:rsidRDefault="006623E2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Andning</w:t>
                            </w:r>
                          </w:p>
                          <w:p w:rsidR="006623E2" w:rsidP="006623E2" w:rsidRDefault="006623E2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Andningspåverkan? Stridor? Bronkospasm?</w:t>
                            </w:r>
                          </w:p>
                          <w:p w:rsidR="006623E2" w:rsidP="006623E2" w:rsidRDefault="006623E2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AF?</w:t>
                            </w:r>
                          </w:p>
                          <w:p w:rsidR="006623E2" w:rsidP="006623E2" w:rsidRDefault="006623E2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Cirkulation</w:t>
                            </w:r>
                          </w:p>
                          <w:p w:rsidR="006623E2" w:rsidP="006623E2" w:rsidRDefault="006623E2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Pulskvalitet/frekvens? Takykardi?</w:t>
                            </w:r>
                          </w:p>
                          <w:p w:rsidR="006623E2" w:rsidP="006623E2" w:rsidRDefault="006623E2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Blodtryck?</w:t>
                            </w:r>
                          </w:p>
                          <w:p w:rsidR="006623E2" w:rsidP="006623E2" w:rsidRDefault="006623E2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Frossa?</w:t>
                            </w:r>
                          </w:p>
                          <w:p w:rsidR="006623E2" w:rsidP="006623E2" w:rsidRDefault="006623E2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Yrsel? Matthet?</w:t>
                            </w:r>
                          </w:p>
                          <w:p w:rsidR="006623E2" w:rsidP="006623E2" w:rsidRDefault="006623E2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Compartmentsyndrom? (svår smärta, smärta vid passiv rörelse, hård över muskelloge, sensoriska/motoriska bortfall, pulsbortfall)</w:t>
                            </w:r>
                          </w:p>
                          <w:p w:rsidR="006623E2" w:rsidP="006623E2" w:rsidRDefault="006623E2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Hud</w:t>
                            </w:r>
                          </w:p>
                          <w:p w:rsidR="006623E2" w:rsidP="006623E2" w:rsidRDefault="006623E2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Missfärgning kring bettställe/kroppsdel?</w:t>
                            </w:r>
                          </w:p>
                          <w:p w:rsidR="006623E2" w:rsidP="006623E2" w:rsidRDefault="006623E2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Bettmärken? Antal?</w:t>
                            </w:r>
                            <w:r>
                              <w:rPr>
                                <w:rFonts w:ascii="Cambria" w:hAnsi="Cambria" w:eastAsia="Cambria"/>
                                <w:color w:val="000000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Svullnad?</w:t>
                            </w:r>
                            <w:r>
                              <w:rPr>
                                <w:rFonts w:ascii="Cambria" w:hAnsi="Cambria" w:eastAsia="Cambria"/>
                                <w:color w:val="FF0000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Urtikaria?</w:t>
                            </w:r>
                          </w:p>
                          <w:p w:rsidR="006623E2" w:rsidP="006623E2" w:rsidRDefault="006623E2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Nutrition</w:t>
                            </w:r>
                          </w:p>
                          <w:p w:rsidR="006623E2" w:rsidP="006623E2" w:rsidRDefault="006623E2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Kräkning? Illamående?</w:t>
                            </w:r>
                          </w:p>
                          <w:p w:rsidR="006623E2" w:rsidP="006623E2" w:rsidRDefault="006623E2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Elimination</w:t>
                            </w:r>
                          </w:p>
                          <w:p w:rsidR="006623E2" w:rsidP="006623E2" w:rsidRDefault="006623E2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Vasovagal reaktion? (urinavgång, diarré)</w:t>
                            </w:r>
                          </w:p>
                          <w:p w:rsidR="006623E2" w:rsidP="006623E2" w:rsidRDefault="006623E2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Smärta</w:t>
                            </w:r>
                          </w:p>
                          <w:p w:rsidR="006623E2" w:rsidP="006623E2" w:rsidRDefault="006623E2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Karaktär?</w:t>
                            </w:r>
                          </w:p>
                          <w:p w:rsidR="006623E2" w:rsidP="006623E2" w:rsidRDefault="006623E2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Lokalisation?</w:t>
                            </w:r>
                          </w:p>
                          <w:p w:rsidR="006623E2" w:rsidP="006623E2" w:rsidRDefault="006623E2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Buksmärta</w:t>
                            </w:r>
                            <w:r>
                              <w:rPr>
                                <w:rFonts w:ascii="Cambria" w:hAnsi="Cambria" w:eastAsia="Cambria"/>
                                <w:color w:val="000000"/>
                                <w:lang w:val="en-US"/>
                              </w:rPr>
                              <w:t xml:space="preserve">? </w:t>
                            </w: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Övrig smärta?</w:t>
                            </w:r>
                          </w:p>
                        </w:txbxContent>
                      </wps:txbx>
                      <wps:bodyPr wrap="square" lIns="91440" tIns="90000" rIns="91440" bIns="45720" anchor="t" upright="1">
                        <a:noAutofit/>
                      </wps:bodyPr>
                    </wps:wsp>
                  </a:graphicData>
                </a:graphic>
                <wp14:sizeRelH xmlns:wp14="http://schemas.microsoft.com/office/word/2010/wordprocessingDrawing" relativeFrom="page">
                  <wp14:pctWidth>0</wp14:pctWidth>
                </wp14:sizeRelH>
                <wp14:sizeRelV xmlns:wp14="http://schemas.microsoft.com/office/word/2010/wordprocessingDrawing" relativeFrom="page">
                  <wp14:pctHeight>0</wp14:pctHeight>
                </wp14:sizeRelV>
              </wp:anchor>
            </w:drawing>
          </mc:Choice>
          <mc:Fallback/>
        </mc:AlternateConten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EF6223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970088781">
    <w:abstractNumId w:val="17"/>
  </w:num>
  <w:num w:numId="2" w16cid:durableId="188564131">
    <w:abstractNumId w:val="14"/>
  </w:num>
  <w:num w:numId="3" w16cid:durableId="360863424">
    <w:abstractNumId w:val="0"/>
  </w:num>
  <w:num w:numId="4" w16cid:durableId="159080954">
    <w:abstractNumId w:val="6"/>
  </w:num>
  <w:num w:numId="5" w16cid:durableId="705909027">
    <w:abstractNumId w:val="15"/>
  </w:num>
  <w:num w:numId="6" w16cid:durableId="2019500149">
    <w:abstractNumId w:val="2"/>
  </w:num>
  <w:num w:numId="7" w16cid:durableId="1824078898">
    <w:abstractNumId w:val="11"/>
  </w:num>
  <w:num w:numId="8" w16cid:durableId="1111706175">
    <w:abstractNumId w:val="8"/>
  </w:num>
  <w:num w:numId="9" w16cid:durableId="1020661512">
    <w:abstractNumId w:val="1"/>
  </w:num>
  <w:num w:numId="10" w16cid:durableId="684792049">
    <w:abstractNumId w:val="1"/>
  </w:num>
  <w:num w:numId="11" w16cid:durableId="75321907">
    <w:abstractNumId w:val="3"/>
  </w:num>
  <w:num w:numId="12" w16cid:durableId="728959860">
    <w:abstractNumId w:val="4"/>
  </w:num>
  <w:num w:numId="13" w16cid:durableId="971523668">
    <w:abstractNumId w:val="13"/>
  </w:num>
  <w:num w:numId="14" w16cid:durableId="1807627686">
    <w:abstractNumId w:val="9"/>
  </w:num>
  <w:num w:numId="15" w16cid:durableId="1841459421">
    <w:abstractNumId w:val="7"/>
  </w:num>
  <w:num w:numId="16" w16cid:durableId="1187794347">
    <w:abstractNumId w:val="12"/>
  </w:num>
  <w:num w:numId="17" w16cid:durableId="236599844">
    <w:abstractNumId w:val="5"/>
  </w:num>
  <w:num w:numId="18" w16cid:durableId="1244872254">
    <w:abstractNumId w:val="10"/>
  </w:num>
  <w:num w:numId="19" w16cid:durableId="67036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6223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B5E37E7"/>
    <w:rsid w:val="0B717594"/>
    <w:rsid w:val="12CD899F"/>
    <w:rsid w:val="407D9F22"/>
    <w:rsid w:val="55F61A1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Ormbett</dc:title>
  <dc:subject/>
  <dc:creator>patrik.jens.johansson@vgregion.se</dc:creator>
  <keywords/>
  <lastModifiedBy>Emely Sandhöj</lastModifiedBy>
  <revision>3</revision>
  <lastPrinted>2016-03-31T10:56:00.0000000Z</lastPrinted>
  <dcterms:created xsi:type="dcterms:W3CDTF">2022-05-05T11:36:00.0000000Z</dcterms:created>
  <dcterms:modified xsi:type="dcterms:W3CDTF">2024-05-24T12:02:03.0000000Z</dcterms:modified>
</coreProperties>
</file>