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Override PartName="/word/comments.xml" ContentType="application/vnd.openxmlformats-officedocument.wordprocessingml.comments+xml"/>
  <Override PartName="/word/commentsIds.xml" ContentType="application/vnd.openxmlformats-officedocument.wordprocessingml.commentsId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people.xml" ContentType="application/vnd.openxmlformats-officedocument.wordprocessingml.people+xml"/>
  <Override PartName="/word/tasks.xml" ContentType="application/vnd.ms-office.documenttask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FB4DC1" w:rsidP="37F71810" w:rsidRDefault="00FB4DC1" w14:textId="77777777" w14:paraId="0C39D668">
      <w:pPr>
        <w:spacing w:after="0" w:line="240" w:lineRule="auto"/>
        <w:ind w:left="0" w:right="0"/>
        <w:rPr>
          <w:rFonts w:ascii="Arial" w:hAnsi="Arial" w:cs="Arial"/>
        </w:rPr>
      </w:pPr>
    </w:p>
    <w:p w:rsidR="0DFEF2E6" w:rsidP="0DFEF2E6" w:rsidRDefault="0DFEF2E6" w14:paraId="2D7F8C40" w14:textId="2A97DFC1">
      <w:pPr>
        <w:pStyle w:val="Heading1"/>
        <w:keepNext w:val="1"/>
      </w:pPr>
    </w:p>
    <w:p w:rsidR="0DFEF2E6" w:rsidP="0DFEF2E6" w:rsidRDefault="0DFEF2E6" w14:paraId="0DC67A52" w14:textId="0DF2B180">
      <w:pPr>
        <w:pStyle w:val="Heading1"/>
        <w:keepNext w:val="1"/>
      </w:pPr>
    </w:p>
    <w:p w:rsidR="0DFEF2E6" w:rsidP="0DFEF2E6" w:rsidRDefault="0DFEF2E6" w14:paraId="39F2585B" w14:textId="10A165AF">
      <w:pPr>
        <w:pStyle w:val="Heading1"/>
        <w:keepNext w:val="1"/>
      </w:pPr>
    </w:p>
    <w:p w:rsidR="00FB4DC1" w:rsidP="5D428F62" w:rsidRDefault="00FB4DC1" w14:paraId="7A93DBBA" w14:textId="26BF0B8D">
      <w:pPr>
        <w:pStyle w:val="Heading1"/>
        <w:keepNext w:val="1"/>
        <w:rPr>
          <w:rFonts w:ascii="Calibri" w:hAnsi="Calibri" w:eastAsia="Calibri" w:cs="Calibri" w:asciiTheme="majorAscii" w:hAnsiTheme="majorAscii" w:eastAsiaTheme="majorAscii" w:cstheme="majorAscii"/>
        </w:rPr>
      </w:pPr>
      <w:r w:rsidRPr="5D428F62" w:rsidR="7301AEDB">
        <w:rPr>
          <w:rFonts w:ascii="Calibri" w:hAnsi="Calibri" w:eastAsia="Calibri" w:cs="Calibri" w:asciiTheme="majorAscii" w:hAnsiTheme="majorAscii" w:eastAsiaTheme="majorAscii" w:cstheme="majorAscii"/>
        </w:rPr>
        <w:t>Adenosin</w:t>
      </w:r>
      <w:r w:rsidRPr="5D428F62" w:rsidR="7301AEDB">
        <w:rPr>
          <w:rFonts w:ascii="Calibri" w:hAnsi="Calibri" w:eastAsia="Calibri" w:cs="Calibri" w:asciiTheme="majorAscii" w:hAnsiTheme="majorAscii" w:eastAsiaTheme="majorAscii" w:cstheme="majorAscii"/>
        </w:rPr>
        <w:t xml:space="preserve"> 5 mg/ml</w:t>
      </w:r>
      <w:r w:rsidRPr="5D428F62" w:rsidR="73E43807">
        <w:rPr>
          <w:rFonts w:ascii="Calibri" w:hAnsi="Calibri" w:eastAsia="Calibri" w:cs="Calibri" w:asciiTheme="majorAscii" w:hAnsiTheme="majorAscii" w:eastAsiaTheme="majorAscii" w:cstheme="majorAscii"/>
        </w:rPr>
        <w:t xml:space="preserve"> </w:t>
      </w:r>
    </w:p>
    <w:p w:rsidR="00FB4DC1" w:rsidP="5D428F62" w:rsidRDefault="00FB4DC1" w14:paraId="0F3CA833" w14:textId="45252E2E">
      <w:pPr>
        <w:pStyle w:val="Heading3"/>
        <w:keepNext w:val="1"/>
        <w:keepLines w:val="0"/>
        <w:spacing w:after="0" w:afterAutospacing="off" w:line="14" w:lineRule="atLeast"/>
        <w:rPr>
          <w:rFonts w:ascii="Calibri" w:hAnsi="Calibri" w:eastAsia="Calibri" w:cs="Calibri" w:asciiTheme="majorAscii" w:hAnsiTheme="majorAscii" w:eastAsiaTheme="majorAscii" w:cstheme="majorAscii"/>
        </w:rPr>
      </w:pPr>
      <w:r w:rsidRPr="5D428F62" w:rsidR="26B7E4F0">
        <w:rPr>
          <w:rFonts w:ascii="Calibri" w:hAnsi="Calibri" w:eastAsia="Calibri" w:cs="Calibri" w:asciiTheme="majorAscii" w:hAnsiTheme="majorAscii" w:eastAsiaTheme="majorAscii" w:cstheme="majorAscii"/>
        </w:rPr>
        <w:t>Verksam substans</w:t>
      </w:r>
    </w:p>
    <w:p w:rsidR="00FB4DC1" w:rsidP="5D428F62" w:rsidRDefault="00FB4DC1" w14:paraId="50E1D689" w14:textId="768D5BC7">
      <w:pPr>
        <w:pStyle w:val="Normal"/>
        <w:keepNext w:val="1"/>
        <w:keepLines w:val="0"/>
        <w:spacing w:line="14" w:lineRule="atLeast"/>
        <w:rPr>
          <w:rFonts w:ascii="Calibri" w:hAnsi="Calibri" w:eastAsia="Calibri" w:cs="Calibri" w:asciiTheme="majorAscii" w:hAnsiTheme="majorAscii" w:eastAsiaTheme="majorAscii" w:cstheme="majorAscii"/>
        </w:rPr>
      </w:pPr>
      <w:r w:rsidRPr="5D428F62" w:rsidR="26B7E4F0">
        <w:rPr>
          <w:rFonts w:ascii="Calibri" w:hAnsi="Calibri" w:eastAsia="Calibri" w:cs="Calibri" w:asciiTheme="majorAscii" w:hAnsiTheme="majorAscii" w:eastAsiaTheme="majorAscii" w:cstheme="majorAscii"/>
        </w:rPr>
        <w:t>A</w:t>
      </w:r>
      <w:r w:rsidRPr="5D428F62" w:rsidR="73E43807">
        <w:rPr>
          <w:rFonts w:ascii="Calibri" w:hAnsi="Calibri" w:eastAsia="Calibri" w:cs="Calibri" w:asciiTheme="majorAscii" w:hAnsiTheme="majorAscii" w:eastAsiaTheme="majorAscii" w:cstheme="majorAscii"/>
        </w:rPr>
        <w:t>denosin</w:t>
      </w:r>
      <w:r w:rsidRPr="5D428F62" w:rsidR="01959C06">
        <w:rPr>
          <w:rFonts w:ascii="Calibri" w:hAnsi="Calibri" w:eastAsia="Calibri" w:cs="Calibri" w:asciiTheme="majorAscii" w:hAnsiTheme="majorAscii" w:eastAsiaTheme="majorAscii" w:cstheme="majorAscii"/>
        </w:rPr>
        <w:t>.</w:t>
      </w:r>
    </w:p>
    <w:p w:rsidR="00FB4DC1" w:rsidP="5D428F62" w:rsidRDefault="00FB4DC1" w14:paraId="4FFE30B1" w14:textId="5285C62D">
      <w:pPr>
        <w:pStyle w:val="Normal"/>
        <w:keepNext w:val="1"/>
        <w:spacing w:before="160" w:beforeAutospacing="off" w:after="0" w:afterAutospacing="off" w:line="14" w:lineRule="atLeast"/>
        <w:rPr>
          <w:rStyle w:val="Heading3Char"/>
          <w:rFonts w:ascii="Calibri" w:hAnsi="Calibri" w:eastAsia="Calibri" w:cs="Calibri" w:asciiTheme="majorAscii" w:hAnsiTheme="majorAscii" w:eastAsiaTheme="majorAscii" w:cstheme="majorAscii"/>
        </w:rPr>
      </w:pPr>
      <w:r w:rsidRPr="5D428F62" w:rsidR="7301AEDB">
        <w:rPr>
          <w:rStyle w:val="Heading3Char"/>
          <w:rFonts w:ascii="Calibri" w:hAnsi="Calibri" w:eastAsia="Calibri" w:cs="Calibri" w:asciiTheme="majorAscii" w:hAnsiTheme="majorAscii" w:eastAsiaTheme="majorAscii" w:cstheme="majorAscii"/>
        </w:rPr>
        <w:t>Indikationer</w:t>
      </w:r>
    </w:p>
    <w:p w:rsidR="00FB4DC1" w:rsidP="5D428F62" w:rsidRDefault="00FB4DC1" w14:paraId="3303FD80" w14:textId="06B08DF3">
      <w:pPr>
        <w:pStyle w:val="Normal"/>
        <w:keepNext w:val="1"/>
        <w:spacing w:after="80" w:afterAutospacing="off" w:line="14" w:lineRule="atLeast"/>
        <w:rPr>
          <w:rFonts w:ascii="Calibri" w:hAnsi="Calibri" w:eastAsia="Calibri" w:cs="Calibri" w:asciiTheme="majorAscii" w:hAnsiTheme="majorAscii" w:eastAsiaTheme="majorAscii" w:cstheme="majorAscii"/>
        </w:rPr>
      </w:pPr>
      <w:r w:rsidRPr="5D428F62" w:rsidR="7301AEDB">
        <w:rPr>
          <w:rFonts w:ascii="Calibri" w:hAnsi="Calibri" w:eastAsia="Calibri" w:cs="Calibri" w:asciiTheme="majorAscii" w:hAnsiTheme="majorAscii" w:eastAsiaTheme="majorAscii" w:cstheme="majorAscii"/>
        </w:rPr>
        <w:t xml:space="preserve">Avbrytande av </w:t>
      </w:r>
      <w:r w:rsidRPr="5D428F62" w:rsidR="7301AEDB">
        <w:rPr>
          <w:rFonts w:ascii="Calibri" w:hAnsi="Calibri" w:eastAsia="Calibri" w:cs="Calibri" w:asciiTheme="majorAscii" w:hAnsiTheme="majorAscii" w:eastAsiaTheme="majorAscii" w:cstheme="majorAscii"/>
        </w:rPr>
        <w:t>paroxysmal</w:t>
      </w:r>
      <w:r w:rsidRPr="5D428F62" w:rsidR="7301AEDB">
        <w:rPr>
          <w:rFonts w:ascii="Calibri" w:hAnsi="Calibri" w:eastAsia="Calibri" w:cs="Calibri" w:asciiTheme="majorAscii" w:hAnsiTheme="majorAscii" w:eastAsiaTheme="majorAscii" w:cstheme="majorAscii"/>
        </w:rPr>
        <w:t xml:space="preserve"> </w:t>
      </w:r>
      <w:r w:rsidRPr="5D428F62" w:rsidR="7301AEDB">
        <w:rPr>
          <w:rFonts w:ascii="Calibri" w:hAnsi="Calibri" w:eastAsia="Calibri" w:cs="Calibri" w:asciiTheme="majorAscii" w:hAnsiTheme="majorAscii" w:eastAsiaTheme="majorAscii" w:cstheme="majorAscii"/>
        </w:rPr>
        <w:t>supraventrikulär</w:t>
      </w:r>
      <w:r w:rsidRPr="5D428F62" w:rsidR="7301AEDB">
        <w:rPr>
          <w:rFonts w:ascii="Calibri" w:hAnsi="Calibri" w:eastAsia="Calibri" w:cs="Calibri" w:asciiTheme="majorAscii" w:hAnsiTheme="majorAscii" w:eastAsiaTheme="majorAscii" w:cstheme="majorAscii"/>
        </w:rPr>
        <w:t xml:space="preserve"> takykardi innefattande </w:t>
      </w:r>
      <w:r w:rsidRPr="5D428F62" w:rsidR="7301AEDB">
        <w:rPr>
          <w:rFonts w:ascii="Calibri" w:hAnsi="Calibri" w:eastAsia="Calibri" w:cs="Calibri" w:asciiTheme="majorAscii" w:hAnsiTheme="majorAscii" w:eastAsiaTheme="majorAscii" w:cstheme="majorAscii"/>
        </w:rPr>
        <w:t>AV-noden</w:t>
      </w:r>
      <w:r w:rsidRPr="5D428F62" w:rsidR="442B0A98">
        <w:rPr>
          <w:rFonts w:ascii="Calibri" w:hAnsi="Calibri" w:eastAsia="Calibri" w:cs="Calibri" w:asciiTheme="majorAscii" w:hAnsiTheme="majorAscii" w:eastAsiaTheme="majorAscii" w:cstheme="majorAscii"/>
        </w:rPr>
        <w:t>.</w:t>
      </w:r>
    </w:p>
    <w:p w:rsidR="00FB4DC1" w:rsidP="5D428F62" w:rsidRDefault="00FB4DC1" w14:paraId="699B350F" w14:textId="132ADC90">
      <w:pPr>
        <w:pStyle w:val="Heading3"/>
        <w:keepNext w:val="0"/>
        <w:keepLines w:val="0"/>
        <w:spacing w:before="160" w:beforeAutospacing="off" w:after="0" w:afterAutospacing="off" w:line="14" w:lineRule="atLeast"/>
        <w:rPr>
          <w:rFonts w:ascii="Calibri" w:hAnsi="Calibri" w:eastAsia="Calibri" w:cs="Calibri" w:asciiTheme="majorAscii" w:hAnsiTheme="majorAscii" w:eastAsiaTheme="majorAscii" w:cstheme="majorAscii"/>
          <w:b w:val="1"/>
          <w:bCs w:val="1"/>
          <w:sz w:val="32"/>
          <w:szCs w:val="32"/>
        </w:rPr>
      </w:pPr>
      <w:r w:rsidRPr="5D428F62" w:rsidR="7301AEDB">
        <w:rPr>
          <w:rFonts w:ascii="Calibri" w:hAnsi="Calibri" w:eastAsia="Calibri" w:cs="Calibri" w:asciiTheme="majorAscii" w:hAnsiTheme="majorAscii" w:eastAsiaTheme="majorAscii" w:cstheme="majorAscii"/>
        </w:rPr>
        <w:t>Administrationssätt</w:t>
      </w:r>
      <w:r w:rsidRPr="5D428F62" w:rsidR="7301AEDB">
        <w:rPr>
          <w:rFonts w:ascii="Calibri" w:hAnsi="Calibri" w:eastAsia="Calibri" w:cs="Calibri" w:asciiTheme="majorAscii" w:hAnsiTheme="majorAscii" w:eastAsiaTheme="majorAscii" w:cstheme="majorAscii"/>
        </w:rPr>
        <w:t xml:space="preserve"> </w:t>
      </w:r>
    </w:p>
    <w:p w:rsidR="00FB4DC1" w:rsidP="5D428F62" w:rsidRDefault="00FB4DC1" w14:paraId="68C6783A" w14:textId="5EB46DF6">
      <w:pPr>
        <w:pStyle w:val="ListBullet"/>
        <w:keepNext w:val="0"/>
        <w:keepLines w:val="0"/>
        <w:spacing w:line="14" w:lineRule="atLeast"/>
        <w:contextualSpacing w:val="0"/>
        <w:rPr>
          <w:rFonts w:ascii="Calibri" w:hAnsi="Calibri" w:eastAsia="Calibri" w:cs="Calibri" w:asciiTheme="majorAscii" w:hAnsiTheme="majorAscii" w:eastAsiaTheme="majorAscii" w:cstheme="majorAscii"/>
          <w:sz w:val="24"/>
          <w:szCs w:val="24"/>
        </w:rPr>
      </w:pPr>
      <w:r w:rsidRPr="5D428F62" w:rsidR="5FAB45B2">
        <w:rPr>
          <w:rFonts w:ascii="Calibri" w:hAnsi="Calibri" w:eastAsia="Calibri" w:cs="Calibri" w:asciiTheme="majorAscii" w:hAnsiTheme="majorAscii" w:eastAsiaTheme="majorAscii" w:cstheme="majorAscii"/>
        </w:rPr>
        <w:t>i</w:t>
      </w:r>
      <w:r w:rsidRPr="5D428F62" w:rsidR="2D367037">
        <w:rPr>
          <w:rFonts w:ascii="Calibri" w:hAnsi="Calibri" w:eastAsia="Calibri" w:cs="Calibri" w:asciiTheme="majorAscii" w:hAnsiTheme="majorAscii" w:eastAsiaTheme="majorAscii" w:cstheme="majorAscii"/>
        </w:rPr>
        <w:t>.</w:t>
      </w:r>
      <w:r w:rsidRPr="5D428F62" w:rsidR="5FAB45B2">
        <w:rPr>
          <w:rFonts w:ascii="Calibri" w:hAnsi="Calibri" w:eastAsia="Calibri" w:cs="Calibri" w:asciiTheme="majorAscii" w:hAnsiTheme="majorAscii" w:eastAsiaTheme="majorAscii" w:cstheme="majorAscii"/>
        </w:rPr>
        <w:t>v</w:t>
      </w:r>
      <w:r w:rsidRPr="5D428F62" w:rsidR="7301AEDB">
        <w:rPr>
          <w:rFonts w:ascii="Calibri" w:hAnsi="Calibri" w:eastAsia="Calibri" w:cs="Calibri" w:asciiTheme="majorAscii" w:hAnsiTheme="majorAscii" w:eastAsiaTheme="majorAscii" w:cstheme="majorAscii"/>
        </w:rPr>
        <w:t>.</w:t>
      </w:r>
      <w:r w:rsidRPr="5D428F62" w:rsidR="3AF1B1E9">
        <w:rPr>
          <w:rFonts w:ascii="Calibri" w:hAnsi="Calibri" w:eastAsia="Calibri" w:cs="Calibri" w:asciiTheme="majorAscii" w:hAnsiTheme="majorAscii" w:eastAsiaTheme="majorAscii" w:cstheme="majorAscii"/>
        </w:rPr>
        <w:t xml:space="preserve"> injektion</w:t>
      </w:r>
      <w:r w:rsidRPr="5D428F62" w:rsidR="1241700B">
        <w:rPr>
          <w:rFonts w:ascii="Calibri" w:hAnsi="Calibri" w:eastAsia="Calibri" w:cs="Calibri" w:asciiTheme="majorAscii" w:hAnsiTheme="majorAscii" w:eastAsiaTheme="majorAscii" w:cstheme="majorAscii"/>
        </w:rPr>
        <w:t>.</w:t>
      </w:r>
      <w:r w:rsidRPr="5D428F62" w:rsidR="7301AEDB">
        <w:rPr>
          <w:rFonts w:ascii="Calibri" w:hAnsi="Calibri" w:eastAsia="Calibri" w:cs="Calibri" w:asciiTheme="majorAscii" w:hAnsiTheme="majorAscii" w:eastAsiaTheme="majorAscii" w:cstheme="majorAscii"/>
        </w:rPr>
        <w:t xml:space="preserve"> Vid central infart dosreducering</w:t>
      </w:r>
      <w:r w:rsidRPr="5D428F62" w:rsidR="48BC1CAA">
        <w:rPr>
          <w:rFonts w:ascii="Calibri" w:hAnsi="Calibri" w:eastAsia="Calibri" w:cs="Calibri" w:asciiTheme="majorAscii" w:hAnsiTheme="majorAscii" w:eastAsiaTheme="majorAscii" w:cstheme="majorAscii"/>
        </w:rPr>
        <w:t>.</w:t>
      </w:r>
    </w:p>
    <w:p w:rsidR="00FB4DC1" w:rsidP="5D428F62" w:rsidRDefault="00FB4DC1" w14:paraId="600F65DF" w14:textId="4CDD5651">
      <w:pPr>
        <w:pStyle w:val="ListBullet"/>
        <w:keepNext w:val="0"/>
        <w:keepLines w:val="0"/>
        <w:spacing w:line="14" w:lineRule="atLeast"/>
        <w:contextualSpacing w:val="0"/>
        <w:rPr>
          <w:rFonts w:ascii="Calibri" w:hAnsi="Calibri" w:eastAsia="Calibri" w:cs="Calibri" w:asciiTheme="majorAscii" w:hAnsiTheme="majorAscii" w:eastAsiaTheme="majorAscii" w:cstheme="majorAscii"/>
          <w:sz w:val="24"/>
          <w:szCs w:val="24"/>
        </w:rPr>
      </w:pPr>
      <w:r w:rsidRPr="5D428F62" w:rsidR="4C725095">
        <w:rPr>
          <w:rFonts w:ascii="Calibri" w:hAnsi="Calibri" w:eastAsia="Calibri" w:cs="Calibri" w:asciiTheme="majorAscii" w:hAnsiTheme="majorAscii" w:eastAsiaTheme="majorAscii" w:cstheme="majorAscii"/>
        </w:rPr>
        <w:t>k</w:t>
      </w:r>
      <w:r w:rsidRPr="5D428F62" w:rsidR="7301AEDB">
        <w:rPr>
          <w:rFonts w:ascii="Calibri" w:hAnsi="Calibri" w:eastAsia="Calibri" w:cs="Calibri" w:asciiTheme="majorAscii" w:hAnsiTheme="majorAscii" w:eastAsiaTheme="majorAscii" w:cstheme="majorAscii"/>
        </w:rPr>
        <w:t>ontinuerlig hjärtövervakning</w:t>
      </w:r>
    </w:p>
    <w:p w:rsidR="00FB4DC1" w:rsidP="5D428F62" w:rsidRDefault="00FB4DC1" w14:paraId="0CF9EE48" w14:textId="0C160483">
      <w:pPr>
        <w:pStyle w:val="Heading3"/>
        <w:keepNext w:val="0"/>
        <w:keepLines w:val="0"/>
        <w:spacing w:before="160" w:beforeAutospacing="off" w:after="0" w:afterAutospacing="off" w:line="14" w:lineRule="atLeast"/>
        <w:rPr>
          <w:rFonts w:ascii="Calibri" w:hAnsi="Calibri" w:eastAsia="Calibri" w:cs="Calibri" w:asciiTheme="majorAscii" w:hAnsiTheme="majorAscii" w:eastAsiaTheme="majorAscii" w:cstheme="majorAscii"/>
          <w:b w:val="1"/>
          <w:bCs w:val="1"/>
          <w:sz w:val="32"/>
          <w:szCs w:val="32"/>
        </w:rPr>
      </w:pPr>
      <w:r w:rsidRPr="5D428F62" w:rsidR="7301AEDB">
        <w:rPr>
          <w:rFonts w:ascii="Calibri" w:hAnsi="Calibri" w:eastAsia="Calibri" w:cs="Calibri" w:asciiTheme="majorAscii" w:hAnsiTheme="majorAscii" w:eastAsiaTheme="majorAscii" w:cstheme="majorAscii"/>
        </w:rPr>
        <w:t>Spädning</w:t>
      </w:r>
    </w:p>
    <w:p w:rsidR="00FB4DC1" w:rsidP="5D428F62" w:rsidRDefault="00FB4DC1" w14:paraId="670322BB" w14:textId="2DA1B3ED">
      <w:pPr>
        <w:pStyle w:val="Normal"/>
        <w:keepNext w:val="0"/>
        <w:keepLines w:val="0"/>
        <w:spacing w:line="14" w:lineRule="atLeast"/>
        <w:rPr>
          <w:rFonts w:ascii="Calibri" w:hAnsi="Calibri" w:eastAsia="Calibri" w:cs="Calibri" w:asciiTheme="majorAscii" w:hAnsiTheme="majorAscii" w:eastAsiaTheme="majorAscii" w:cstheme="majorAscii"/>
        </w:rPr>
      </w:pPr>
      <w:r w:rsidRPr="5D428F62" w:rsidR="7301AEDB">
        <w:rPr>
          <w:rFonts w:ascii="Calibri" w:hAnsi="Calibri" w:eastAsia="Calibri" w:cs="Calibri" w:asciiTheme="majorAscii" w:hAnsiTheme="majorAscii" w:eastAsiaTheme="majorAscii" w:cstheme="majorAscii"/>
        </w:rPr>
        <w:t xml:space="preserve"> Späds ej</w:t>
      </w:r>
      <w:r w:rsidRPr="5D428F62" w:rsidR="771547B1">
        <w:rPr>
          <w:rFonts w:ascii="Calibri" w:hAnsi="Calibri" w:eastAsia="Calibri" w:cs="Calibri" w:asciiTheme="majorAscii" w:hAnsiTheme="majorAscii" w:eastAsiaTheme="majorAscii" w:cstheme="majorAscii"/>
        </w:rPr>
        <w:t>.</w:t>
      </w:r>
    </w:p>
    <w:p w:rsidR="00FB4DC1" w:rsidP="5D428F62" w:rsidRDefault="00FB4DC1" w14:paraId="45AF1625" w14:textId="37B98487">
      <w:pPr>
        <w:pStyle w:val="Heading3"/>
        <w:keepNext w:val="0"/>
        <w:keepLines w:val="0"/>
        <w:spacing w:before="160" w:beforeAutospacing="off" w:after="0" w:afterAutospacing="off" w:line="14" w:lineRule="atLeast"/>
        <w:rPr>
          <w:rFonts w:ascii="Calibri" w:hAnsi="Calibri" w:eastAsia="Calibri" w:cs="Calibri" w:asciiTheme="majorAscii" w:hAnsiTheme="majorAscii" w:eastAsiaTheme="majorAscii" w:cstheme="majorAscii"/>
          <w:b w:val="1"/>
          <w:bCs w:val="1"/>
          <w:sz w:val="32"/>
          <w:szCs w:val="32"/>
        </w:rPr>
      </w:pPr>
      <w:r w:rsidRPr="5D428F62" w:rsidR="7301AEDB">
        <w:rPr>
          <w:rFonts w:ascii="Calibri" w:hAnsi="Calibri" w:eastAsia="Calibri" w:cs="Calibri" w:asciiTheme="majorAscii" w:hAnsiTheme="majorAscii" w:eastAsiaTheme="majorAscii" w:cstheme="majorAscii"/>
        </w:rPr>
        <w:t>Dosering</w:t>
      </w:r>
    </w:p>
    <w:p w:rsidR="00FB4DC1" w:rsidP="5D428F62" w:rsidRDefault="00FB4DC1" w14:paraId="26FC088A" w14:textId="69A542E9">
      <w:pPr>
        <w:pStyle w:val="Normal"/>
        <w:keepNext w:val="0"/>
        <w:keepLines w:val="0"/>
        <w:spacing w:after="0" w:afterAutospacing="off" w:line="14" w:lineRule="atLeast"/>
        <w:rPr>
          <w:rFonts w:ascii="Calibri" w:hAnsi="Calibri" w:eastAsia="Calibri" w:cs="Calibri" w:asciiTheme="majorAscii" w:hAnsiTheme="majorAscii" w:eastAsiaTheme="majorAscii" w:cstheme="majorAscii"/>
          <w:sz w:val="24"/>
          <w:szCs w:val="24"/>
        </w:rPr>
      </w:pPr>
      <w:r w:rsidRPr="5D428F62" w:rsidR="7301AEDB">
        <w:rPr>
          <w:rFonts w:ascii="Calibri" w:hAnsi="Calibri" w:eastAsia="Calibri" w:cs="Calibri" w:asciiTheme="majorAscii" w:hAnsiTheme="majorAscii" w:eastAsiaTheme="majorAscii" w:cstheme="majorAscii"/>
          <w:b w:val="1"/>
          <w:bCs w:val="1"/>
        </w:rPr>
        <w:t>Vuxen</w:t>
      </w:r>
      <w:r w:rsidRPr="5D428F62" w:rsidR="7301AEDB">
        <w:rPr>
          <w:rFonts w:ascii="Calibri" w:hAnsi="Calibri" w:eastAsia="Calibri" w:cs="Calibri" w:asciiTheme="majorAscii" w:hAnsiTheme="majorAscii" w:eastAsiaTheme="majorAscii" w:cstheme="majorAscii"/>
        </w:rPr>
        <w:t>:</w:t>
      </w:r>
      <w:r w:rsidRPr="5D428F62" w:rsidR="7D8065F4">
        <w:rPr>
          <w:rFonts w:ascii="Calibri" w:hAnsi="Calibri" w:eastAsia="Calibri" w:cs="Calibri" w:asciiTheme="majorAscii" w:hAnsiTheme="majorAscii" w:eastAsiaTheme="majorAscii" w:cstheme="majorAscii"/>
        </w:rPr>
        <w:t xml:space="preserve"> </w:t>
      </w:r>
    </w:p>
    <w:p w:rsidR="00FB4DC1" w:rsidP="5D428F62" w:rsidRDefault="00FB4DC1" w14:paraId="3B5F0A62" w14:textId="4B866DB3">
      <w:pPr>
        <w:pStyle w:val="ListBullet"/>
        <w:keepNext w:val="0"/>
        <w:keepLines w:val="0"/>
        <w:spacing w:line="14" w:lineRule="atLeast"/>
        <w:contextualSpacing w:val="0"/>
        <w:rPr>
          <w:rFonts w:ascii="Calibri" w:hAnsi="Calibri" w:eastAsia="Calibri" w:cs="Calibri" w:asciiTheme="majorAscii" w:hAnsiTheme="majorAscii" w:eastAsiaTheme="majorAscii" w:cstheme="majorAscii"/>
          <w:sz w:val="24"/>
          <w:szCs w:val="24"/>
        </w:rPr>
      </w:pPr>
      <w:r w:rsidRPr="5D428F62" w:rsidR="4B30D11A">
        <w:rPr>
          <w:rFonts w:ascii="Calibri" w:hAnsi="Calibri" w:eastAsia="Calibri" w:cs="Calibri" w:asciiTheme="majorAscii" w:hAnsiTheme="majorAscii" w:eastAsiaTheme="majorAscii" w:cstheme="majorAscii"/>
        </w:rPr>
        <w:t>I</w:t>
      </w:r>
      <w:r w:rsidRPr="5D428F62" w:rsidR="7301AEDB">
        <w:rPr>
          <w:rFonts w:ascii="Calibri" w:hAnsi="Calibri" w:eastAsia="Calibri" w:cs="Calibri" w:asciiTheme="majorAscii" w:hAnsiTheme="majorAscii" w:eastAsiaTheme="majorAscii" w:cstheme="majorAscii"/>
        </w:rPr>
        <w:t xml:space="preserve">nitialt ges 5 mg som en snabb </w:t>
      </w:r>
      <w:r w:rsidRPr="5D428F62" w:rsidR="7301AEDB">
        <w:rPr>
          <w:rFonts w:ascii="Calibri" w:hAnsi="Calibri" w:eastAsia="Calibri" w:cs="Calibri" w:asciiTheme="majorAscii" w:hAnsiTheme="majorAscii" w:eastAsiaTheme="majorAscii" w:cstheme="majorAscii"/>
        </w:rPr>
        <w:t>i</w:t>
      </w:r>
      <w:r w:rsidRPr="5D428F62" w:rsidR="1ABAFFB4">
        <w:rPr>
          <w:rFonts w:ascii="Calibri" w:hAnsi="Calibri" w:eastAsia="Calibri" w:cs="Calibri" w:asciiTheme="majorAscii" w:hAnsiTheme="majorAscii" w:eastAsiaTheme="majorAscii" w:cstheme="majorAscii"/>
        </w:rPr>
        <w:t>.v</w:t>
      </w:r>
      <w:r w:rsidRPr="5D428F62" w:rsidR="1ABAFFB4">
        <w:rPr>
          <w:rFonts w:ascii="Calibri" w:hAnsi="Calibri" w:eastAsia="Calibri" w:cs="Calibri" w:asciiTheme="majorAscii" w:hAnsiTheme="majorAscii" w:eastAsiaTheme="majorAscii" w:cstheme="majorAscii"/>
        </w:rPr>
        <w:t>.</w:t>
      </w:r>
      <w:r w:rsidRPr="5D428F62" w:rsidR="7301AEDB">
        <w:rPr>
          <w:rFonts w:ascii="Calibri" w:hAnsi="Calibri" w:eastAsia="Calibri" w:cs="Calibri" w:asciiTheme="majorAscii" w:hAnsiTheme="majorAscii" w:eastAsiaTheme="majorAscii" w:cstheme="majorAscii"/>
        </w:rPr>
        <w:t xml:space="preserve"> injektion under 1 - 2 sekunder</w:t>
      </w:r>
      <w:r w:rsidRPr="5D428F62" w:rsidR="2A0E2DF6">
        <w:rPr>
          <w:rFonts w:ascii="Calibri" w:hAnsi="Calibri" w:eastAsia="Calibri" w:cs="Calibri" w:asciiTheme="majorAscii" w:hAnsiTheme="majorAscii" w:eastAsiaTheme="majorAscii" w:cstheme="majorAscii"/>
        </w:rPr>
        <w:t>, f</w:t>
      </w:r>
      <w:r w:rsidRPr="5D428F62" w:rsidR="7301AEDB">
        <w:rPr>
          <w:rFonts w:ascii="Calibri" w:hAnsi="Calibri" w:eastAsia="Calibri" w:cs="Calibri" w:asciiTheme="majorAscii" w:hAnsiTheme="majorAscii" w:eastAsiaTheme="majorAscii" w:cstheme="majorAscii"/>
        </w:rPr>
        <w:t>öljt av flush</w:t>
      </w:r>
      <w:r w:rsidRPr="5D428F62" w:rsidR="7301AEDB">
        <w:rPr>
          <w:rFonts w:ascii="Calibri" w:hAnsi="Calibri" w:eastAsia="Calibri" w:cs="Calibri" w:asciiTheme="majorAscii" w:hAnsiTheme="majorAscii" w:eastAsiaTheme="majorAscii" w:cstheme="majorAscii"/>
        </w:rPr>
        <w:t xml:space="preserve"> med </w:t>
      </w:r>
      <w:r w:rsidRPr="5D428F62" w:rsidR="7301AEDB">
        <w:rPr>
          <w:rFonts w:ascii="Calibri" w:hAnsi="Calibri" w:eastAsia="Calibri" w:cs="Calibri" w:asciiTheme="majorAscii" w:hAnsiTheme="majorAscii" w:eastAsiaTheme="majorAscii" w:cstheme="majorAscii"/>
        </w:rPr>
        <w:t>NaCl</w:t>
      </w:r>
      <w:r w:rsidRPr="5D428F62" w:rsidR="7301AEDB">
        <w:rPr>
          <w:rFonts w:ascii="Calibri" w:hAnsi="Calibri" w:eastAsia="Calibri" w:cs="Calibri" w:asciiTheme="majorAscii" w:hAnsiTheme="majorAscii" w:eastAsiaTheme="majorAscii" w:cstheme="majorAscii"/>
        </w:rPr>
        <w:t xml:space="preserve"> 9 mg/ml 5 ml</w:t>
      </w:r>
      <w:r w:rsidRPr="5D428F62" w:rsidR="3292861D">
        <w:rPr>
          <w:rFonts w:ascii="Calibri" w:hAnsi="Calibri" w:eastAsia="Calibri" w:cs="Calibri" w:asciiTheme="majorAscii" w:hAnsiTheme="majorAscii" w:eastAsiaTheme="majorAscii" w:cstheme="majorAscii"/>
        </w:rPr>
        <w:t xml:space="preserve">. </w:t>
      </w:r>
    </w:p>
    <w:p w:rsidR="00FB4DC1" w:rsidP="5D428F62" w:rsidRDefault="00FB4DC1" w14:paraId="09A9502A" w14:textId="65EA6802">
      <w:pPr>
        <w:pStyle w:val="ListBullet"/>
        <w:keepNext w:val="0"/>
        <w:keepLines w:val="0"/>
        <w:spacing w:line="14" w:lineRule="atLeast"/>
        <w:contextualSpacing w:val="0"/>
        <w:rPr>
          <w:rFonts w:ascii="Calibri" w:hAnsi="Calibri" w:eastAsia="Calibri" w:cs="Calibri" w:asciiTheme="majorAscii" w:hAnsiTheme="majorAscii" w:eastAsiaTheme="majorAscii" w:cstheme="majorAscii"/>
        </w:rPr>
      </w:pPr>
      <w:r w:rsidRPr="5D428F62" w:rsidR="13EAED2F">
        <w:rPr>
          <w:rFonts w:ascii="Calibri" w:hAnsi="Calibri" w:eastAsia="Calibri" w:cs="Calibri" w:asciiTheme="majorAscii" w:hAnsiTheme="majorAscii" w:eastAsiaTheme="majorAscii" w:cstheme="majorAscii"/>
        </w:rPr>
        <w:t>V</w:t>
      </w:r>
      <w:r w:rsidRPr="5D428F62" w:rsidR="3536BE56">
        <w:rPr>
          <w:rFonts w:ascii="Calibri" w:hAnsi="Calibri" w:eastAsia="Calibri" w:cs="Calibri" w:asciiTheme="majorAscii" w:hAnsiTheme="majorAscii" w:eastAsiaTheme="majorAscii" w:cstheme="majorAscii"/>
        </w:rPr>
        <w:t>id behov</w:t>
      </w:r>
      <w:r w:rsidRPr="5D428F62" w:rsidR="7301AEDB">
        <w:rPr>
          <w:rFonts w:ascii="Calibri" w:hAnsi="Calibri" w:eastAsia="Calibri" w:cs="Calibri" w:asciiTheme="majorAscii" w:hAnsiTheme="majorAscii" w:eastAsiaTheme="majorAscii" w:cstheme="majorAscii"/>
        </w:rPr>
        <w:t xml:space="preserve"> ges ytterligare 10 mg</w:t>
      </w:r>
      <w:r w:rsidRPr="5D428F62" w:rsidR="421528C2">
        <w:rPr>
          <w:rFonts w:ascii="Calibri" w:hAnsi="Calibri" w:eastAsia="Calibri" w:cs="Calibri" w:asciiTheme="majorAscii" w:hAnsiTheme="majorAscii" w:eastAsiaTheme="majorAscii" w:cstheme="majorAscii"/>
        </w:rPr>
        <w:t xml:space="preserve"> </w:t>
      </w:r>
      <w:r w:rsidRPr="5D428F62" w:rsidR="7301AEDB">
        <w:rPr>
          <w:rFonts w:ascii="Calibri" w:hAnsi="Calibri" w:eastAsia="Calibri" w:cs="Calibri" w:asciiTheme="majorAscii" w:hAnsiTheme="majorAscii" w:eastAsiaTheme="majorAscii" w:cstheme="majorAscii"/>
        </w:rPr>
        <w:t>inom 1 - 2 minuter</w:t>
      </w:r>
      <w:r w:rsidRPr="5D428F62" w:rsidR="380DC385">
        <w:rPr>
          <w:rFonts w:ascii="Calibri" w:hAnsi="Calibri" w:eastAsia="Calibri" w:cs="Calibri" w:asciiTheme="majorAscii" w:hAnsiTheme="majorAscii" w:eastAsiaTheme="majorAscii" w:cstheme="majorAscii"/>
        </w:rPr>
        <w:t xml:space="preserve">, följt av flush med </w:t>
      </w:r>
      <w:r w:rsidRPr="5D428F62" w:rsidR="380DC385">
        <w:rPr>
          <w:rFonts w:ascii="Calibri" w:hAnsi="Calibri" w:eastAsia="Calibri" w:cs="Calibri" w:asciiTheme="majorAscii" w:hAnsiTheme="majorAscii" w:eastAsiaTheme="majorAscii" w:cstheme="majorAscii"/>
        </w:rPr>
        <w:t>NaCl</w:t>
      </w:r>
      <w:r w:rsidRPr="5D428F62" w:rsidR="380DC385">
        <w:rPr>
          <w:rFonts w:ascii="Calibri" w:hAnsi="Calibri" w:eastAsia="Calibri" w:cs="Calibri" w:asciiTheme="majorAscii" w:hAnsiTheme="majorAscii" w:eastAsiaTheme="majorAscii" w:cstheme="majorAscii"/>
        </w:rPr>
        <w:t xml:space="preserve"> 9 mg/ml</w:t>
      </w:r>
      <w:r w:rsidRPr="5D428F62" w:rsidR="1AA85679">
        <w:rPr>
          <w:rFonts w:ascii="Calibri" w:hAnsi="Calibri" w:eastAsia="Calibri" w:cs="Calibri" w:asciiTheme="majorAscii" w:hAnsiTheme="majorAscii" w:eastAsiaTheme="majorAscii" w:cstheme="majorAscii"/>
        </w:rPr>
        <w:t xml:space="preserve"> 5 ml.</w:t>
      </w:r>
    </w:p>
    <w:p w:rsidR="00FB4DC1" w:rsidP="5D428F62" w:rsidRDefault="00FB4DC1" w14:paraId="79654F1D" w14:textId="3C6148B8">
      <w:pPr>
        <w:pStyle w:val="ListBullet"/>
        <w:keepNext w:val="0"/>
        <w:keepLines w:val="0"/>
        <w:spacing w:line="14" w:lineRule="atLeast"/>
        <w:contextualSpacing w:val="0"/>
        <w:rPr>
          <w:rFonts w:ascii="Calibri" w:hAnsi="Calibri" w:eastAsia="Calibri" w:cs="Calibri" w:asciiTheme="majorAscii" w:hAnsiTheme="majorAscii" w:eastAsiaTheme="majorAscii" w:cstheme="majorAscii"/>
          <w:sz w:val="24"/>
          <w:szCs w:val="24"/>
        </w:rPr>
      </w:pPr>
      <w:commentRangeStart w:id="1421794100"/>
      <w:r w:rsidRPr="5D428F62" w:rsidR="4D56CD6D">
        <w:rPr>
          <w:rFonts w:ascii="Calibri" w:hAnsi="Calibri" w:eastAsia="Calibri" w:cs="Calibri" w:asciiTheme="majorAscii" w:hAnsiTheme="majorAscii" w:eastAsiaTheme="majorAscii" w:cstheme="majorAscii"/>
        </w:rPr>
        <w:t>O</w:t>
      </w:r>
      <w:r w:rsidRPr="5D428F62" w:rsidR="7301AEDB">
        <w:rPr>
          <w:rFonts w:ascii="Calibri" w:hAnsi="Calibri" w:eastAsia="Calibri" w:cs="Calibri" w:asciiTheme="majorAscii" w:hAnsiTheme="majorAscii" w:eastAsiaTheme="majorAscii" w:cstheme="majorAscii"/>
        </w:rPr>
        <w:t xml:space="preserve">m resultat ändå inte uppnås, kan dosen ökas en gång tills </w:t>
      </w:r>
      <w:r w:rsidRPr="5D428F62" w:rsidR="7301AEDB">
        <w:rPr>
          <w:rFonts w:ascii="Calibri" w:hAnsi="Calibri" w:eastAsia="Calibri" w:cs="Calibri" w:asciiTheme="majorAscii" w:hAnsiTheme="majorAscii" w:eastAsiaTheme="majorAscii" w:cstheme="majorAscii"/>
        </w:rPr>
        <w:t>AV-block</w:t>
      </w:r>
      <w:r w:rsidRPr="5D428F62" w:rsidR="7301AEDB">
        <w:rPr>
          <w:rFonts w:ascii="Calibri" w:hAnsi="Calibri" w:eastAsia="Calibri" w:cs="Calibri" w:asciiTheme="majorAscii" w:hAnsiTheme="majorAscii" w:eastAsiaTheme="majorAscii" w:cstheme="majorAscii"/>
        </w:rPr>
        <w:t xml:space="preserve"> uppnås. Behandlingen får upprepas två gånger med 1 - 2 minuters intervall</w:t>
      </w:r>
      <w:r w:rsidRPr="5D428F62" w:rsidR="16ADEB01">
        <w:rPr>
          <w:rFonts w:ascii="Calibri" w:hAnsi="Calibri" w:eastAsia="Calibri" w:cs="Calibri" w:asciiTheme="majorAscii" w:hAnsiTheme="majorAscii" w:eastAsiaTheme="majorAscii" w:cstheme="majorAscii"/>
        </w:rPr>
        <w:t>.</w:t>
      </w:r>
      <w:commentRangeEnd w:id="1421794100"/>
      <w:r>
        <w:rPr>
          <w:rStyle w:val="CommentReference"/>
        </w:rPr>
        <w:commentReference w:id="1421794100"/>
      </w:r>
    </w:p>
    <w:p w:rsidR="00FB4DC1" w:rsidP="5D428F62" w:rsidRDefault="00FB4DC1" w14:paraId="0E2D2C8C" w14:textId="2E061D39">
      <w:pPr>
        <w:pStyle w:val="Normal"/>
        <w:suppressLineNumbers w:val="0"/>
        <w:bidi w:val="0"/>
        <w:spacing w:before="120" w:beforeAutospacing="off" w:after="40" w:afterAutospacing="off" w:line="14" w:lineRule="atLeast"/>
        <w:ind w:left="992" w:right="868"/>
        <w:jc w:val="left"/>
        <w:rPr>
          <w:rFonts w:ascii="Calibri" w:hAnsi="Calibri" w:eastAsia="Calibri" w:cs="Calibri" w:asciiTheme="majorAscii" w:hAnsiTheme="majorAscii" w:eastAsiaTheme="majorAscii" w:cstheme="majorAscii"/>
        </w:rPr>
      </w:pPr>
      <w:r w:rsidRPr="5D428F62" w:rsidR="7301AEDB">
        <w:rPr>
          <w:rFonts w:ascii="Calibri" w:hAnsi="Calibri" w:eastAsia="Calibri" w:cs="Calibri" w:asciiTheme="majorAscii" w:hAnsiTheme="majorAscii" w:eastAsiaTheme="majorAscii" w:cstheme="majorAscii"/>
          <w:b w:val="1"/>
          <w:bCs w:val="1"/>
        </w:rPr>
        <w:t>Barn</w:t>
      </w:r>
      <w:r w:rsidRPr="5D428F62" w:rsidR="7301AEDB">
        <w:rPr>
          <w:rFonts w:ascii="Calibri" w:hAnsi="Calibri" w:eastAsia="Calibri" w:cs="Calibri" w:asciiTheme="majorAscii" w:hAnsiTheme="majorAscii" w:eastAsiaTheme="majorAscii" w:cstheme="majorAscii"/>
          <w:b w:val="0"/>
          <w:bCs w:val="0"/>
        </w:rPr>
        <w:t>:</w:t>
      </w:r>
      <w:r w:rsidRPr="5D428F62" w:rsidR="7301AEDB">
        <w:rPr>
          <w:rFonts w:ascii="Calibri" w:hAnsi="Calibri" w:eastAsia="Calibri" w:cs="Calibri" w:asciiTheme="majorAscii" w:hAnsiTheme="majorAscii" w:eastAsiaTheme="majorAscii" w:cstheme="majorAscii"/>
        </w:rPr>
        <w:t xml:space="preserve"> </w:t>
      </w:r>
      <w:r w:rsidRPr="5D428F62" w:rsidR="61803A31">
        <w:rPr>
          <w:rFonts w:ascii="Calibri" w:hAnsi="Calibri" w:eastAsia="Calibri" w:cs="Calibri" w:asciiTheme="majorAscii" w:hAnsiTheme="majorAscii" w:eastAsiaTheme="majorAscii" w:cstheme="majorAscii"/>
        </w:rPr>
        <w:t>s</w:t>
      </w:r>
      <w:r w:rsidRPr="5D428F62" w:rsidR="2975BA1C">
        <w:rPr>
          <w:rFonts w:ascii="Calibri" w:hAnsi="Calibri" w:eastAsia="Calibri" w:cs="Calibri" w:asciiTheme="majorAscii" w:hAnsiTheme="majorAscii" w:eastAsiaTheme="majorAscii" w:cstheme="majorAscii"/>
        </w:rPr>
        <w:t xml:space="preserve">e </w:t>
      </w:r>
      <w:r w:rsidRPr="5D428F62" w:rsidR="302FC73B">
        <w:rPr>
          <w:rFonts w:ascii="Calibri" w:hAnsi="Calibri" w:eastAsia="Calibri" w:cs="Calibri" w:asciiTheme="majorAscii" w:hAnsiTheme="majorAscii" w:eastAsiaTheme="majorAscii" w:cstheme="majorAscii"/>
        </w:rPr>
        <w:t>e-Ped.</w:t>
      </w:r>
      <w:r w:rsidRPr="5D428F62" w:rsidR="2975BA1C">
        <w:rPr>
          <w:rFonts w:ascii="Calibri" w:hAnsi="Calibri" w:eastAsia="Calibri" w:cs="Calibri" w:asciiTheme="majorAscii" w:hAnsiTheme="majorAscii" w:eastAsiaTheme="majorAscii" w:cstheme="majorAscii"/>
        </w:rPr>
        <w:t xml:space="preserve"> </w:t>
      </w:r>
    </w:p>
    <w:p w:rsidR="00FB4DC1" w:rsidP="5D428F62" w:rsidRDefault="00FB4DC1" w14:paraId="19679290" w14:textId="17AD3B55">
      <w:pPr>
        <w:pStyle w:val="Heading3"/>
        <w:keepNext w:val="0"/>
        <w:keepLines w:val="0"/>
        <w:spacing w:before="160" w:beforeAutospacing="off" w:after="0" w:afterAutospacing="off" w:line="14" w:lineRule="atLeast"/>
        <w:rPr>
          <w:rFonts w:ascii="Calibri" w:hAnsi="Calibri" w:eastAsia="Calibri" w:cs="Calibri" w:asciiTheme="majorAscii" w:hAnsiTheme="majorAscii" w:eastAsiaTheme="majorAscii" w:cstheme="majorAscii"/>
          <w:b w:val="1"/>
          <w:bCs w:val="1"/>
          <w:sz w:val="32"/>
          <w:szCs w:val="32"/>
        </w:rPr>
      </w:pPr>
      <w:r w:rsidRPr="5D428F62" w:rsidR="7301AEDB">
        <w:rPr>
          <w:rFonts w:ascii="Calibri" w:hAnsi="Calibri" w:eastAsia="Calibri" w:cs="Calibri" w:asciiTheme="majorAscii" w:hAnsiTheme="majorAscii" w:eastAsiaTheme="majorAscii" w:cstheme="majorAscii"/>
        </w:rPr>
        <w:t>Biverkningar</w:t>
      </w:r>
    </w:p>
    <w:p w:rsidR="00FB4DC1" w:rsidP="5D428F62" w:rsidRDefault="00FB4DC1" w14:paraId="5BAFB571" w14:textId="54262A0C">
      <w:pPr>
        <w:pStyle w:val="Normal"/>
        <w:keepNext w:val="0"/>
        <w:keepLines w:val="0"/>
        <w:spacing w:after="80" w:afterAutospacing="off" w:line="14" w:lineRule="atLeast"/>
        <w:rPr>
          <w:rFonts w:ascii="Calibri" w:hAnsi="Calibri" w:eastAsia="Calibri" w:cs="Calibri" w:asciiTheme="majorAscii" w:hAnsiTheme="majorAscii" w:eastAsiaTheme="majorAscii" w:cstheme="majorAscii"/>
          <w:b w:val="1"/>
          <w:bCs w:val="1"/>
          <w:sz w:val="32"/>
          <w:szCs w:val="32"/>
        </w:rPr>
      </w:pPr>
      <w:r w:rsidRPr="5D428F62" w:rsidR="7301AEDB">
        <w:rPr>
          <w:rFonts w:ascii="Calibri" w:hAnsi="Calibri" w:eastAsia="Calibri" w:cs="Calibri" w:asciiTheme="majorAscii" w:hAnsiTheme="majorAscii" w:eastAsiaTheme="majorAscii" w:cstheme="majorAscii"/>
        </w:rPr>
        <w:t>Dyspn</w:t>
      </w:r>
      <w:r w:rsidRPr="5D428F62" w:rsidR="1750492E">
        <w:rPr>
          <w:rFonts w:ascii="Calibri" w:hAnsi="Calibri" w:eastAsia="Calibri" w:cs="Calibri" w:asciiTheme="majorAscii" w:hAnsiTheme="majorAscii" w:eastAsiaTheme="majorAscii" w:cstheme="majorAscii"/>
        </w:rPr>
        <w:t>é</w:t>
      </w:r>
      <w:r w:rsidRPr="5D428F62" w:rsidR="7301AEDB">
        <w:rPr>
          <w:rFonts w:ascii="Calibri" w:hAnsi="Calibri" w:eastAsia="Calibri" w:cs="Calibri" w:asciiTheme="majorAscii" w:hAnsiTheme="majorAscii" w:eastAsiaTheme="majorAscii" w:cstheme="majorAscii"/>
        </w:rPr>
        <w:t xml:space="preserve">, flush, bröstsmärta och huvudvärk. </w:t>
      </w:r>
      <w:r w:rsidRPr="5D428F62" w:rsidR="7301AEDB">
        <w:rPr>
          <w:rFonts w:ascii="Calibri" w:hAnsi="Calibri" w:eastAsia="Calibri" w:cs="Calibri" w:asciiTheme="majorAscii" w:hAnsiTheme="majorAscii" w:eastAsiaTheme="majorAscii" w:cstheme="majorAscii"/>
        </w:rPr>
        <w:t>Ev</w:t>
      </w:r>
      <w:r w:rsidRPr="5D428F62" w:rsidR="21BA4260">
        <w:rPr>
          <w:rFonts w:ascii="Calibri" w:hAnsi="Calibri" w:eastAsia="Calibri" w:cs="Calibri" w:asciiTheme="majorAscii" w:hAnsiTheme="majorAscii" w:eastAsiaTheme="majorAscii" w:cstheme="majorAscii"/>
        </w:rPr>
        <w:t>.</w:t>
      </w:r>
      <w:r w:rsidRPr="5D428F62" w:rsidR="7301AEDB">
        <w:rPr>
          <w:rFonts w:ascii="Calibri" w:hAnsi="Calibri" w:eastAsia="Calibri" w:cs="Calibri" w:asciiTheme="majorAscii" w:hAnsiTheme="majorAscii" w:eastAsiaTheme="majorAscii" w:cstheme="majorAscii"/>
        </w:rPr>
        <w:t xml:space="preserve"> biverkningar är snabbt övergående (oftast inom 30 sekunder).</w:t>
      </w:r>
    </w:p>
    <w:p w:rsidR="00FB4DC1" w:rsidP="5D428F62" w:rsidRDefault="00FB4DC1" w14:paraId="37D68A10" w14:textId="71F9AC6E">
      <w:pPr>
        <w:pStyle w:val="Normal"/>
        <w:spacing w:before="160" w:beforeAutospacing="off" w:after="0" w:afterAutospacing="off" w:line="14" w:lineRule="atLeast"/>
        <w:ind w:right="0"/>
        <w:rPr>
          <w:rFonts w:ascii="Calibri" w:hAnsi="Calibri" w:eastAsia="Calibri" w:cs="Calibri" w:asciiTheme="majorAscii" w:hAnsiTheme="majorAscii" w:eastAsiaTheme="majorAscii" w:cstheme="majorAscii"/>
          <w:b w:val="1"/>
          <w:bCs w:val="1"/>
          <w:sz w:val="28"/>
          <w:szCs w:val="28"/>
        </w:rPr>
        <w:sectPr w:rsidR="00FB4DC1" w:rsidSect="00FB4DC1">
          <w:headerReference w:type="default" r:id="rId12"/>
          <w:footerReference w:type="even" r:id="rId13"/>
          <w:footerReference w:type="default" r:id="rId14"/>
          <w:headerReference w:type="first" r:id="rId15"/>
          <w:footerReference w:type="first" r:id="rId16"/>
          <w:type w:val="continuous"/>
          <w:pgSz w:w="11900" w:h="16840" w:orient="portrait"/>
          <w:pgMar w:top="1440" w:right="1080" w:bottom="1440" w:left="1080" w:header="283" w:footer="737" w:gutter="0"/>
          <w:cols w:space="708"/>
          <w:noEndnote/>
          <w:titlePg/>
          <w:docGrid w:linePitch="326"/>
        </w:sectPr>
      </w:pPr>
      <w:r w:rsidRPr="4CCBD693" w:rsidR="7301AEDB">
        <w:rPr>
          <w:rStyle w:val="Heading3Char"/>
          <w:rFonts w:ascii="Calibri" w:hAnsi="Calibri" w:eastAsia="Calibri" w:cs="Calibri" w:asciiTheme="majorAscii" w:hAnsiTheme="majorAscii" w:eastAsiaTheme="majorAscii" w:cstheme="majorAscii"/>
        </w:rPr>
        <w:t>Kontraindikationer</w:t>
      </w:r>
      <w:r>
        <w:br/>
      </w:r>
      <w:r w:rsidRPr="4CCBD693" w:rsidR="7301AEDB">
        <w:rPr>
          <w:rFonts w:ascii="Calibri" w:hAnsi="Calibri" w:eastAsia="Calibri" w:cs="Calibri" w:asciiTheme="majorAscii" w:hAnsiTheme="majorAscii" w:eastAsiaTheme="majorAscii" w:cstheme="majorAscii"/>
        </w:rPr>
        <w:t xml:space="preserve">Överkänslighet mot </w:t>
      </w:r>
      <w:r w:rsidRPr="4CCBD693" w:rsidR="2CC8E951">
        <w:rPr>
          <w:rFonts w:ascii="Calibri" w:hAnsi="Calibri" w:eastAsia="Calibri" w:cs="Calibri" w:asciiTheme="majorAscii" w:hAnsiTheme="majorAscii" w:eastAsiaTheme="majorAscii" w:cstheme="majorAscii"/>
        </w:rPr>
        <w:t>A</w:t>
      </w:r>
      <w:r w:rsidRPr="4CCBD693" w:rsidR="7301AEDB">
        <w:rPr>
          <w:rFonts w:ascii="Calibri" w:hAnsi="Calibri" w:eastAsia="Calibri" w:cs="Calibri" w:asciiTheme="majorAscii" w:hAnsiTheme="majorAscii" w:eastAsiaTheme="majorAscii" w:cstheme="majorAscii"/>
        </w:rPr>
        <w:t>denosin</w:t>
      </w:r>
      <w:r w:rsidRPr="4CCBD693" w:rsidR="7301AEDB">
        <w:rPr>
          <w:rFonts w:ascii="Calibri" w:hAnsi="Calibri" w:eastAsia="Calibri" w:cs="Calibri" w:asciiTheme="majorAscii" w:hAnsiTheme="majorAscii" w:eastAsiaTheme="majorAscii" w:cstheme="majorAscii"/>
        </w:rPr>
        <w:t xml:space="preserve"> eller </w:t>
      </w:r>
      <w:r w:rsidRPr="4CCBD693" w:rsidR="2E6C2C4E">
        <w:rPr>
          <w:rFonts w:ascii="Calibri" w:hAnsi="Calibri" w:eastAsia="Calibri" w:cs="Calibri" w:asciiTheme="majorAscii" w:hAnsiTheme="majorAscii" w:eastAsiaTheme="majorAscii" w:cstheme="majorAscii"/>
        </w:rPr>
        <w:t>M</w:t>
      </w:r>
      <w:r w:rsidRPr="4CCBD693" w:rsidR="7301AEDB">
        <w:rPr>
          <w:rFonts w:ascii="Calibri" w:hAnsi="Calibri" w:eastAsia="Calibri" w:cs="Calibri" w:asciiTheme="majorAscii" w:hAnsiTheme="majorAscii" w:eastAsiaTheme="majorAscii" w:cstheme="majorAscii"/>
        </w:rPr>
        <w:t>annitol</w:t>
      </w:r>
      <w:r w:rsidRPr="4CCBD693" w:rsidR="7301AEDB">
        <w:rPr>
          <w:rFonts w:ascii="Calibri" w:hAnsi="Calibri" w:eastAsia="Calibri" w:cs="Calibri" w:asciiTheme="majorAscii" w:hAnsiTheme="majorAscii" w:eastAsiaTheme="majorAscii" w:cstheme="majorAscii"/>
        </w:rPr>
        <w:t xml:space="preserve">, </w:t>
      </w:r>
      <w:r w:rsidRPr="4CCBD693" w:rsidR="7301AEDB">
        <w:rPr>
          <w:rFonts w:ascii="Calibri" w:hAnsi="Calibri" w:eastAsia="Calibri" w:cs="Calibri" w:asciiTheme="majorAscii" w:hAnsiTheme="majorAscii" w:eastAsiaTheme="majorAscii" w:cstheme="majorAscii"/>
        </w:rPr>
        <w:t>AV-block</w:t>
      </w:r>
      <w:r w:rsidRPr="4CCBD693" w:rsidR="7301AEDB">
        <w:rPr>
          <w:rFonts w:ascii="Calibri" w:hAnsi="Calibri" w:eastAsia="Calibri" w:cs="Calibri" w:asciiTheme="majorAscii" w:hAnsiTheme="majorAscii" w:eastAsiaTheme="majorAscii" w:cstheme="majorAscii"/>
        </w:rPr>
        <w:t xml:space="preserve"> grad II eller III samt </w:t>
      </w:r>
      <w:r w:rsidRPr="4CCBD693" w:rsidR="27C0B865">
        <w:rPr>
          <w:rFonts w:ascii="Calibri" w:hAnsi="Calibri" w:eastAsia="Calibri" w:cs="Calibri" w:asciiTheme="majorAscii" w:hAnsiTheme="majorAscii" w:eastAsiaTheme="majorAscii" w:cstheme="majorAscii"/>
        </w:rPr>
        <w:t>S</w:t>
      </w:r>
      <w:r w:rsidRPr="4CCBD693" w:rsidR="7301AEDB">
        <w:rPr>
          <w:rFonts w:ascii="Calibri" w:hAnsi="Calibri" w:eastAsia="Calibri" w:cs="Calibri" w:asciiTheme="majorAscii" w:hAnsiTheme="majorAscii" w:eastAsiaTheme="majorAscii" w:cstheme="majorAscii"/>
        </w:rPr>
        <w:t>ick</w:t>
      </w:r>
      <w:r w:rsidRPr="4CCBD693" w:rsidR="6F305193">
        <w:rPr>
          <w:rFonts w:ascii="Calibri" w:hAnsi="Calibri" w:eastAsia="Calibri" w:cs="Calibri" w:asciiTheme="majorAscii" w:hAnsiTheme="majorAscii" w:eastAsiaTheme="majorAscii" w:cstheme="majorAscii"/>
        </w:rPr>
        <w:t xml:space="preserve"> </w:t>
      </w:r>
      <w:r w:rsidRPr="4CCBD693" w:rsidR="7301AEDB">
        <w:rPr>
          <w:rFonts w:ascii="Calibri" w:hAnsi="Calibri" w:eastAsia="Calibri" w:cs="Calibri" w:asciiTheme="majorAscii" w:hAnsiTheme="majorAscii" w:eastAsiaTheme="majorAscii" w:cstheme="majorAscii"/>
        </w:rPr>
        <w:t>sinus</w:t>
      </w:r>
      <w:r w:rsidRPr="4CCBD693" w:rsidR="7301AEDB">
        <w:rPr>
          <w:rFonts w:ascii="Calibri" w:hAnsi="Calibri" w:eastAsia="Calibri" w:cs="Calibri" w:asciiTheme="majorAscii" w:hAnsiTheme="majorAscii" w:eastAsiaTheme="majorAscii" w:cstheme="majorAscii"/>
        </w:rPr>
        <w:t>syndrom hos patienter som saknar fungerande pacemaker,</w:t>
      </w:r>
      <w:r w:rsidRPr="4CCBD693" w:rsidR="4219C53C">
        <w:rPr>
          <w:rFonts w:ascii="Calibri" w:hAnsi="Calibri" w:eastAsia="Calibri" w:cs="Calibri" w:asciiTheme="majorAscii" w:hAnsiTheme="majorAscii" w:eastAsiaTheme="majorAscii" w:cstheme="majorAscii"/>
        </w:rPr>
        <w:t xml:space="preserve"> </w:t>
      </w:r>
      <w:r w:rsidRPr="4CCBD693" w:rsidR="7301AEDB">
        <w:rPr>
          <w:rFonts w:ascii="Calibri" w:hAnsi="Calibri" w:eastAsia="Calibri" w:cs="Calibri" w:asciiTheme="majorAscii" w:hAnsiTheme="majorAscii" w:eastAsiaTheme="majorAscii" w:cstheme="majorAscii"/>
        </w:rPr>
        <w:t xml:space="preserve">svår hypotoni, instabil angina pectoris, icke-kompenserad hjärtsvikt, svår </w:t>
      </w:r>
      <w:r w:rsidRPr="4CCBD693" w:rsidR="7301AEDB">
        <w:rPr>
          <w:rFonts w:ascii="Calibri" w:hAnsi="Calibri" w:eastAsia="Calibri" w:cs="Calibri" w:asciiTheme="majorAscii" w:hAnsiTheme="majorAscii" w:eastAsiaTheme="majorAscii" w:cstheme="majorAscii"/>
        </w:rPr>
        <w:t>hypovolemi</w:t>
      </w:r>
      <w:r w:rsidRPr="4CCBD693" w:rsidR="7301AEDB">
        <w:rPr>
          <w:rFonts w:ascii="Calibri" w:hAnsi="Calibri" w:eastAsia="Calibri" w:cs="Calibri" w:asciiTheme="majorAscii" w:hAnsiTheme="majorAscii" w:eastAsiaTheme="majorAscii" w:cstheme="majorAscii"/>
        </w:rPr>
        <w:t>.</w:t>
      </w:r>
      <w:bookmarkStart w:name="_Toc321146591" w:id="0"/>
    </w:p>
    <w:bookmarkEnd w:id="0"/>
    <w:p w:rsidRPr="00536A5A" w:rsidR="00536A5A" w:rsidP="6DA4596F" w:rsidRDefault="00536A5A" w14:paraId="76B9F95B" w14:textId="24513497">
      <w:pPr>
        <w:pStyle w:val="Normal"/>
        <w:spacing w:after="0" w:line="240" w:lineRule="auto"/>
        <w:ind w:left="0" w:right="0"/>
      </w:pPr>
    </w:p>
    <w:sectPr w:rsidRPr="00536A5A" w:rsidR="00536A5A" w:rsidSect="00FB4DC1">
      <w:type w:val="continuous"/>
      <w:pgSz w:w="11900" w:h="16840" w:orient="portrait"/>
      <w:pgMar w:top="1418" w:right="1979" w:bottom="1276" w:left="992" w:header="283" w:footer="743" w:gutter="0"/>
      <w:cols w:space="708"/>
      <w:noEndnote/>
      <w:titlePg/>
      <w:docGrid w:linePitch="326"/>
    </w:sectPr>
  </w:body>
</w:document>
</file>

<file path=word/comments.xml><?xml version="1.0" encoding="utf-8"?>
<w:comments xmlns:w14="http://schemas.microsoft.com/office/word/2010/wordml" xmlns:w="http://schemas.openxmlformats.org/wordprocessingml/2006/main">
  <w:comment xmlns:w="http://schemas.openxmlformats.org/wordprocessingml/2006/main" w:initials="MJ" w:author="Mie Jidetoft" w:date="2026-04-29T11:33:44" w:id="1421794100">
    <w:p xmlns:w14="http://schemas.microsoft.com/office/word/2010/wordml" xmlns:w="http://schemas.openxmlformats.org/wordprocessingml/2006/main" w:rsidR="2F3BB3AE" w:rsidRDefault="6422997F" w14:paraId="6E981B09" w14:textId="44DF73F6">
      <w:pPr>
        <w:pStyle w:val="CommentText"/>
      </w:pPr>
      <w:r>
        <w:rPr>
          <w:rStyle w:val="CommentReference"/>
        </w:rPr>
        <w:annotationRef/>
      </w:r>
      <w:r>
        <w:fldChar w:fldCharType="begin"/>
      </w:r>
      <w:r>
        <w:instrText xml:space="preserve"> HYPERLINK "mailto:danve1@vgregion.se"</w:instrText>
      </w:r>
      <w:bookmarkStart w:name="_@_3F7239D76C1E4BF09F49C5488545E1E4Z" w:id="9800130"/>
      <w:r>
        <w:fldChar w:fldCharType="separate"/>
      </w:r>
      <w:bookmarkEnd w:id="9800130"/>
      <w:r w:rsidRPr="4FFB587C" w:rsidR="71CC1A3B">
        <w:rPr>
          <w:rStyle w:val="Mention"/>
          <w:noProof/>
        </w:rPr>
        <w:t>@Daniel Vestberg</w:t>
      </w:r>
      <w:r>
        <w:fldChar w:fldCharType="end"/>
      </w:r>
      <w:r w:rsidRPr="69F19670" w:rsidR="0DE33B2D">
        <w:t xml:space="preserve"> - denna mening är lite förvirrande tycker jag, men kanske bara jag som tror att den kan misstolkas? Menar man att dosen kan ökas till 15 mg eller annan dos? Och menar man att man får ge 2 doser totalt eller 2 doser till efter att man gett 5 + 10..</w:t>
      </w:r>
    </w:p>
  </w:comment>
</w:comments>
</file>

<file path=word/commentsExtended.xml><?xml version="1.0" encoding="utf-8"?>
<w15:commentsEx xmlns:mc="http://schemas.openxmlformats.org/markup-compatibility/2006" xmlns:w15="http://schemas.microsoft.com/office/word/2012/wordml" mc:Ignorable="w15">
  <w15:commentEx w15:done="0" w15:paraId="6E981B09"/>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AB64B75" w16cex:dateUtc="2026-04-29T09:33:44.137Z"/>
</w16cex:commentsExtensible>
</file>

<file path=word/commentsIds.xml><?xml version="1.0" encoding="utf-8"?>
<w16cid:commentsIds xmlns:mc="http://schemas.openxmlformats.org/markup-compatibility/2006" xmlns:w16cid="http://schemas.microsoft.com/office/word/2016/wordml/cid" mc:Ignorable="w16cid">
  <w16cid:commentId w16cid:paraId="6E981B09" w16cid:durableId="4AB64B7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9C096A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53444F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int2:observations>
    <int2:textHash int2:hashCode="1rH3BGnID4yONE" int2:id="1ltYpHBa">
      <int2:state int2:type="spell" int2:value="Rejected"/>
    </int2:textHash>
    <int2:textHash int2:hashCode="Rn/1BXq6PRWRSe" int2:id="4CVuh4ex">
      <int2:state int2:type="spell" int2:value="Rejected"/>
    </int2:textHash>
    <int2:textHash int2:hashCode="ShDWwZqetHQ6kX" int2:id="fSnzDr6d">
      <int2:state int2:type="spell" int2:value="Rejected"/>
    </int2:textHash>
    <int2:textHash int2:hashCode="M3PsGe8fcjPaCv" int2:id="otrydmhn">
      <int2:state int2:type="spell" int2:value="Rejected"/>
    </int2:textHash>
    <int2:textHash int2:hashCode="T4giQ6cBvLT1Vb" int2:id="IIMCMAue">
      <int2:state int2:type="spell" int2:value="Rejected"/>
    </int2:textHash>
    <int2:textHash int2:hashCode="ilLtWwawFmxmiq" int2:id="b0zZczuO">
      <int2:state int2:type="spell" int2:value="Rejected"/>
    </int2:textHash>
    <int2:textHash int2:hashCode="VOBZCd5yVSiQO1" int2:id="CoI5xuQo">
      <int2:state int2:type="spell" int2:value="Rejected"/>
    </int2:textHash>
    <int2:textHash int2:hashCode="/vfeu8qjtNo/4d" int2:id="i0vITYao">
      <int2:state int2:type="spell" int2:value="Rejected"/>
    </int2:textHash>
    <int2:textHash int2:hashCode="YqDMfsG8q7t0zQ" int2:id="onagnbBZ">
      <int2:state int2:type="spell" int2:value="Rejected"/>
    </int2:textHash>
    <int2:textHash int2:hashCode="RMOpgRBEkC6Czz" int2:id="PonzdI6r">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2">
    <w:nsid w:val="3d872c7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6958628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6525bf3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657997"/>
    <w:multiLevelType w:val="hybridMultilevel"/>
    <w:tmpl w:val="F3E078F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99E3E8C"/>
    <w:multiLevelType w:val="hybridMultilevel"/>
    <w:tmpl w:val="A39038D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4">
    <w:abstractNumId w:val="22"/>
  </w:num>
  <w:num w:numId="23">
    <w:abstractNumId w:val="21"/>
  </w:num>
  <w:num w:numId="22">
    <w:abstractNumId w:val="20"/>
  </w:num>
  <w:num w:numId="1" w16cid:durableId="764155428">
    <w:abstractNumId w:val="19"/>
  </w:num>
  <w:num w:numId="2" w16cid:durableId="1680698479">
    <w:abstractNumId w:val="16"/>
  </w:num>
  <w:num w:numId="3" w16cid:durableId="831919543">
    <w:abstractNumId w:val="0"/>
  </w:num>
  <w:num w:numId="4" w16cid:durableId="1738700638">
    <w:abstractNumId w:val="7"/>
  </w:num>
  <w:num w:numId="5" w16cid:durableId="91434878">
    <w:abstractNumId w:val="17"/>
  </w:num>
  <w:num w:numId="6" w16cid:durableId="1685353365">
    <w:abstractNumId w:val="3"/>
  </w:num>
  <w:num w:numId="7" w16cid:durableId="597710928">
    <w:abstractNumId w:val="13"/>
  </w:num>
  <w:num w:numId="8" w16cid:durableId="1398434250">
    <w:abstractNumId w:val="10"/>
  </w:num>
  <w:num w:numId="9" w16cid:durableId="1557861727">
    <w:abstractNumId w:val="1"/>
  </w:num>
  <w:num w:numId="10" w16cid:durableId="676811878">
    <w:abstractNumId w:val="1"/>
  </w:num>
  <w:num w:numId="11" w16cid:durableId="1432387333">
    <w:abstractNumId w:val="4"/>
  </w:num>
  <w:num w:numId="12" w16cid:durableId="795373001">
    <w:abstractNumId w:val="5"/>
  </w:num>
  <w:num w:numId="13" w16cid:durableId="603005105">
    <w:abstractNumId w:val="15"/>
  </w:num>
  <w:num w:numId="14" w16cid:durableId="420101380">
    <w:abstractNumId w:val="11"/>
  </w:num>
  <w:num w:numId="15" w16cid:durableId="1080521127">
    <w:abstractNumId w:val="8"/>
  </w:num>
  <w:num w:numId="16" w16cid:durableId="1940135259">
    <w:abstractNumId w:val="14"/>
  </w:num>
  <w:num w:numId="17" w16cid:durableId="1399744556">
    <w:abstractNumId w:val="6"/>
  </w:num>
  <w:num w:numId="18" w16cid:durableId="990519950">
    <w:abstractNumId w:val="12"/>
  </w:num>
  <w:num w:numId="19" w16cid:durableId="1868058338">
    <w:abstractNumId w:val="18"/>
  </w:num>
  <w:num w:numId="20" w16cid:durableId="1918855368">
    <w:abstractNumId w:val="9"/>
  </w:num>
  <w:num w:numId="21" w16cid:durableId="192884585">
    <w:abstractNumId w:val="2"/>
  </w:num>
</w:numbering>
</file>

<file path=word/people.xml><?xml version="1.0" encoding="utf-8"?>
<w15:people xmlns:mc="http://schemas.openxmlformats.org/markup-compatibility/2006" xmlns:w15="http://schemas.microsoft.com/office/word/2012/wordml" mc:Ignorable="w15">
  <w15:person w15:author="Mie Jidetoft">
    <w15:presenceInfo w15:providerId="AD" w15:userId="S::miepe1@vgregion.se::478a8621-2ec2-4a67-96df-453e28e64a00"/>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FC42"/>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AD098"/>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98130"/>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DC1"/>
    <w:rsid w:val="00FB5086"/>
    <w:rsid w:val="00FB5411"/>
    <w:rsid w:val="00FB6392"/>
    <w:rsid w:val="00FD3C70"/>
    <w:rsid w:val="00FD6820"/>
    <w:rsid w:val="00FE12D8"/>
    <w:rsid w:val="00FF7C02"/>
    <w:rsid w:val="01959C06"/>
    <w:rsid w:val="024801E3"/>
    <w:rsid w:val="035DC688"/>
    <w:rsid w:val="038948FD"/>
    <w:rsid w:val="039A83D4"/>
    <w:rsid w:val="03DB788B"/>
    <w:rsid w:val="050DA20B"/>
    <w:rsid w:val="064B6C35"/>
    <w:rsid w:val="086DF4F7"/>
    <w:rsid w:val="089BA1AC"/>
    <w:rsid w:val="0B2AB146"/>
    <w:rsid w:val="0DC7F0AD"/>
    <w:rsid w:val="0DFEF2E6"/>
    <w:rsid w:val="1074D484"/>
    <w:rsid w:val="1193E469"/>
    <w:rsid w:val="11D367ED"/>
    <w:rsid w:val="1241700B"/>
    <w:rsid w:val="1284500D"/>
    <w:rsid w:val="13EAED2F"/>
    <w:rsid w:val="16ADEB01"/>
    <w:rsid w:val="1750492E"/>
    <w:rsid w:val="185A0B66"/>
    <w:rsid w:val="1941D7CB"/>
    <w:rsid w:val="19CB16D4"/>
    <w:rsid w:val="1A754C69"/>
    <w:rsid w:val="1AA85679"/>
    <w:rsid w:val="1ABAFFB4"/>
    <w:rsid w:val="1AC85691"/>
    <w:rsid w:val="1E86AA30"/>
    <w:rsid w:val="1FEAEB6C"/>
    <w:rsid w:val="21BA4260"/>
    <w:rsid w:val="2211CD35"/>
    <w:rsid w:val="2276B08C"/>
    <w:rsid w:val="237595AF"/>
    <w:rsid w:val="2474BCDD"/>
    <w:rsid w:val="267C1B47"/>
    <w:rsid w:val="26B7E4F0"/>
    <w:rsid w:val="27C0B865"/>
    <w:rsid w:val="2975BA1C"/>
    <w:rsid w:val="29E362C5"/>
    <w:rsid w:val="29E41395"/>
    <w:rsid w:val="2A0E2DF6"/>
    <w:rsid w:val="2B189508"/>
    <w:rsid w:val="2BB70D0B"/>
    <w:rsid w:val="2CC8E951"/>
    <w:rsid w:val="2D367037"/>
    <w:rsid w:val="2D5ECB86"/>
    <w:rsid w:val="2E5854BA"/>
    <w:rsid w:val="2E6C2C4E"/>
    <w:rsid w:val="2E7FBC1A"/>
    <w:rsid w:val="2FD2DDCE"/>
    <w:rsid w:val="302FC73B"/>
    <w:rsid w:val="3292861D"/>
    <w:rsid w:val="344E9090"/>
    <w:rsid w:val="3536BE56"/>
    <w:rsid w:val="355675BD"/>
    <w:rsid w:val="363ADA9E"/>
    <w:rsid w:val="37F71810"/>
    <w:rsid w:val="380DC385"/>
    <w:rsid w:val="3AE5BF38"/>
    <w:rsid w:val="3AF1B1E9"/>
    <w:rsid w:val="3C35F719"/>
    <w:rsid w:val="3E2447B2"/>
    <w:rsid w:val="3E24EA44"/>
    <w:rsid w:val="3F5E9DB5"/>
    <w:rsid w:val="3F7C05E8"/>
    <w:rsid w:val="421528C2"/>
    <w:rsid w:val="4219C53C"/>
    <w:rsid w:val="427894EC"/>
    <w:rsid w:val="441C52D3"/>
    <w:rsid w:val="442B0A98"/>
    <w:rsid w:val="452AFE5F"/>
    <w:rsid w:val="474C060F"/>
    <w:rsid w:val="47FE268B"/>
    <w:rsid w:val="48BC1CAA"/>
    <w:rsid w:val="49380FFB"/>
    <w:rsid w:val="4B30D11A"/>
    <w:rsid w:val="4C725095"/>
    <w:rsid w:val="4CCBD693"/>
    <w:rsid w:val="4D56CD6D"/>
    <w:rsid w:val="4DBDCFA1"/>
    <w:rsid w:val="4E74D909"/>
    <w:rsid w:val="4EB8B848"/>
    <w:rsid w:val="4F5F057A"/>
    <w:rsid w:val="521216F6"/>
    <w:rsid w:val="527542AB"/>
    <w:rsid w:val="53A033E3"/>
    <w:rsid w:val="53A551C8"/>
    <w:rsid w:val="55F8085C"/>
    <w:rsid w:val="56819BFC"/>
    <w:rsid w:val="5750EF02"/>
    <w:rsid w:val="586E01F1"/>
    <w:rsid w:val="59BE7873"/>
    <w:rsid w:val="5AD30464"/>
    <w:rsid w:val="5C246025"/>
    <w:rsid w:val="5D428F62"/>
    <w:rsid w:val="5DD958E3"/>
    <w:rsid w:val="5E4A67E5"/>
    <w:rsid w:val="5FAB45B2"/>
    <w:rsid w:val="60F7D148"/>
    <w:rsid w:val="61803A31"/>
    <w:rsid w:val="647B2B65"/>
    <w:rsid w:val="64961028"/>
    <w:rsid w:val="651B4777"/>
    <w:rsid w:val="660F0A6A"/>
    <w:rsid w:val="6631E089"/>
    <w:rsid w:val="66B2AA67"/>
    <w:rsid w:val="675810F9"/>
    <w:rsid w:val="68D0E84C"/>
    <w:rsid w:val="68E40B8F"/>
    <w:rsid w:val="690D1952"/>
    <w:rsid w:val="69DDD39C"/>
    <w:rsid w:val="6A918CE1"/>
    <w:rsid w:val="6B2CF8ED"/>
    <w:rsid w:val="6D151E85"/>
    <w:rsid w:val="6DA4596F"/>
    <w:rsid w:val="6E77B800"/>
    <w:rsid w:val="6EB0EEE6"/>
    <w:rsid w:val="6EB144BF"/>
    <w:rsid w:val="6F305193"/>
    <w:rsid w:val="6FC7471C"/>
    <w:rsid w:val="717A3E2F"/>
    <w:rsid w:val="71E88FA8"/>
    <w:rsid w:val="7239250D"/>
    <w:rsid w:val="7265A186"/>
    <w:rsid w:val="7301AEDB"/>
    <w:rsid w:val="739D8866"/>
    <w:rsid w:val="73E43807"/>
    <w:rsid w:val="75C9929F"/>
    <w:rsid w:val="75EB1925"/>
    <w:rsid w:val="771547B1"/>
    <w:rsid w:val="7776BD50"/>
    <w:rsid w:val="77BC9124"/>
    <w:rsid w:val="78B7E355"/>
    <w:rsid w:val="79FB8F13"/>
    <w:rsid w:val="7B975F74"/>
    <w:rsid w:val="7D8065F4"/>
    <w:rsid w:val="7EB8D810"/>
    <w:rsid w:val="7ECF0036"/>
    <w:rsid w:val="7FF37C7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basedOn w:val="Normal"/>
    <w:next w:val="Normal"/>
    <w:link w:val="Heading6Char"/>
    <w:uiPriority w:val="9"/>
    <w:semiHidden/>
    <w:unhideWhenUsed/>
    <w:qFormat/>
    <w:rsid w:val="00FB4DC1"/>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FB4DC1"/>
    <w:pPr>
      <w:keepNext/>
      <w:keepLines/>
      <w:spacing w:before="40" w:after="0"/>
      <w:outlineLvl w:val="6"/>
    </w:pPr>
    <w:rPr>
      <w:rFonts w:asciiTheme="majorHAnsi" w:hAnsiTheme="majorHAnsi" w:eastAsiaTheme="majorEastAsia" w:cstheme="majorBidi"/>
      <w:i/>
      <w:iCs/>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basedOn w:val="DefaultParagraphFont"/>
    <w:link w:val="Heading6"/>
    <w:uiPriority w:val="9"/>
    <w:semiHidden/>
    <w:rsid w:val="00FB4DC1"/>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FB4DC1"/>
    <w:rPr>
      <w:rFonts w:asciiTheme="majorHAnsi" w:hAnsiTheme="majorHAnsi" w:eastAsiaTheme="majorEastAsia" w:cstheme="majorBidi"/>
      <w:i/>
      <w:iCs/>
      <w:color w:val="00304B" w:themeColor="accent1" w:themeShade="7F"/>
      <w:sz w:val="24"/>
      <w:szCs w:val="24"/>
    </w:rPr>
  </w:style>
</w:styles>
</file>

<file path=word/tasks.xml><?xml version="1.0" encoding="utf-8"?>
<t:Tasks xmlns:t="http://schemas.microsoft.com/office/tasks/2019/documenttasks" xmlns:oel="http://schemas.microsoft.com/office/2019/extlst">
  <t:Task id="{A94F0FFC-1F28-4D8C-9A02-990872924446}">
    <t:Anchor>
      <t:Comment id="1253460853"/>
    </t:Anchor>
    <t:History>
      <t:Event id="{D7CA6652-D1DD-4F2F-A644-7EE35B05BC28}" time="2026-04-29T09:33:44.151Z">
        <t:Attribution userId="S::miepe1@vgregion.se::478a8621-2ec2-4a67-96df-453e28e64a00" userProvider="AD" userName="Mie Jidetoft"/>
        <t:Anchor>
          <t:Comment id="1253460853"/>
        </t:Anchor>
        <t:Create/>
      </t:Event>
      <t:Event id="{212930AF-B9D0-40D5-BE45-A79CF5758468}" time="2026-04-29T09:33:44.151Z">
        <t:Attribution userId="S::miepe1@vgregion.se::478a8621-2ec2-4a67-96df-453e28e64a00" userProvider="AD" userName="Mie Jidetoft"/>
        <t:Anchor>
          <t:Comment id="1253460853"/>
        </t:Anchor>
        <t:Assign userId="S::danve1@vgregion.se::584cb104-30ad-4da0-b1c0-2d61065a8eb3" userProvider="AD" userName="Daniel Vestberg"/>
      </t:Event>
      <t:Event id="{F4880A8C-31B8-45C9-B1E5-D9E41ADC552F}" time="2026-04-29T09:33:44.151Z">
        <t:Attribution userId="S::miepe1@vgregion.se::478a8621-2ec2-4a67-96df-453e28e64a00" userProvider="AD" userName="Mie Jidetoft"/>
        <t:Anchor>
          <t:Comment id="1253460853"/>
        </t:Anchor>
        <t:SetTitle title="@Daniel Vestberg - denna mening är lite förvirrande tycker jag, men kanske bara jag som tror att den kan misstolkas? Menar man att dosen kan ökas till 15 mg eller annan dos? Och menar man att man får ge 2 doser totalt eller 2 doser till efter att man …"/>
      </t:Event>
    </t:History>
  </t:Task>
</t:Task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b428f00d092549af" /><Relationship Type="http://schemas.openxmlformats.org/officeDocument/2006/relationships/comments" Target="comments.xml" Id="R61d4295a35644d8a" /><Relationship Type="http://schemas.microsoft.com/office/2016/09/relationships/commentsIds" Target="commentsIds.xml" Id="Rd5df29535f5a4627" /><Relationship Type="http://schemas.microsoft.com/office/2011/relationships/commentsExtended" Target="commentsExtended.xml" Id="R9d18b83afb434a58" /><Relationship Type="http://schemas.microsoft.com/office/2018/08/relationships/commentsExtensible" Target="commentsExtensible.xml" Id="Re3ef5eb1249c4600" /><Relationship Type="http://schemas.microsoft.com/office/2011/relationships/people" Target="people.xml" Id="R9c9dccd0cfa14094" /><Relationship Type="http://schemas.microsoft.com/office/2019/05/relationships/documenttasks" Target="tasks.xml" Id="R17385d4ef8fa45ff" /><Relationship Type="http://schemas.microsoft.com/office/2020/10/relationships/intelligence" Target="intelligence2.xml" Id="R55cb3a0594c14d3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bc9ef017-b536-4f7e-a8dc-9a8a80f9774f}"/>
      </w:docPartPr>
      <w:docPartBody>
        <w:p xmlns:wp14="http://schemas.microsoft.com/office/word/2010/wordml" w14:paraId="49D6C22E"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Adenosin</dc:title>
  <dc:subject/>
  <dc:creator>patrik.jens.johansson@vgregion.se</dc:creator>
  <keywords/>
  <lastModifiedBy>Päivi Kyllönen</lastModifiedBy>
  <revision>11</revision>
  <lastPrinted>2016-03-31T10:56:00.0000000Z</lastPrinted>
  <dcterms:created xsi:type="dcterms:W3CDTF">2022-05-05T11:25:00.0000000Z</dcterms:created>
  <dcterms:modified xsi:type="dcterms:W3CDTF">2026-04-29T12:44:55.0000000Z</dcterms:modified>
</coreProperties>
</file>